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d"/>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5571"/>
      </w:tblGrid>
      <w:tr w:rsidR="002914D6">
        <w:trPr>
          <w:jc w:val="center"/>
        </w:trPr>
        <w:bookmarkStart w:id="0" w:name="_GoBack" w:displacedByCustomXml="next"/>
        <w:bookmarkEnd w:id="0" w:displacedByCustomXml="next"/>
        <w:sdt>
          <w:sdtPr>
            <w:rPr>
              <w:rFonts w:ascii="Arial" w:hAnsi="Arial"/>
              <w:b/>
              <w:bCs/>
              <w:noProof w:val="0"/>
              <w:sz w:val="26"/>
              <w:szCs w:val="26"/>
            </w:rPr>
            <w:alias w:val="1180"/>
            <w:tag w:val="1180"/>
            <w:id w:val="108787784"/>
            <w:placeholder>
              <w:docPart w:val="31A55F6979184A8EB6F607B634EEB644"/>
            </w:placeholder>
            <w:showingPlcHdr/>
            <w:text w:multiLine="1"/>
          </w:sdtPr>
          <w:sdtEndPr/>
          <w:sdtContent>
            <w:tc>
              <w:tcPr>
                <w:tcW w:w="3249" w:type="dxa"/>
              </w:tcPr>
              <w:p w:rsidR="002914D6" w:rsidRDefault="00BD5B6B" w:rsidP="00BD5B6B">
                <w:pPr>
                  <w:bidi w:val="0"/>
                  <w:jc w:val="right"/>
                  <w:rPr>
                    <w:rFonts w:ascii="Arial" w:hAnsi="Arial"/>
                    <w:b/>
                    <w:bCs/>
                    <w:noProof w:val="0"/>
                    <w:sz w:val="26"/>
                    <w:szCs w:val="26"/>
                    <w:rtl/>
                  </w:rPr>
                </w:pPr>
                <w:r w:rsidRPr="00BD18F5">
                  <w:rPr>
                    <w:rStyle w:val="af0"/>
                    <w:b/>
                    <w:bCs/>
                    <w:color w:val="auto"/>
                    <w:rtl/>
                  </w:rPr>
                  <w:t>תובעים</w:t>
                </w:r>
              </w:p>
            </w:tc>
          </w:sdtContent>
        </w:sdt>
        <w:tc>
          <w:tcPr>
            <w:tcW w:w="5571" w:type="dxa"/>
          </w:tcPr>
          <w:p w:rsidR="002914D6" w:rsidRDefault="00BD5B6B" w:rsidP="00881AFD">
            <w:pPr>
              <w:rPr>
                <w:b/>
                <w:bCs/>
                <w:noProof w:val="0"/>
                <w:sz w:val="26"/>
                <w:szCs w:val="26"/>
              </w:rPr>
            </w:pPr>
            <w:r>
              <w:rPr>
                <w:b/>
                <w:bCs/>
                <w:noProof w:val="0"/>
                <w:sz w:val="26"/>
                <w:szCs w:val="26"/>
                <w:rtl/>
              </w:rPr>
              <w:t xml:space="preserve"> </w:t>
            </w:r>
            <w:sdt>
              <w:sdtPr>
                <w:rPr>
                  <w:b/>
                  <w:bCs/>
                  <w:noProof w:val="0"/>
                  <w:sz w:val="26"/>
                  <w:szCs w:val="26"/>
                  <w:rtl/>
                </w:rPr>
                <w:alias w:val="1462"/>
                <w:tag w:val="1462"/>
                <w:id w:val="-1109351581"/>
                <w:placeholder>
                  <w:docPart w:val="FA8313722632438DBA3F8DDF6CE94B00"/>
                </w:placeholder>
                <w:text w:multiLine="1"/>
              </w:sdtPr>
              <w:sdtEndPr/>
              <w:sdtContent>
                <w:r>
                  <w:rPr>
                    <w:rStyle w:val="af0"/>
                    <w:b/>
                    <w:bCs/>
                    <w:color w:val="auto"/>
                    <w:rtl/>
                  </w:rPr>
                  <w:t>1</w:t>
                </w:r>
              </w:sdtContent>
            </w:sdt>
            <w:r>
              <w:rPr>
                <w:rFonts w:hint="cs"/>
                <w:b/>
                <w:bCs/>
                <w:noProof w:val="0"/>
                <w:sz w:val="26"/>
                <w:szCs w:val="26"/>
                <w:rtl/>
              </w:rPr>
              <w:t xml:space="preserve">. </w:t>
            </w:r>
            <w:sdt>
              <w:sdtPr>
                <w:rPr>
                  <w:rFonts w:hint="cs"/>
                  <w:b/>
                  <w:bCs/>
                  <w:noProof w:val="0"/>
                  <w:sz w:val="26"/>
                  <w:szCs w:val="26"/>
                  <w:rtl/>
                </w:rPr>
                <w:alias w:val="1478"/>
                <w:tag w:val="1478"/>
                <w:id w:val="614022805"/>
                <w:text w:multiLine="1"/>
              </w:sdtPr>
              <w:sdtEndPr/>
              <w:sdtContent>
                <w:r>
                  <w:rPr>
                    <w:rStyle w:val="af0"/>
                    <w:b/>
                    <w:bCs/>
                    <w:color w:val="auto"/>
                    <w:rtl/>
                  </w:rPr>
                  <w:t>א</w:t>
                </w:r>
                <w:r w:rsidR="00881AFD">
                  <w:rPr>
                    <w:rStyle w:val="af0"/>
                    <w:rFonts w:hint="cs"/>
                    <w:b/>
                    <w:bCs/>
                    <w:color w:val="auto"/>
                    <w:rtl/>
                  </w:rPr>
                  <w:t xml:space="preserve">. </w:t>
                </w:r>
                <w:r>
                  <w:rPr>
                    <w:rStyle w:val="af0"/>
                    <w:b/>
                    <w:bCs/>
                    <w:color w:val="auto"/>
                    <w:rtl/>
                  </w:rPr>
                  <w:t>ע</w:t>
                </w:r>
                <w:r w:rsidR="00881AFD">
                  <w:rPr>
                    <w:rStyle w:val="af0"/>
                    <w:rFonts w:hint="cs"/>
                    <w:b/>
                    <w:bCs/>
                    <w:color w:val="auto"/>
                    <w:rtl/>
                  </w:rPr>
                  <w:t>.</w:t>
                </w:r>
              </w:sdtContent>
            </w:sdt>
          </w:p>
          <w:p w:rsidR="002914D6" w:rsidRDefault="00BD5B6B" w:rsidP="00881AFD">
            <w:pPr>
              <w:rPr>
                <w:b/>
                <w:bCs/>
                <w:noProof w:val="0"/>
                <w:sz w:val="26"/>
                <w:szCs w:val="26"/>
              </w:rPr>
            </w:pPr>
            <w:r>
              <w:rPr>
                <w:b/>
                <w:bCs/>
                <w:noProof w:val="0"/>
                <w:sz w:val="26"/>
                <w:szCs w:val="26"/>
                <w:rtl/>
              </w:rPr>
              <w:t xml:space="preserve"> </w:t>
            </w:r>
            <w:sdt>
              <w:sdtPr>
                <w:rPr>
                  <w:b/>
                  <w:bCs/>
                  <w:noProof w:val="0"/>
                  <w:sz w:val="26"/>
                  <w:szCs w:val="26"/>
                  <w:rtl/>
                </w:rPr>
                <w:alias w:val="1462"/>
                <w:tag w:val="1462"/>
                <w:id w:val="-1058473932"/>
                <w:placeholder>
                  <w:docPart w:val="FA8313722632438DBA3F8DDF6CE94B00"/>
                </w:placeholder>
                <w:text w:multiLine="1"/>
              </w:sdtPr>
              <w:sdtEndPr/>
              <w:sdtContent>
                <w:r>
                  <w:rPr>
                    <w:rStyle w:val="af0"/>
                    <w:b/>
                    <w:bCs/>
                    <w:color w:val="auto"/>
                    <w:rtl/>
                  </w:rPr>
                  <w:t>2</w:t>
                </w:r>
              </w:sdtContent>
            </w:sdt>
            <w:r>
              <w:rPr>
                <w:rFonts w:hint="cs"/>
                <w:b/>
                <w:bCs/>
                <w:noProof w:val="0"/>
                <w:sz w:val="26"/>
                <w:szCs w:val="26"/>
                <w:rtl/>
              </w:rPr>
              <w:t xml:space="preserve">. </w:t>
            </w:r>
            <w:sdt>
              <w:sdtPr>
                <w:rPr>
                  <w:rFonts w:hint="cs"/>
                  <w:b/>
                  <w:bCs/>
                  <w:noProof w:val="0"/>
                  <w:sz w:val="26"/>
                  <w:szCs w:val="26"/>
                  <w:rtl/>
                </w:rPr>
                <w:alias w:val="1478"/>
                <w:tag w:val="1478"/>
                <w:id w:val="1571847444"/>
                <w:text w:multiLine="1"/>
              </w:sdtPr>
              <w:sdtEndPr/>
              <w:sdtContent>
                <w:r>
                  <w:rPr>
                    <w:rStyle w:val="af0"/>
                    <w:b/>
                    <w:bCs/>
                    <w:color w:val="auto"/>
                    <w:rtl/>
                  </w:rPr>
                  <w:t>א</w:t>
                </w:r>
                <w:r w:rsidR="00881AFD">
                  <w:rPr>
                    <w:rStyle w:val="af0"/>
                    <w:rFonts w:hint="cs"/>
                    <w:b/>
                    <w:bCs/>
                    <w:color w:val="auto"/>
                    <w:rtl/>
                  </w:rPr>
                  <w:t>.</w:t>
                </w:r>
                <w:r>
                  <w:rPr>
                    <w:rStyle w:val="af0"/>
                    <w:b/>
                    <w:bCs/>
                    <w:color w:val="auto"/>
                    <w:rtl/>
                  </w:rPr>
                  <w:t xml:space="preserve"> ע</w:t>
                </w:r>
                <w:r w:rsidR="00881AFD">
                  <w:rPr>
                    <w:rStyle w:val="af0"/>
                    <w:rFonts w:hint="cs"/>
                    <w:b/>
                    <w:bCs/>
                    <w:color w:val="auto"/>
                    <w:rtl/>
                  </w:rPr>
                  <w:t>.</w:t>
                </w:r>
              </w:sdtContent>
            </w:sdt>
          </w:p>
          <w:p w:rsidR="002914D6" w:rsidRDefault="00BD5B6B" w:rsidP="00881AFD">
            <w:pPr>
              <w:rPr>
                <w:b/>
                <w:bCs/>
                <w:noProof w:val="0"/>
                <w:sz w:val="26"/>
                <w:szCs w:val="26"/>
              </w:rPr>
            </w:pPr>
            <w:r>
              <w:rPr>
                <w:b/>
                <w:bCs/>
                <w:noProof w:val="0"/>
                <w:sz w:val="26"/>
                <w:szCs w:val="26"/>
                <w:rtl/>
              </w:rPr>
              <w:t xml:space="preserve"> </w:t>
            </w:r>
            <w:sdt>
              <w:sdtPr>
                <w:rPr>
                  <w:b/>
                  <w:bCs/>
                  <w:noProof w:val="0"/>
                  <w:sz w:val="26"/>
                  <w:szCs w:val="26"/>
                  <w:rtl/>
                </w:rPr>
                <w:alias w:val="1462"/>
                <w:tag w:val="1462"/>
                <w:id w:val="-2134397906"/>
                <w:placeholder>
                  <w:docPart w:val="FA8313722632438DBA3F8DDF6CE94B00"/>
                </w:placeholder>
                <w:text w:multiLine="1"/>
              </w:sdtPr>
              <w:sdtEndPr/>
              <w:sdtContent>
                <w:r>
                  <w:rPr>
                    <w:rStyle w:val="af0"/>
                    <w:b/>
                    <w:bCs/>
                    <w:color w:val="auto"/>
                    <w:rtl/>
                  </w:rPr>
                  <w:t>3</w:t>
                </w:r>
              </w:sdtContent>
            </w:sdt>
            <w:r>
              <w:rPr>
                <w:rFonts w:hint="cs"/>
                <w:b/>
                <w:bCs/>
                <w:noProof w:val="0"/>
                <w:sz w:val="26"/>
                <w:szCs w:val="26"/>
                <w:rtl/>
              </w:rPr>
              <w:t xml:space="preserve">. </w:t>
            </w:r>
            <w:sdt>
              <w:sdtPr>
                <w:rPr>
                  <w:rFonts w:hint="cs"/>
                  <w:b/>
                  <w:bCs/>
                  <w:noProof w:val="0"/>
                  <w:sz w:val="26"/>
                  <w:szCs w:val="26"/>
                  <w:rtl/>
                </w:rPr>
                <w:alias w:val="1478"/>
                <w:tag w:val="1478"/>
                <w:id w:val="-723906775"/>
                <w:text w:multiLine="1"/>
              </w:sdtPr>
              <w:sdtEndPr/>
              <w:sdtContent>
                <w:r>
                  <w:rPr>
                    <w:rStyle w:val="af0"/>
                    <w:b/>
                    <w:bCs/>
                    <w:color w:val="auto"/>
                    <w:rtl/>
                  </w:rPr>
                  <w:t>ת</w:t>
                </w:r>
                <w:r w:rsidR="00881AFD">
                  <w:rPr>
                    <w:rStyle w:val="af0"/>
                    <w:rFonts w:hint="cs"/>
                    <w:b/>
                    <w:bCs/>
                    <w:color w:val="auto"/>
                    <w:rtl/>
                  </w:rPr>
                  <w:t>.</w:t>
                </w:r>
                <w:r>
                  <w:rPr>
                    <w:rStyle w:val="af0"/>
                    <w:b/>
                    <w:bCs/>
                    <w:color w:val="auto"/>
                    <w:rtl/>
                  </w:rPr>
                  <w:t xml:space="preserve"> ע</w:t>
                </w:r>
                <w:r w:rsidR="00881AFD">
                  <w:rPr>
                    <w:rStyle w:val="af0"/>
                    <w:rFonts w:hint="cs"/>
                    <w:b/>
                    <w:bCs/>
                    <w:color w:val="auto"/>
                    <w:rtl/>
                  </w:rPr>
                  <w:t>.</w:t>
                </w:r>
              </w:sdtContent>
            </w:sdt>
          </w:p>
          <w:p w:rsidR="002914D6" w:rsidRDefault="00BD5B6B" w:rsidP="00881AFD">
            <w:pPr>
              <w:rPr>
                <w:b/>
                <w:bCs/>
                <w:noProof w:val="0"/>
                <w:sz w:val="26"/>
                <w:szCs w:val="26"/>
                <w:rtl/>
              </w:rPr>
            </w:pPr>
            <w:r>
              <w:rPr>
                <w:b/>
                <w:bCs/>
                <w:noProof w:val="0"/>
                <w:sz w:val="26"/>
                <w:szCs w:val="26"/>
                <w:rtl/>
              </w:rPr>
              <w:t xml:space="preserve"> </w:t>
            </w:r>
            <w:sdt>
              <w:sdtPr>
                <w:rPr>
                  <w:b/>
                  <w:bCs/>
                  <w:noProof w:val="0"/>
                  <w:sz w:val="26"/>
                  <w:szCs w:val="26"/>
                  <w:rtl/>
                </w:rPr>
                <w:alias w:val="1462"/>
                <w:tag w:val="1462"/>
                <w:id w:val="140623598"/>
                <w:placeholder>
                  <w:docPart w:val="FA8313722632438DBA3F8DDF6CE94B00"/>
                </w:placeholder>
                <w:text w:multiLine="1"/>
              </w:sdtPr>
              <w:sdtEndPr/>
              <w:sdtContent>
                <w:r>
                  <w:rPr>
                    <w:rStyle w:val="af0"/>
                    <w:b/>
                    <w:bCs/>
                    <w:color w:val="auto"/>
                    <w:rtl/>
                  </w:rPr>
                  <w:t>4</w:t>
                </w:r>
              </w:sdtContent>
            </w:sdt>
            <w:r>
              <w:rPr>
                <w:rFonts w:hint="cs"/>
                <w:b/>
                <w:bCs/>
                <w:noProof w:val="0"/>
                <w:sz w:val="26"/>
                <w:szCs w:val="26"/>
                <w:rtl/>
              </w:rPr>
              <w:t xml:space="preserve">. </w:t>
            </w:r>
            <w:sdt>
              <w:sdtPr>
                <w:rPr>
                  <w:rFonts w:hint="cs"/>
                  <w:b/>
                  <w:bCs/>
                  <w:noProof w:val="0"/>
                  <w:sz w:val="26"/>
                  <w:szCs w:val="26"/>
                  <w:rtl/>
                </w:rPr>
                <w:alias w:val="1478"/>
                <w:tag w:val="1478"/>
                <w:id w:val="565994694"/>
                <w:text w:multiLine="1"/>
              </w:sdtPr>
              <w:sdtEndPr/>
              <w:sdtContent>
                <w:r>
                  <w:rPr>
                    <w:rStyle w:val="af0"/>
                    <w:b/>
                    <w:bCs/>
                    <w:color w:val="auto"/>
                    <w:rtl/>
                  </w:rPr>
                  <w:t>א</w:t>
                </w:r>
                <w:r w:rsidR="00881AFD">
                  <w:rPr>
                    <w:rStyle w:val="af0"/>
                    <w:rFonts w:hint="cs"/>
                    <w:b/>
                    <w:bCs/>
                    <w:color w:val="auto"/>
                    <w:rtl/>
                  </w:rPr>
                  <w:t>.</w:t>
                </w:r>
                <w:r>
                  <w:rPr>
                    <w:rStyle w:val="af0"/>
                    <w:b/>
                    <w:bCs/>
                    <w:color w:val="auto"/>
                    <w:rtl/>
                  </w:rPr>
                  <w:t>ע</w:t>
                </w:r>
                <w:r w:rsidR="00881AFD">
                  <w:rPr>
                    <w:rStyle w:val="af0"/>
                    <w:rFonts w:hint="cs"/>
                    <w:b/>
                    <w:bCs/>
                    <w:color w:val="auto"/>
                    <w:rtl/>
                  </w:rPr>
                  <w:t>.</w:t>
                </w:r>
              </w:sdtContent>
            </w:sdt>
          </w:p>
          <w:p w:rsidR="00D8011D" w:rsidRDefault="00D8011D" w:rsidP="00881AFD">
            <w:pPr>
              <w:rPr>
                <w:b/>
                <w:bCs/>
                <w:noProof w:val="0"/>
                <w:sz w:val="26"/>
                <w:szCs w:val="26"/>
              </w:rPr>
            </w:pPr>
            <w:r>
              <w:rPr>
                <w:rFonts w:hint="cs"/>
                <w:b/>
                <w:bCs/>
                <w:noProof w:val="0"/>
                <w:sz w:val="26"/>
                <w:szCs w:val="26"/>
                <w:rtl/>
              </w:rPr>
              <w:t>ע"י ב"כ עוה"ד עמיחי נביאי</w:t>
            </w:r>
          </w:p>
        </w:tc>
      </w:tr>
      <w:tr w:rsidR="002914D6">
        <w:trPr>
          <w:jc w:val="center"/>
        </w:trPr>
        <w:tc>
          <w:tcPr>
            <w:tcW w:w="8820" w:type="dxa"/>
            <w:gridSpan w:val="2"/>
          </w:tcPr>
          <w:p w:rsidR="002914D6" w:rsidRDefault="002914D6">
            <w:pPr>
              <w:rPr>
                <w:rFonts w:ascii="Arial" w:hAnsi="Arial"/>
                <w:b/>
                <w:bCs/>
                <w:noProof w:val="0"/>
                <w:sz w:val="26"/>
                <w:szCs w:val="26"/>
                <w:rtl/>
              </w:rPr>
            </w:pPr>
          </w:p>
          <w:p w:rsidR="002914D6" w:rsidRDefault="00011212">
            <w:pPr>
              <w:jc w:val="center"/>
              <w:rPr>
                <w:rFonts w:ascii="Arial" w:hAnsi="Arial"/>
                <w:b/>
                <w:bCs/>
                <w:noProof w:val="0"/>
                <w:sz w:val="26"/>
                <w:szCs w:val="26"/>
                <w:rtl/>
              </w:rPr>
            </w:pPr>
            <w:r>
              <w:rPr>
                <w:rFonts w:ascii="Arial" w:hAnsi="Arial"/>
                <w:b/>
                <w:bCs/>
                <w:noProof w:val="0"/>
                <w:sz w:val="26"/>
                <w:szCs w:val="26"/>
                <w:rtl/>
              </w:rPr>
              <w:t>נגד</w:t>
            </w:r>
          </w:p>
          <w:p w:rsidR="002914D6" w:rsidRDefault="002914D6">
            <w:pPr>
              <w:rPr>
                <w:rFonts w:ascii="Arial" w:hAnsi="Arial"/>
                <w:b/>
                <w:bCs/>
                <w:noProof w:val="0"/>
                <w:sz w:val="26"/>
                <w:szCs w:val="26"/>
              </w:rPr>
            </w:pPr>
          </w:p>
        </w:tc>
      </w:tr>
      <w:tr w:rsidR="002914D6">
        <w:trPr>
          <w:jc w:val="center"/>
        </w:trPr>
        <w:tc>
          <w:tcPr>
            <w:tcW w:w="3249" w:type="dxa"/>
          </w:tcPr>
          <w:p w:rsidR="002914D6" w:rsidRDefault="00CC655C" w:rsidP="00513C0F">
            <w:pPr>
              <w:rPr>
                <w:rFonts w:ascii="Arial" w:hAnsi="Arial"/>
                <w:b/>
                <w:bCs/>
                <w:noProof w:val="0"/>
                <w:sz w:val="26"/>
                <w:szCs w:val="26"/>
              </w:rPr>
            </w:pPr>
            <w:sdt>
              <w:sdtPr>
                <w:rPr>
                  <w:rtl/>
                </w:rPr>
                <w:alias w:val="1184"/>
                <w:tag w:val="1184"/>
                <w:id w:val="1218863978"/>
                <w:text w:multiLine="1"/>
              </w:sdtPr>
              <w:sdtEndPr/>
              <w:sdtContent>
                <w:r w:rsidR="00513C0F">
                  <w:rPr>
                    <w:rFonts w:ascii="Arial" w:hAnsi="Arial" w:hint="cs"/>
                    <w:b/>
                    <w:bCs/>
                    <w:noProof w:val="0"/>
                    <w:sz w:val="26"/>
                    <w:szCs w:val="26"/>
                    <w:rtl/>
                  </w:rPr>
                  <w:t>נתבעת</w:t>
                </w:r>
              </w:sdtContent>
            </w:sdt>
          </w:p>
        </w:tc>
        <w:tc>
          <w:tcPr>
            <w:tcW w:w="5571" w:type="dxa"/>
          </w:tcPr>
          <w:p w:rsidR="002914D6" w:rsidRDefault="00BD5B6B" w:rsidP="00881AFD">
            <w:pPr>
              <w:rPr>
                <w:b/>
                <w:bCs/>
                <w:noProof w:val="0"/>
                <w:sz w:val="26"/>
                <w:szCs w:val="26"/>
                <w:rtl/>
              </w:rPr>
            </w:pPr>
            <w:r>
              <w:rPr>
                <w:b/>
                <w:bCs/>
                <w:noProof w:val="0"/>
                <w:sz w:val="26"/>
                <w:szCs w:val="26"/>
                <w:rtl/>
              </w:rPr>
              <w:t xml:space="preserve"> </w:t>
            </w:r>
            <w:sdt>
              <w:sdtPr>
                <w:rPr>
                  <w:rFonts w:hint="cs"/>
                  <w:b/>
                  <w:bCs/>
                  <w:noProof w:val="0"/>
                  <w:sz w:val="26"/>
                  <w:szCs w:val="26"/>
                  <w:rtl/>
                </w:rPr>
                <w:alias w:val="1486"/>
                <w:tag w:val="1486"/>
                <w:id w:val="-1492704729"/>
                <w:text w:multiLine="1"/>
              </w:sdtPr>
              <w:sdtEndPr/>
              <w:sdtContent>
                <w:r>
                  <w:rPr>
                    <w:rStyle w:val="af0"/>
                    <w:b/>
                    <w:bCs/>
                    <w:color w:val="auto"/>
                    <w:rtl/>
                  </w:rPr>
                  <w:t>פ</w:t>
                </w:r>
                <w:r w:rsidR="00881AFD">
                  <w:rPr>
                    <w:rStyle w:val="af0"/>
                    <w:rFonts w:hint="cs"/>
                    <w:b/>
                    <w:bCs/>
                    <w:color w:val="auto"/>
                    <w:rtl/>
                  </w:rPr>
                  <w:t>.</w:t>
                </w:r>
                <w:r>
                  <w:rPr>
                    <w:rStyle w:val="af0"/>
                    <w:b/>
                    <w:bCs/>
                    <w:color w:val="auto"/>
                    <w:rtl/>
                  </w:rPr>
                  <w:t xml:space="preserve"> ח</w:t>
                </w:r>
                <w:r w:rsidR="00881AFD">
                  <w:rPr>
                    <w:rStyle w:val="af0"/>
                    <w:rFonts w:hint="cs"/>
                    <w:b/>
                    <w:bCs/>
                    <w:color w:val="auto"/>
                    <w:rtl/>
                  </w:rPr>
                  <w:t>.</w:t>
                </w:r>
                <w:r>
                  <w:rPr>
                    <w:rStyle w:val="af0"/>
                    <w:b/>
                    <w:bCs/>
                    <w:color w:val="auto"/>
                    <w:rtl/>
                  </w:rPr>
                  <w:t xml:space="preserve"> ע</w:t>
                </w:r>
                <w:r w:rsidR="00881AFD">
                  <w:rPr>
                    <w:rStyle w:val="af0"/>
                    <w:rFonts w:hint="cs"/>
                    <w:b/>
                    <w:bCs/>
                    <w:color w:val="auto"/>
                    <w:rtl/>
                  </w:rPr>
                  <w:t>.</w:t>
                </w:r>
              </w:sdtContent>
            </w:sdt>
          </w:p>
        </w:tc>
      </w:tr>
    </w:tbl>
    <w:p w:rsidR="00B01D9F" w:rsidRDefault="00D8011D" w:rsidP="00D8011D">
      <w:pPr>
        <w:rPr>
          <w:b/>
          <w:bCs/>
          <w:rtl/>
        </w:rPr>
      </w:pPr>
      <w:r>
        <w:rPr>
          <w:rtl/>
        </w:rPr>
        <w:tab/>
      </w:r>
      <w:r>
        <w:rPr>
          <w:rtl/>
        </w:rPr>
        <w:tab/>
      </w:r>
      <w:r>
        <w:rPr>
          <w:rtl/>
        </w:rPr>
        <w:tab/>
      </w:r>
      <w:r>
        <w:rPr>
          <w:rtl/>
        </w:rPr>
        <w:tab/>
      </w:r>
      <w:r>
        <w:rPr>
          <w:rFonts w:hint="cs"/>
          <w:rtl/>
        </w:rPr>
        <w:t xml:space="preserve">       </w:t>
      </w:r>
      <w:r w:rsidRPr="00D8011D">
        <w:rPr>
          <w:rFonts w:hint="cs"/>
          <w:b/>
          <w:bCs/>
          <w:rtl/>
        </w:rPr>
        <w:t>ע"י ב"כ עוה"ד</w:t>
      </w:r>
      <w:r>
        <w:rPr>
          <w:rFonts w:hint="cs"/>
          <w:b/>
          <w:bCs/>
          <w:rtl/>
        </w:rPr>
        <w:t xml:space="preserve"> שלמה שוטון</w:t>
      </w:r>
    </w:p>
    <w:p w:rsidR="00D8011D" w:rsidRDefault="00D8011D" w:rsidP="00D8011D"/>
    <w:tbl>
      <w:tblPr>
        <w:tblStyle w:val="ad"/>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513C0F" w:rsidTr="00513C0F">
        <w:trPr>
          <w:jc w:val="center"/>
        </w:trPr>
        <w:tc>
          <w:tcPr>
            <w:tcW w:w="8820" w:type="dxa"/>
          </w:tcPr>
          <w:p w:rsidR="00513C0F" w:rsidRDefault="00513C0F">
            <w:pPr>
              <w:bidi w:val="0"/>
              <w:rPr>
                <w:rFonts w:ascii="Arial" w:hAnsi="Arial"/>
                <w:b/>
                <w:bCs/>
                <w:noProof w:val="0"/>
                <w:sz w:val="10"/>
                <w:szCs w:val="10"/>
              </w:rPr>
            </w:pPr>
          </w:p>
          <w:p w:rsidR="00513C0F" w:rsidRDefault="00513C0F">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513C0F" w:rsidRDefault="00513C0F" w:rsidP="00513C0F">
      <w:pPr>
        <w:spacing w:line="360" w:lineRule="auto"/>
        <w:jc w:val="both"/>
        <w:rPr>
          <w:rFonts w:ascii="Arial" w:hAnsi="Arial"/>
          <w:noProof w:val="0"/>
        </w:rPr>
      </w:pPr>
    </w:p>
    <w:p w:rsidR="00513C0F" w:rsidRPr="002A6D89" w:rsidRDefault="00513C0F" w:rsidP="008F3C38">
      <w:pPr>
        <w:spacing w:after="180" w:line="360" w:lineRule="auto"/>
        <w:ind w:firstLine="708"/>
        <w:jc w:val="both"/>
        <w:rPr>
          <w:rFonts w:ascii="Arial" w:hAnsi="Arial"/>
          <w:b/>
          <w:bCs/>
          <w:noProof w:val="0"/>
        </w:rPr>
      </w:pPr>
      <w:r w:rsidRPr="002A6D89">
        <w:rPr>
          <w:rFonts w:ascii="Arial" w:hAnsi="Arial"/>
          <w:b/>
          <w:bCs/>
          <w:noProof w:val="0"/>
          <w:rtl/>
        </w:rPr>
        <w:t xml:space="preserve">לפניי </w:t>
      </w:r>
      <w:r w:rsidR="007706A5">
        <w:rPr>
          <w:rFonts w:ascii="Arial" w:hAnsi="Arial" w:hint="cs"/>
          <w:b/>
          <w:bCs/>
          <w:noProof w:val="0"/>
          <w:rtl/>
        </w:rPr>
        <w:t xml:space="preserve">שלוש תובענות: </w:t>
      </w:r>
      <w:r w:rsidRPr="002A6D89">
        <w:rPr>
          <w:rFonts w:ascii="Arial" w:hAnsi="Arial"/>
          <w:b/>
          <w:bCs/>
          <w:noProof w:val="0"/>
          <w:rtl/>
        </w:rPr>
        <w:t>תובענה למתן פסק דין הצהרתי שיקבע</w:t>
      </w:r>
      <w:r w:rsidR="00E34C7F">
        <w:rPr>
          <w:rFonts w:ascii="Arial" w:hAnsi="Arial" w:hint="cs"/>
          <w:b/>
          <w:bCs/>
          <w:noProof w:val="0"/>
          <w:rtl/>
        </w:rPr>
        <w:t>,</w:t>
      </w:r>
      <w:r w:rsidRPr="002A6D89">
        <w:rPr>
          <w:rFonts w:ascii="Arial" w:hAnsi="Arial"/>
          <w:b/>
          <w:bCs/>
          <w:noProof w:val="0"/>
          <w:rtl/>
        </w:rPr>
        <w:t xml:space="preserve"> כי הבית שבו מתגוררים</w:t>
      </w:r>
      <w:r w:rsidR="00780DBB">
        <w:rPr>
          <w:rFonts w:ascii="Arial" w:hAnsi="Arial" w:hint="cs"/>
          <w:b/>
          <w:bCs/>
          <w:noProof w:val="0"/>
          <w:rtl/>
        </w:rPr>
        <w:t xml:space="preserve"> התובעים</w:t>
      </w:r>
      <w:r w:rsidRPr="002A6D89">
        <w:rPr>
          <w:rFonts w:ascii="Arial" w:hAnsi="Arial"/>
          <w:b/>
          <w:bCs/>
          <w:noProof w:val="0"/>
          <w:rtl/>
        </w:rPr>
        <w:t xml:space="preserve"> הוא בבעלות אביהם המנוח ולא בבעלות הנתבעת</w:t>
      </w:r>
      <w:r w:rsidR="00780DBB">
        <w:rPr>
          <w:rFonts w:ascii="Arial" w:hAnsi="Arial" w:hint="cs"/>
          <w:b/>
          <w:bCs/>
          <w:noProof w:val="0"/>
          <w:rtl/>
        </w:rPr>
        <w:t>, דודתם,</w:t>
      </w:r>
      <w:r w:rsidRPr="002A6D89">
        <w:rPr>
          <w:rFonts w:ascii="Arial" w:hAnsi="Arial"/>
          <w:b/>
          <w:bCs/>
          <w:noProof w:val="0"/>
          <w:rtl/>
        </w:rPr>
        <w:t xml:space="preserve"> כפי שנרשם </w:t>
      </w:r>
      <w:r w:rsidR="008F3C38">
        <w:rPr>
          <w:rFonts w:ascii="Arial" w:hAnsi="Arial" w:hint="cs"/>
          <w:b/>
          <w:bCs/>
          <w:noProof w:val="0"/>
          <w:rtl/>
        </w:rPr>
        <w:t>ברשות מקרקעי ישראל</w:t>
      </w:r>
      <w:r w:rsidRPr="002A6D89">
        <w:rPr>
          <w:rFonts w:ascii="Arial" w:hAnsi="Arial"/>
          <w:b/>
          <w:bCs/>
          <w:noProof w:val="0"/>
          <w:rtl/>
        </w:rPr>
        <w:t xml:space="preserve"> (תמ"ש 28023-07-19). </w:t>
      </w:r>
    </w:p>
    <w:p w:rsidR="00513C0F" w:rsidRPr="002A6D89" w:rsidRDefault="00A04559" w:rsidP="00813EB0">
      <w:pPr>
        <w:spacing w:after="180" w:line="360" w:lineRule="auto"/>
        <w:ind w:firstLine="708"/>
        <w:jc w:val="both"/>
        <w:rPr>
          <w:rFonts w:ascii="Arial" w:hAnsi="Arial"/>
          <w:b/>
          <w:bCs/>
          <w:noProof w:val="0"/>
          <w:rtl/>
        </w:rPr>
      </w:pPr>
      <w:r>
        <w:rPr>
          <w:rFonts w:ascii="Arial" w:hAnsi="Arial" w:hint="cs"/>
          <w:b/>
          <w:bCs/>
          <w:noProof w:val="0"/>
          <w:rtl/>
        </w:rPr>
        <w:t>תובענה שהג</w:t>
      </w:r>
      <w:r w:rsidR="00513C0F" w:rsidRPr="002A6D89">
        <w:rPr>
          <w:rFonts w:ascii="Arial" w:hAnsi="Arial"/>
          <w:b/>
          <w:bCs/>
          <w:noProof w:val="0"/>
          <w:rtl/>
        </w:rPr>
        <w:t>ישה הנתבעת לסילוק ידם</w:t>
      </w:r>
      <w:r w:rsidR="00813EB0">
        <w:rPr>
          <w:rFonts w:ascii="Arial" w:hAnsi="Arial" w:hint="cs"/>
          <w:b/>
          <w:bCs/>
          <w:noProof w:val="0"/>
          <w:rtl/>
        </w:rPr>
        <w:t xml:space="preserve"> של התובעים</w:t>
      </w:r>
      <w:r w:rsidR="00513C0F" w:rsidRPr="002A6D89">
        <w:rPr>
          <w:rFonts w:ascii="Arial" w:hAnsi="Arial"/>
          <w:b/>
          <w:bCs/>
          <w:noProof w:val="0"/>
          <w:rtl/>
        </w:rPr>
        <w:t xml:space="preserve"> </w:t>
      </w:r>
      <w:r w:rsidR="00813EB0">
        <w:rPr>
          <w:rFonts w:ascii="Arial" w:hAnsi="Arial" w:hint="cs"/>
          <w:b/>
          <w:bCs/>
          <w:noProof w:val="0"/>
          <w:rtl/>
        </w:rPr>
        <w:t xml:space="preserve">ותובענה </w:t>
      </w:r>
      <w:r w:rsidR="00513C0F" w:rsidRPr="002A6D89">
        <w:rPr>
          <w:rFonts w:ascii="Arial" w:hAnsi="Arial"/>
          <w:b/>
          <w:bCs/>
          <w:noProof w:val="0"/>
          <w:rtl/>
        </w:rPr>
        <w:t xml:space="preserve">לחיובם בדמי שימוש ראויים בשל מגוריהם בבית (תמ"ש 1857-01-20 ו-תמ"ש 1832-01-20). </w:t>
      </w:r>
    </w:p>
    <w:p w:rsidR="00513C0F" w:rsidRPr="002A6D89" w:rsidRDefault="00513C0F" w:rsidP="00B72B7C">
      <w:pPr>
        <w:pStyle w:val="af3"/>
        <w:tabs>
          <w:tab w:val="left" w:pos="992"/>
        </w:tabs>
        <w:spacing w:after="120" w:line="360" w:lineRule="auto"/>
        <w:ind w:left="0" w:firstLine="708"/>
        <w:jc w:val="both"/>
        <w:rPr>
          <w:rFonts w:ascii="Arial" w:hAnsi="Arial"/>
          <w:b/>
          <w:bCs/>
          <w:noProof w:val="0"/>
        </w:rPr>
      </w:pPr>
      <w:r w:rsidRPr="002A6D89">
        <w:rPr>
          <w:rFonts w:ascii="Arial" w:hAnsi="Arial"/>
          <w:b/>
          <w:bCs/>
          <w:noProof w:val="0"/>
          <w:rtl/>
        </w:rPr>
        <w:t>האם זכויות הבעלות בבית שייכות לתובעים?</w:t>
      </w:r>
      <w:r w:rsidR="002A6D89" w:rsidRPr="002A6D89">
        <w:rPr>
          <w:rFonts w:ascii="Arial" w:hAnsi="Arial" w:hint="cs"/>
          <w:b/>
          <w:bCs/>
          <w:noProof w:val="0"/>
          <w:rtl/>
        </w:rPr>
        <w:t xml:space="preserve"> </w:t>
      </w:r>
      <w:r w:rsidRPr="002A6D89">
        <w:rPr>
          <w:rFonts w:ascii="Arial" w:hAnsi="Arial"/>
          <w:b/>
          <w:bCs/>
          <w:noProof w:val="0"/>
          <w:rtl/>
        </w:rPr>
        <w:t>האם נוצרה נאמנות בין הנתבעת לבין המנוח בנוגע לזכויות הבעלות בבית?</w:t>
      </w:r>
      <w:r w:rsidR="002A6D89" w:rsidRPr="002A6D89">
        <w:rPr>
          <w:rFonts w:ascii="Arial" w:hAnsi="Arial" w:hint="cs"/>
          <w:b/>
          <w:bCs/>
          <w:noProof w:val="0"/>
          <w:rtl/>
        </w:rPr>
        <w:t xml:space="preserve"> </w:t>
      </w:r>
      <w:r w:rsidRPr="002A6D89">
        <w:rPr>
          <w:rFonts w:ascii="Arial" w:hAnsi="Arial"/>
          <w:b/>
          <w:bCs/>
          <w:noProof w:val="0"/>
          <w:rtl/>
        </w:rPr>
        <w:t>האם היה הסכם מתנה בין הנתבעת לבין המנוח בנוגע לבית?</w:t>
      </w:r>
    </w:p>
    <w:p w:rsidR="00513C0F" w:rsidRPr="002A6D89" w:rsidRDefault="00513C0F" w:rsidP="00B72B7C">
      <w:pPr>
        <w:tabs>
          <w:tab w:val="left" w:pos="992"/>
        </w:tabs>
        <w:spacing w:line="360" w:lineRule="auto"/>
        <w:ind w:firstLine="708"/>
        <w:jc w:val="both"/>
        <w:rPr>
          <w:rFonts w:ascii="Arial" w:hAnsi="Arial"/>
          <w:b/>
          <w:bCs/>
          <w:noProof w:val="0"/>
        </w:rPr>
      </w:pPr>
      <w:r w:rsidRPr="002A6D89">
        <w:rPr>
          <w:rFonts w:ascii="Arial" w:hAnsi="Arial"/>
          <w:b/>
          <w:bCs/>
          <w:noProof w:val="0"/>
          <w:rtl/>
        </w:rPr>
        <w:t>אילו עיקר השאלות בענייננו אשר מצריכות הכרעה.</w:t>
      </w:r>
    </w:p>
    <w:p w:rsidR="00681D61" w:rsidRPr="00681D61" w:rsidRDefault="00681D61" w:rsidP="00513C0F">
      <w:pPr>
        <w:spacing w:after="120" w:line="360" w:lineRule="auto"/>
        <w:jc w:val="both"/>
        <w:rPr>
          <w:rFonts w:ascii="Arial" w:hAnsi="Arial"/>
          <w:b/>
          <w:bCs/>
          <w:noProof w:val="0"/>
          <w:sz w:val="16"/>
          <w:szCs w:val="16"/>
          <w:u w:val="single"/>
          <w:rtl/>
        </w:rPr>
      </w:pPr>
    </w:p>
    <w:p w:rsidR="00513C0F" w:rsidRDefault="00513C0F" w:rsidP="00513C0F">
      <w:pPr>
        <w:spacing w:after="120" w:line="360" w:lineRule="auto"/>
        <w:jc w:val="both"/>
        <w:rPr>
          <w:rFonts w:ascii="Arial" w:hAnsi="Arial"/>
          <w:b/>
          <w:bCs/>
          <w:noProof w:val="0"/>
          <w:sz w:val="28"/>
          <w:szCs w:val="28"/>
          <w:u w:val="single"/>
          <w:rtl/>
        </w:rPr>
      </w:pPr>
      <w:r>
        <w:rPr>
          <w:rFonts w:ascii="Arial" w:hAnsi="Arial"/>
          <w:b/>
          <w:bCs/>
          <w:noProof w:val="0"/>
          <w:sz w:val="28"/>
          <w:szCs w:val="28"/>
          <w:u w:val="single"/>
          <w:rtl/>
        </w:rPr>
        <w:t>תמצית הרקע העובדתי הרלוונטי</w:t>
      </w:r>
    </w:p>
    <w:p w:rsidR="002A6D89" w:rsidRPr="001446F3" w:rsidRDefault="00513C0F" w:rsidP="00881AFD">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התובעים הם ילדיו של מר </w:t>
      </w:r>
      <w:r w:rsidR="00881AFD">
        <w:rPr>
          <w:rFonts w:ascii="Arial" w:hAnsi="Arial" w:hint="cs"/>
          <w:noProof w:val="0"/>
          <w:rtl/>
        </w:rPr>
        <w:t>מ.</w:t>
      </w:r>
      <w:r>
        <w:rPr>
          <w:rFonts w:ascii="Arial" w:hAnsi="Arial"/>
          <w:noProof w:val="0"/>
          <w:rtl/>
        </w:rPr>
        <w:t xml:space="preserve"> ע</w:t>
      </w:r>
      <w:r w:rsidR="00881AFD">
        <w:rPr>
          <w:rFonts w:ascii="Arial" w:hAnsi="Arial" w:hint="cs"/>
          <w:noProof w:val="0"/>
          <w:rtl/>
        </w:rPr>
        <w:t>.</w:t>
      </w:r>
      <w:r>
        <w:rPr>
          <w:rFonts w:ascii="Arial" w:hAnsi="Arial"/>
          <w:noProof w:val="0"/>
          <w:rtl/>
        </w:rPr>
        <w:t xml:space="preserve"> ז"ל (להלן: "</w:t>
      </w:r>
      <w:r>
        <w:rPr>
          <w:rFonts w:ascii="Arial" w:hAnsi="Arial"/>
          <w:b/>
          <w:bCs/>
          <w:noProof w:val="0"/>
          <w:rtl/>
        </w:rPr>
        <w:t>המנוח</w:t>
      </w:r>
      <w:r>
        <w:rPr>
          <w:rFonts w:ascii="Arial" w:hAnsi="Arial"/>
          <w:noProof w:val="0"/>
          <w:rtl/>
        </w:rPr>
        <w:t xml:space="preserve">"). </w:t>
      </w:r>
    </w:p>
    <w:p w:rsidR="002A6D89"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הנתבעת היא אחותו של המנוח ודודתם של התובעים. </w:t>
      </w:r>
    </w:p>
    <w:p w:rsidR="00513C0F" w:rsidRDefault="00513C0F" w:rsidP="00881AFD">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למנוח ולנתבעת אחיות נוספות: הגברת מ</w:t>
      </w:r>
      <w:r w:rsidR="00881AFD">
        <w:rPr>
          <w:rFonts w:ascii="Arial" w:hAnsi="Arial" w:hint="cs"/>
          <w:noProof w:val="0"/>
          <w:rtl/>
        </w:rPr>
        <w:t>.</w:t>
      </w:r>
      <w:r>
        <w:rPr>
          <w:rFonts w:ascii="Arial" w:hAnsi="Arial"/>
          <w:noProof w:val="0"/>
          <w:rtl/>
        </w:rPr>
        <w:t xml:space="preserve"> ס</w:t>
      </w:r>
      <w:r w:rsidR="00881AFD">
        <w:rPr>
          <w:rFonts w:ascii="Arial" w:hAnsi="Arial" w:hint="cs"/>
          <w:noProof w:val="0"/>
          <w:rtl/>
        </w:rPr>
        <w:t>.</w:t>
      </w:r>
      <w:r>
        <w:rPr>
          <w:rFonts w:ascii="Arial" w:hAnsi="Arial"/>
          <w:noProof w:val="0"/>
          <w:rtl/>
        </w:rPr>
        <w:t>, הגברת י</w:t>
      </w:r>
      <w:r w:rsidR="00881AFD">
        <w:rPr>
          <w:rFonts w:ascii="Arial" w:hAnsi="Arial" w:hint="cs"/>
          <w:noProof w:val="0"/>
          <w:rtl/>
        </w:rPr>
        <w:t>.</w:t>
      </w:r>
      <w:r>
        <w:rPr>
          <w:rFonts w:ascii="Arial" w:hAnsi="Arial"/>
          <w:noProof w:val="0"/>
          <w:rtl/>
        </w:rPr>
        <w:t xml:space="preserve"> ע</w:t>
      </w:r>
      <w:r w:rsidR="00881AFD">
        <w:rPr>
          <w:rFonts w:ascii="Arial" w:hAnsi="Arial" w:hint="cs"/>
          <w:noProof w:val="0"/>
          <w:rtl/>
        </w:rPr>
        <w:t>.</w:t>
      </w:r>
      <w:r>
        <w:rPr>
          <w:rFonts w:ascii="Arial" w:hAnsi="Arial"/>
          <w:noProof w:val="0"/>
          <w:rtl/>
        </w:rPr>
        <w:t xml:space="preserve"> והגברת ש</w:t>
      </w:r>
      <w:r w:rsidR="00881AFD">
        <w:rPr>
          <w:rFonts w:ascii="Arial" w:hAnsi="Arial" w:hint="cs"/>
          <w:noProof w:val="0"/>
          <w:rtl/>
        </w:rPr>
        <w:t>.</w:t>
      </w:r>
      <w:r>
        <w:rPr>
          <w:rFonts w:ascii="Arial" w:hAnsi="Arial"/>
          <w:noProof w:val="0"/>
          <w:rtl/>
        </w:rPr>
        <w:t xml:space="preserve"> ג</w:t>
      </w:r>
      <w:r w:rsidR="00881AFD">
        <w:rPr>
          <w:rFonts w:ascii="Arial" w:hAnsi="Arial" w:hint="cs"/>
          <w:noProof w:val="0"/>
          <w:rtl/>
        </w:rPr>
        <w:t>.</w:t>
      </w:r>
      <w:r>
        <w:rPr>
          <w:rFonts w:ascii="Arial" w:hAnsi="Arial"/>
          <w:noProof w:val="0"/>
          <w:rtl/>
        </w:rPr>
        <w:t xml:space="preserve"> (להלן: </w:t>
      </w:r>
      <w:r>
        <w:rPr>
          <w:rFonts w:ascii="Arial" w:hAnsi="Arial"/>
          <w:b/>
          <w:bCs/>
          <w:noProof w:val="0"/>
          <w:rtl/>
        </w:rPr>
        <w:t>"הדודה מ", "הדודה י", "הדודה ש</w:t>
      </w:r>
      <w:r w:rsidR="00881AFD">
        <w:rPr>
          <w:rFonts w:ascii="Arial" w:hAnsi="Arial" w:hint="cs"/>
          <w:b/>
          <w:bCs/>
          <w:noProof w:val="0"/>
          <w:rtl/>
        </w:rPr>
        <w:t>.</w:t>
      </w:r>
      <w:r>
        <w:rPr>
          <w:rFonts w:ascii="Arial" w:hAnsi="Arial"/>
          <w:b/>
          <w:bCs/>
          <w:noProof w:val="0"/>
          <w:rtl/>
        </w:rPr>
        <w:t>"</w:t>
      </w:r>
      <w:r>
        <w:rPr>
          <w:rFonts w:ascii="Arial" w:hAnsi="Arial"/>
          <w:noProof w:val="0"/>
          <w:rtl/>
        </w:rPr>
        <w:t xml:space="preserve"> בהתאמה, וכולן יחד </w:t>
      </w:r>
      <w:r>
        <w:rPr>
          <w:rFonts w:ascii="Arial" w:hAnsi="Arial"/>
          <w:b/>
          <w:bCs/>
          <w:noProof w:val="0"/>
          <w:rtl/>
        </w:rPr>
        <w:t>"הדודות"</w:t>
      </w:r>
      <w:r>
        <w:rPr>
          <w:rFonts w:ascii="Arial" w:hAnsi="Arial"/>
          <w:noProof w:val="0"/>
          <w:rtl/>
        </w:rPr>
        <w:t>).</w:t>
      </w:r>
    </w:p>
    <w:p w:rsidR="001D247C"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ביום 2.12.2016 נפטר המנוח.</w:t>
      </w:r>
    </w:p>
    <w:p w:rsidR="001D247C" w:rsidRPr="001446F3" w:rsidRDefault="00513C0F" w:rsidP="00AF5C6B">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ביום 19.10.2017 ניתן צו לקיום צוואת המנוח מיום 25.11.2016</w:t>
      </w:r>
      <w:r w:rsidR="00554A1F">
        <w:rPr>
          <w:rFonts w:ascii="Arial" w:hAnsi="Arial" w:hint="cs"/>
          <w:noProof w:val="0"/>
          <w:rtl/>
        </w:rPr>
        <w:t>. לפי</w:t>
      </w:r>
      <w:r w:rsidR="00AF5C6B">
        <w:rPr>
          <w:rFonts w:ascii="Arial" w:hAnsi="Arial" w:hint="cs"/>
          <w:noProof w:val="0"/>
          <w:rtl/>
        </w:rPr>
        <w:t>ה</w:t>
      </w:r>
      <w:r>
        <w:rPr>
          <w:rFonts w:ascii="Arial" w:hAnsi="Arial"/>
          <w:noProof w:val="0"/>
          <w:rtl/>
        </w:rPr>
        <w:t xml:space="preserve"> התובעים הם יורשי המנוח בחלקים שווים.</w:t>
      </w:r>
    </w:p>
    <w:p w:rsidR="00D30CE8" w:rsidRPr="001446F3" w:rsidRDefault="00513C0F" w:rsidP="00881AFD">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כיום התובעים 2 ו-4 מתגוררים בבית ש</w:t>
      </w:r>
      <w:r w:rsidR="00AF5C6B">
        <w:rPr>
          <w:rFonts w:ascii="Arial" w:hAnsi="Arial"/>
          <w:noProof w:val="0"/>
          <w:rtl/>
        </w:rPr>
        <w:t xml:space="preserve">ברחוב </w:t>
      </w:r>
      <w:r w:rsidR="00881AFD">
        <w:rPr>
          <w:rFonts w:ascii="Arial" w:hAnsi="Arial" w:hint="cs"/>
          <w:noProof w:val="0"/>
        </w:rPr>
        <w:t>XXX</w:t>
      </w:r>
      <w:r w:rsidR="00AF5C6B">
        <w:rPr>
          <w:rFonts w:ascii="Arial" w:hAnsi="Arial"/>
          <w:noProof w:val="0"/>
          <w:rtl/>
        </w:rPr>
        <w:t xml:space="preserve">, אור יהודה הידוע </w:t>
      </w:r>
      <w:r w:rsidR="00AF5C6B">
        <w:rPr>
          <w:rFonts w:ascii="Arial" w:hAnsi="Arial" w:hint="cs"/>
          <w:noProof w:val="0"/>
          <w:rtl/>
        </w:rPr>
        <w:t xml:space="preserve">גם כגוש </w:t>
      </w:r>
      <w:r w:rsidR="00881AFD">
        <w:rPr>
          <w:rFonts w:ascii="Arial" w:hAnsi="Arial" w:hint="cs"/>
          <w:noProof w:val="0"/>
        </w:rPr>
        <w:t>XXX</w:t>
      </w:r>
      <w:r w:rsidR="00AF5C6B">
        <w:rPr>
          <w:rFonts w:ascii="Arial" w:hAnsi="Arial" w:hint="cs"/>
          <w:noProof w:val="0"/>
          <w:rtl/>
        </w:rPr>
        <w:t xml:space="preserve"> וכ</w:t>
      </w:r>
      <w:r w:rsidR="00AF5C6B">
        <w:rPr>
          <w:rFonts w:ascii="Arial" w:hAnsi="Arial"/>
          <w:noProof w:val="0"/>
          <w:rtl/>
        </w:rPr>
        <w:t xml:space="preserve">חלק מחלקה </w:t>
      </w:r>
      <w:r w:rsidR="00881AFD">
        <w:rPr>
          <w:rFonts w:ascii="Arial" w:hAnsi="Arial" w:hint="cs"/>
          <w:noProof w:val="0"/>
        </w:rPr>
        <w:t>XX</w:t>
      </w:r>
      <w:r w:rsidR="00AF5C6B">
        <w:rPr>
          <w:rFonts w:ascii="Arial" w:hAnsi="Arial"/>
          <w:noProof w:val="0"/>
          <w:rtl/>
        </w:rPr>
        <w:t xml:space="preserve"> </w:t>
      </w:r>
      <w:r>
        <w:rPr>
          <w:rFonts w:ascii="Arial" w:hAnsi="Arial"/>
          <w:noProof w:val="0"/>
          <w:rtl/>
        </w:rPr>
        <w:t xml:space="preserve">(להלן: </w:t>
      </w:r>
      <w:r>
        <w:rPr>
          <w:rFonts w:ascii="Arial" w:hAnsi="Arial"/>
          <w:b/>
          <w:bCs/>
          <w:noProof w:val="0"/>
          <w:rtl/>
        </w:rPr>
        <w:t>"הבית"</w:t>
      </w:r>
      <w:r>
        <w:rPr>
          <w:rFonts w:ascii="Arial" w:hAnsi="Arial"/>
          <w:noProof w:val="0"/>
          <w:rtl/>
        </w:rPr>
        <w:t>).</w:t>
      </w:r>
    </w:p>
    <w:p w:rsidR="002A6D89" w:rsidRPr="001446F3" w:rsidRDefault="00513C0F" w:rsidP="00B55AAB">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בשנת 1974 נהג המנוח ברכבו ועבר תאונת דרכים קשה, שבמהל</w:t>
      </w:r>
      <w:r w:rsidR="001446F3">
        <w:rPr>
          <w:rFonts w:ascii="Arial" w:hAnsi="Arial"/>
          <w:noProof w:val="0"/>
          <w:rtl/>
        </w:rPr>
        <w:t>כה נהרג אבי</w:t>
      </w:r>
      <w:r w:rsidR="00B55AAB">
        <w:rPr>
          <w:rFonts w:ascii="Arial" w:hAnsi="Arial" w:hint="cs"/>
          <w:noProof w:val="0"/>
          <w:rtl/>
        </w:rPr>
        <w:t>ו.</w:t>
      </w:r>
    </w:p>
    <w:p w:rsidR="002A6D89"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בשנת 1978 התקיים מכרז לרכישת הקרקע עליה בנוי הבית (להלן: </w:t>
      </w:r>
      <w:r>
        <w:rPr>
          <w:rFonts w:ascii="Arial" w:hAnsi="Arial"/>
          <w:b/>
          <w:bCs/>
          <w:noProof w:val="0"/>
          <w:rtl/>
        </w:rPr>
        <w:t>"הקרקע"</w:t>
      </w:r>
      <w:r>
        <w:rPr>
          <w:rFonts w:ascii="Arial" w:hAnsi="Arial"/>
          <w:noProof w:val="0"/>
          <w:rtl/>
        </w:rPr>
        <w:t xml:space="preserve">). </w:t>
      </w:r>
    </w:p>
    <w:p w:rsidR="002A6D89"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ביום 26.9.1978 ניתן אישור מנהל מקרקעי ישראל, שלפיו התקבלה הצעת הנתבעת לרכישת הקרקע למטרת בניית בית מגורים בסך 120,000 ל"י (נספח א' לכתב הגנה). </w:t>
      </w:r>
    </w:p>
    <w:p w:rsidR="00D30CE8" w:rsidRPr="001446F3" w:rsidRDefault="00513C0F" w:rsidP="00D815BC">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ביום 15.12.1978 נחתם בין הנתבעת לבין מנהל מקרקעי ישראל הסכם פיתוח (להלן: </w:t>
      </w:r>
      <w:r>
        <w:rPr>
          <w:rFonts w:ascii="Arial" w:hAnsi="Arial"/>
          <w:b/>
          <w:bCs/>
          <w:noProof w:val="0"/>
          <w:rtl/>
        </w:rPr>
        <w:t>"הסכם הפיתוח"</w:t>
      </w:r>
      <w:r>
        <w:rPr>
          <w:rFonts w:ascii="Arial" w:hAnsi="Arial"/>
          <w:noProof w:val="0"/>
          <w:rtl/>
        </w:rPr>
        <w:t xml:space="preserve">). מסעיף 4(ג)(1) להסכם הפיתוח עולה, כי עד לאותו </w:t>
      </w:r>
      <w:r w:rsidR="007F75D2">
        <w:rPr>
          <w:rFonts w:ascii="Arial" w:hAnsi="Arial" w:hint="cs"/>
          <w:noProof w:val="0"/>
          <w:rtl/>
        </w:rPr>
        <w:t>מועד</w:t>
      </w:r>
      <w:r>
        <w:rPr>
          <w:rFonts w:ascii="Arial" w:hAnsi="Arial"/>
          <w:noProof w:val="0"/>
          <w:rtl/>
        </w:rPr>
        <w:t xml:space="preserve"> שול</w:t>
      </w:r>
      <w:r w:rsidR="00D815BC">
        <w:rPr>
          <w:rFonts w:ascii="Arial" w:hAnsi="Arial" w:hint="cs"/>
          <w:noProof w:val="0"/>
          <w:rtl/>
        </w:rPr>
        <w:t>ם</w:t>
      </w:r>
      <w:r>
        <w:rPr>
          <w:rFonts w:ascii="Arial" w:hAnsi="Arial"/>
          <w:noProof w:val="0"/>
          <w:rtl/>
        </w:rPr>
        <w:t xml:space="preserve"> על ידי הנתבעת סך של 96,000 ל"י. מסעיף 4(ג)(2) להסכם הפיתוח עולה, כי נדרש היה להפקיד דמי שימוש בסך 1,200 ל"י לשנה</w:t>
      </w:r>
      <w:r w:rsidR="007F75D2">
        <w:rPr>
          <w:rFonts w:ascii="Arial" w:hAnsi="Arial" w:hint="cs"/>
          <w:noProof w:val="0"/>
          <w:rtl/>
        </w:rPr>
        <w:t>.</w:t>
      </w:r>
      <w:r>
        <w:rPr>
          <w:rFonts w:ascii="Arial" w:hAnsi="Arial"/>
          <w:noProof w:val="0"/>
          <w:rtl/>
        </w:rPr>
        <w:t xml:space="preserve"> </w:t>
      </w:r>
      <w:r w:rsidR="007F75D2">
        <w:rPr>
          <w:rFonts w:ascii="Arial" w:hAnsi="Arial" w:hint="cs"/>
          <w:noProof w:val="0"/>
          <w:rtl/>
        </w:rPr>
        <w:t xml:space="preserve">התשלום </w:t>
      </w:r>
      <w:r>
        <w:rPr>
          <w:rFonts w:ascii="Arial" w:hAnsi="Arial"/>
          <w:noProof w:val="0"/>
          <w:rtl/>
        </w:rPr>
        <w:t>עבור השנים 1981-1978 שולם על ידי הנתבעת במעמד חתימת הסכם הפיתוח.</w:t>
      </w:r>
    </w:p>
    <w:p w:rsidR="00D30CE8" w:rsidRPr="001446F3" w:rsidRDefault="00513C0F" w:rsidP="00D815BC">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ביום 1.1.1982 נחתם בין הנתבעת לבין הקבלנים, אחים כדורי בע"מ, חוזה לשם בניית בית מגורים על הקרקע. התשלום </w:t>
      </w:r>
      <w:r w:rsidR="00554A1F">
        <w:rPr>
          <w:rFonts w:ascii="Arial" w:hAnsi="Arial" w:hint="cs"/>
          <w:noProof w:val="0"/>
          <w:rtl/>
        </w:rPr>
        <w:t>עבור</w:t>
      </w:r>
      <w:r>
        <w:rPr>
          <w:rFonts w:ascii="Arial" w:hAnsi="Arial"/>
          <w:noProof w:val="0"/>
          <w:rtl/>
        </w:rPr>
        <w:t xml:space="preserve"> הבנייה היה בעלות של 560,000 שקל </w:t>
      </w:r>
      <w:r w:rsidR="00554A1F">
        <w:rPr>
          <w:rFonts w:ascii="Arial" w:hAnsi="Arial" w:hint="cs"/>
          <w:noProof w:val="0"/>
          <w:rtl/>
        </w:rPr>
        <w:t>(</w:t>
      </w:r>
      <w:r>
        <w:rPr>
          <w:rFonts w:ascii="Arial" w:hAnsi="Arial"/>
          <w:noProof w:val="0"/>
          <w:rtl/>
        </w:rPr>
        <w:t>ישן</w:t>
      </w:r>
      <w:r w:rsidR="00554A1F">
        <w:rPr>
          <w:rFonts w:ascii="Arial" w:hAnsi="Arial" w:hint="cs"/>
          <w:noProof w:val="0"/>
          <w:rtl/>
        </w:rPr>
        <w:t>)</w:t>
      </w:r>
      <w:r>
        <w:rPr>
          <w:rFonts w:ascii="Arial" w:hAnsi="Arial"/>
          <w:noProof w:val="0"/>
          <w:rtl/>
        </w:rPr>
        <w:t xml:space="preserve">. בסעיף יא לחוזה צוין, כי במעמד חתימת החוזה שולם סך של 160,000 שקל </w:t>
      </w:r>
      <w:r w:rsidR="00554A1F">
        <w:rPr>
          <w:rFonts w:ascii="Arial" w:hAnsi="Arial" w:hint="cs"/>
          <w:noProof w:val="0"/>
          <w:rtl/>
        </w:rPr>
        <w:t>(</w:t>
      </w:r>
      <w:r>
        <w:rPr>
          <w:rFonts w:ascii="Arial" w:hAnsi="Arial"/>
          <w:noProof w:val="0"/>
          <w:rtl/>
        </w:rPr>
        <w:t>ישן</w:t>
      </w:r>
      <w:r w:rsidR="00554A1F">
        <w:rPr>
          <w:rFonts w:ascii="Arial" w:hAnsi="Arial" w:hint="cs"/>
          <w:noProof w:val="0"/>
          <w:rtl/>
        </w:rPr>
        <w:t>)</w:t>
      </w:r>
      <w:r>
        <w:rPr>
          <w:rFonts w:ascii="Arial" w:hAnsi="Arial"/>
          <w:noProof w:val="0"/>
          <w:rtl/>
        </w:rPr>
        <w:t xml:space="preserve">, וכי עד לסוף חודש ינואר 1982 ישולם סך נוסף של 190,000 שקל </w:t>
      </w:r>
      <w:r w:rsidR="00554A1F">
        <w:rPr>
          <w:rFonts w:ascii="Arial" w:hAnsi="Arial" w:hint="cs"/>
          <w:noProof w:val="0"/>
          <w:rtl/>
        </w:rPr>
        <w:t>(</w:t>
      </w:r>
      <w:r>
        <w:rPr>
          <w:rFonts w:ascii="Arial" w:hAnsi="Arial"/>
          <w:noProof w:val="0"/>
          <w:rtl/>
        </w:rPr>
        <w:t>ישן</w:t>
      </w:r>
      <w:r w:rsidR="00554A1F">
        <w:rPr>
          <w:rFonts w:ascii="Arial" w:hAnsi="Arial" w:hint="cs"/>
          <w:noProof w:val="0"/>
          <w:rtl/>
        </w:rPr>
        <w:t>)</w:t>
      </w:r>
      <w:r>
        <w:rPr>
          <w:rFonts w:ascii="Arial" w:hAnsi="Arial"/>
          <w:noProof w:val="0"/>
          <w:rtl/>
        </w:rPr>
        <w:t>. יתר הסכומים ישולמו לפי</w:t>
      </w:r>
      <w:r w:rsidR="00D815BC">
        <w:rPr>
          <w:rFonts w:ascii="Arial" w:hAnsi="Arial" w:hint="cs"/>
          <w:noProof w:val="0"/>
          <w:rtl/>
        </w:rPr>
        <w:t xml:space="preserve"> קצב</w:t>
      </w:r>
      <w:r>
        <w:rPr>
          <w:rFonts w:ascii="Arial" w:hAnsi="Arial"/>
          <w:noProof w:val="0"/>
          <w:rtl/>
        </w:rPr>
        <w:t xml:space="preserve"> התקדמות הבניה (נספח ג' לכתב ההגנה).</w:t>
      </w:r>
    </w:p>
    <w:p w:rsidR="00D30CE8"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ביום 7.7.1996 חתמה הנתבעת בפני נוטריון על תצהיר, שלפיו היא מעבירה למנוח את כל זכויותיה וחובותיה בבית (להלן: </w:t>
      </w:r>
      <w:r>
        <w:rPr>
          <w:rFonts w:ascii="Arial" w:hAnsi="Arial"/>
          <w:b/>
          <w:bCs/>
          <w:noProof w:val="0"/>
          <w:rtl/>
        </w:rPr>
        <w:t>"התצהיר"</w:t>
      </w:r>
      <w:r>
        <w:rPr>
          <w:rFonts w:ascii="Arial" w:hAnsi="Arial"/>
          <w:noProof w:val="0"/>
          <w:rtl/>
        </w:rPr>
        <w:t>).</w:t>
      </w:r>
    </w:p>
    <w:p w:rsidR="00D30CE8" w:rsidRPr="001446F3" w:rsidRDefault="00554A1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hint="cs"/>
          <w:noProof w:val="0"/>
          <w:rtl/>
        </w:rPr>
        <w:t xml:space="preserve">במהלך </w:t>
      </w:r>
      <w:r w:rsidR="00513C0F">
        <w:rPr>
          <w:rFonts w:ascii="Arial" w:hAnsi="Arial"/>
          <w:noProof w:val="0"/>
          <w:rtl/>
        </w:rPr>
        <w:t>שנת 2002 עברו המנוח ומשפחתו לרבות התובעים להתגורר בבית. עד לאותו מועד לא התגורר איש בבית</w:t>
      </w:r>
      <w:r>
        <w:rPr>
          <w:rFonts w:ascii="Arial" w:hAnsi="Arial" w:hint="cs"/>
          <w:noProof w:val="0"/>
          <w:rtl/>
        </w:rPr>
        <w:t>,</w:t>
      </w:r>
      <w:r w:rsidR="00513C0F">
        <w:rPr>
          <w:rFonts w:ascii="Arial" w:hAnsi="Arial"/>
          <w:noProof w:val="0"/>
          <w:rtl/>
        </w:rPr>
        <w:t xml:space="preserve"> </w:t>
      </w:r>
      <w:r w:rsidR="007F75D2">
        <w:rPr>
          <w:rFonts w:ascii="Arial" w:hAnsi="Arial" w:hint="cs"/>
          <w:noProof w:val="0"/>
          <w:rtl/>
        </w:rPr>
        <w:t>לנוכח היותו</w:t>
      </w:r>
      <w:r w:rsidR="00513C0F">
        <w:rPr>
          <w:rFonts w:ascii="Arial" w:hAnsi="Arial"/>
          <w:noProof w:val="0"/>
          <w:rtl/>
        </w:rPr>
        <w:t xml:space="preserve"> בתהליכי בניה שהתעכבו ונמשכו שנים. </w:t>
      </w:r>
    </w:p>
    <w:p w:rsidR="00D30CE8" w:rsidRPr="00E468D3" w:rsidRDefault="00513C0F" w:rsidP="001446F3">
      <w:pPr>
        <w:pStyle w:val="af3"/>
        <w:numPr>
          <w:ilvl w:val="0"/>
          <w:numId w:val="4"/>
        </w:numPr>
        <w:spacing w:after="240" w:line="360" w:lineRule="auto"/>
        <w:ind w:left="0" w:firstLine="0"/>
        <w:contextualSpacing w:val="0"/>
        <w:jc w:val="both"/>
        <w:rPr>
          <w:rFonts w:ascii="Arial" w:hAnsi="Arial"/>
          <w:b/>
          <w:bCs/>
          <w:noProof w:val="0"/>
          <w:rtl/>
        </w:rPr>
      </w:pPr>
      <w:r>
        <w:rPr>
          <w:rFonts w:ascii="Arial" w:hAnsi="Arial"/>
          <w:noProof w:val="0"/>
          <w:rtl/>
        </w:rPr>
        <w:t>במרץ 2014 רשות מקרקעי ישראל הגישה תביעה כנגד הנתבעת בגין חוב דמי חכירה שנתיים</w:t>
      </w:r>
      <w:r w:rsidR="00535351">
        <w:rPr>
          <w:rFonts w:ascii="Arial" w:hAnsi="Arial" w:hint="cs"/>
          <w:noProof w:val="0"/>
          <w:rtl/>
        </w:rPr>
        <w:t xml:space="preserve"> </w:t>
      </w:r>
      <w:r w:rsidR="00535351">
        <w:rPr>
          <w:rFonts w:ascii="Arial" w:hAnsi="Arial"/>
          <w:noProof w:val="0"/>
          <w:rtl/>
        </w:rPr>
        <w:t>–</w:t>
      </w:r>
      <w:r>
        <w:rPr>
          <w:rFonts w:ascii="Arial" w:hAnsi="Arial"/>
          <w:noProof w:val="0"/>
          <w:rtl/>
        </w:rPr>
        <w:t xml:space="preserve"> מיום 1.4.2009 ועד ליום 31.3.2014 בסך של 32,192 ₪ (נספח ט' לכתב ההגנה). ביום 25.6.2014 הנתבעת הגיעה להסדר פשרה עם רשות מקרקעי ישראל לתשלום מלוא החוב (נספח י' לכתב ההגנה). </w:t>
      </w:r>
      <w:r w:rsidRPr="00E468D3">
        <w:rPr>
          <w:rFonts w:ascii="Arial" w:hAnsi="Arial"/>
          <w:b/>
          <w:bCs/>
          <w:noProof w:val="0"/>
          <w:rtl/>
        </w:rPr>
        <w:t xml:space="preserve">אין </w:t>
      </w:r>
      <w:r w:rsidR="00792F0D" w:rsidRPr="00E468D3">
        <w:rPr>
          <w:rFonts w:ascii="Arial" w:hAnsi="Arial" w:hint="cs"/>
          <w:b/>
          <w:bCs/>
          <w:noProof w:val="0"/>
          <w:rtl/>
        </w:rPr>
        <w:t>חולק</w:t>
      </w:r>
      <w:r w:rsidR="001A231B">
        <w:rPr>
          <w:rFonts w:ascii="Arial" w:hAnsi="Arial" w:hint="cs"/>
          <w:b/>
          <w:bCs/>
          <w:noProof w:val="0"/>
          <w:rtl/>
        </w:rPr>
        <w:t>,</w:t>
      </w:r>
      <w:r w:rsidRPr="00E468D3">
        <w:rPr>
          <w:rFonts w:ascii="Arial" w:hAnsi="Arial"/>
          <w:b/>
          <w:bCs/>
          <w:noProof w:val="0"/>
          <w:rtl/>
        </w:rPr>
        <w:t xml:space="preserve"> כי סכום זה שולם על ידי התובע 2. </w:t>
      </w:r>
    </w:p>
    <w:p w:rsidR="00D30CE8" w:rsidRPr="001446F3" w:rsidRDefault="00513C0F" w:rsidP="001446F3">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על פי נסח </w:t>
      </w:r>
      <w:r w:rsidR="00792F0D">
        <w:rPr>
          <w:rFonts w:ascii="Arial" w:hAnsi="Arial" w:hint="cs"/>
          <w:noProof w:val="0"/>
          <w:rtl/>
        </w:rPr>
        <w:t>ה</w:t>
      </w:r>
      <w:r>
        <w:rPr>
          <w:rFonts w:ascii="Arial" w:hAnsi="Arial"/>
          <w:noProof w:val="0"/>
          <w:rtl/>
        </w:rPr>
        <w:t>טאבו נכון ליום 24.6.2018</w:t>
      </w:r>
      <w:r w:rsidR="009D39D0">
        <w:rPr>
          <w:rFonts w:ascii="Arial" w:hAnsi="Arial" w:hint="cs"/>
          <w:noProof w:val="0"/>
          <w:rtl/>
        </w:rPr>
        <w:t>,</w:t>
      </w:r>
      <w:r>
        <w:rPr>
          <w:rFonts w:ascii="Arial" w:hAnsi="Arial"/>
          <w:noProof w:val="0"/>
          <w:rtl/>
        </w:rPr>
        <w:t xml:space="preserve"> הבית עדיין היה רשום על שם קרן קיימת לישראל (נספח 8 לתצהיר עדות ראשית התובע 1). </w:t>
      </w:r>
    </w:p>
    <w:p w:rsidR="00D30CE8" w:rsidRPr="00AB594C" w:rsidRDefault="00513C0F" w:rsidP="00493BC4">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ביום 5.11.2018 נחתם בין הנתבעת לבין רשות מקרקעי ישראל חוזה חכירה. על פי החוזה דמי החכירה הוונו ושולמו במלואם לפי מכסת דמי חכירה שנתיים בסך 5,226.77 ₪ נכון ליום 1.1.2014 (נספח ח' לכתב ההגנה).</w:t>
      </w:r>
      <w:r w:rsidR="00792F0D">
        <w:rPr>
          <w:rFonts w:ascii="Arial" w:hAnsi="Arial" w:hint="cs"/>
          <w:noProof w:val="0"/>
          <w:rtl/>
        </w:rPr>
        <w:t xml:space="preserve"> </w:t>
      </w:r>
      <w:r w:rsidR="00792F0D" w:rsidRPr="00E468D3">
        <w:rPr>
          <w:rFonts w:ascii="Arial" w:hAnsi="Arial" w:hint="cs"/>
          <w:b/>
          <w:bCs/>
          <w:noProof w:val="0"/>
          <w:rtl/>
        </w:rPr>
        <w:t xml:space="preserve">אין חולק, כי </w:t>
      </w:r>
      <w:r w:rsidRPr="00E468D3">
        <w:rPr>
          <w:rFonts w:ascii="Arial" w:hAnsi="Arial"/>
          <w:b/>
          <w:bCs/>
          <w:noProof w:val="0"/>
          <w:rtl/>
        </w:rPr>
        <w:t xml:space="preserve"> </w:t>
      </w:r>
      <w:r w:rsidR="00010348" w:rsidRPr="00E468D3">
        <w:rPr>
          <w:rFonts w:ascii="Arial" w:hAnsi="Arial" w:hint="cs"/>
          <w:b/>
          <w:bCs/>
          <w:noProof w:val="0"/>
          <w:rtl/>
        </w:rPr>
        <w:t xml:space="preserve">גם </w:t>
      </w:r>
      <w:r w:rsidRPr="00E468D3">
        <w:rPr>
          <w:rFonts w:ascii="Arial" w:hAnsi="Arial"/>
          <w:b/>
          <w:bCs/>
          <w:noProof w:val="0"/>
          <w:rtl/>
        </w:rPr>
        <w:t>סכום זה שולם על ידי התובע 2</w:t>
      </w:r>
      <w:r w:rsidRPr="006F4B2A">
        <w:rPr>
          <w:rFonts w:ascii="Arial" w:hAnsi="Arial"/>
          <w:noProof w:val="0"/>
          <w:rtl/>
        </w:rPr>
        <w:t>.</w:t>
      </w:r>
      <w:r>
        <w:rPr>
          <w:rFonts w:ascii="Arial" w:hAnsi="Arial"/>
          <w:noProof w:val="0"/>
          <w:rtl/>
        </w:rPr>
        <w:t xml:space="preserve"> </w:t>
      </w:r>
    </w:p>
    <w:p w:rsidR="00792F0D" w:rsidRDefault="00513C0F" w:rsidP="007C5E88">
      <w:pPr>
        <w:pStyle w:val="af3"/>
        <w:spacing w:after="120" w:line="360" w:lineRule="auto"/>
        <w:ind w:left="0"/>
        <w:contextualSpacing w:val="0"/>
        <w:jc w:val="both"/>
        <w:rPr>
          <w:rFonts w:ascii="Arial" w:hAnsi="Arial"/>
          <w:b/>
          <w:bCs/>
          <w:noProof w:val="0"/>
          <w:sz w:val="28"/>
          <w:szCs w:val="28"/>
          <w:u w:val="single"/>
          <w:rtl/>
        </w:rPr>
      </w:pPr>
      <w:r>
        <w:rPr>
          <w:rFonts w:ascii="Arial" w:hAnsi="Arial"/>
          <w:b/>
          <w:bCs/>
          <w:noProof w:val="0"/>
          <w:sz w:val="28"/>
          <w:szCs w:val="28"/>
          <w:u w:val="single"/>
          <w:rtl/>
        </w:rPr>
        <w:t>תיאור השתלשלות ההליכים המשפטיים</w:t>
      </w:r>
    </w:p>
    <w:p w:rsidR="00676235" w:rsidRPr="007C5E88" w:rsidRDefault="00513C0F" w:rsidP="007C5E88">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ביום 11.7.2019 הוגשה ה</w:t>
      </w:r>
      <w:r w:rsidR="00D30CE8">
        <w:rPr>
          <w:rFonts w:ascii="Arial" w:hAnsi="Arial" w:hint="cs"/>
          <w:noProof w:val="0"/>
          <w:rtl/>
        </w:rPr>
        <w:t>תובענה</w:t>
      </w:r>
      <w:r>
        <w:rPr>
          <w:rFonts w:ascii="Arial" w:hAnsi="Arial"/>
          <w:noProof w:val="0"/>
          <w:rtl/>
        </w:rPr>
        <w:t xml:space="preserve"> שבנדון לבית המשפט המחוזי. </w:t>
      </w:r>
    </w:p>
    <w:p w:rsidR="00676235" w:rsidRPr="007C5E88" w:rsidRDefault="00513C0F" w:rsidP="007C5E88">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lastRenderedPageBreak/>
        <w:t>ביום 22.8.2019 הגישה הנתבעת כתב הגנה וכתב</w:t>
      </w:r>
      <w:r w:rsidR="007058F1">
        <w:rPr>
          <w:rFonts w:ascii="Arial" w:hAnsi="Arial" w:hint="cs"/>
          <w:noProof w:val="0"/>
          <w:rtl/>
        </w:rPr>
        <w:t>י</w:t>
      </w:r>
      <w:r>
        <w:rPr>
          <w:rFonts w:ascii="Arial" w:hAnsi="Arial"/>
          <w:noProof w:val="0"/>
          <w:rtl/>
        </w:rPr>
        <w:t xml:space="preserve"> תביעה שכנגד לסילוק יד ודמי שימוש ראויים.</w:t>
      </w:r>
    </w:p>
    <w:p w:rsidR="00676235" w:rsidRPr="007C5E88" w:rsidRDefault="00513C0F" w:rsidP="007C5E88">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ביום 4.11.2019 </w:t>
      </w:r>
      <w:r w:rsidR="00223204">
        <w:rPr>
          <w:rFonts w:ascii="Arial" w:hAnsi="Arial" w:hint="cs"/>
          <w:noProof w:val="0"/>
          <w:rtl/>
        </w:rPr>
        <w:t>ניתנה החלטה על ידי כבוד השופטת י' בלכר על העברת התובענה</w:t>
      </w:r>
      <w:r>
        <w:rPr>
          <w:rFonts w:ascii="Arial" w:hAnsi="Arial"/>
          <w:noProof w:val="0"/>
          <w:rtl/>
        </w:rPr>
        <w:t xml:space="preserve"> מבית המשפט המחוזי לבית המשפט לענייני משפחה.</w:t>
      </w:r>
    </w:p>
    <w:p w:rsidR="00676235" w:rsidRPr="00AB594C" w:rsidRDefault="00513C0F" w:rsidP="00FC1786">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הצדדים </w:t>
      </w:r>
      <w:r w:rsidR="00EB6E9B">
        <w:rPr>
          <w:rFonts w:ascii="Arial" w:hAnsi="Arial" w:hint="cs"/>
          <w:noProof w:val="0"/>
          <w:rtl/>
        </w:rPr>
        <w:t>הגישו</w:t>
      </w:r>
      <w:r w:rsidR="00EB6E9B">
        <w:rPr>
          <w:rFonts w:ascii="Arial" w:hAnsi="Arial"/>
          <w:noProof w:val="0"/>
          <w:rtl/>
        </w:rPr>
        <w:t xml:space="preserve"> סיכומי</w:t>
      </w:r>
      <w:r w:rsidR="00EB6E9B">
        <w:rPr>
          <w:rFonts w:ascii="Arial" w:hAnsi="Arial" w:hint="cs"/>
          <w:noProof w:val="0"/>
          <w:rtl/>
        </w:rPr>
        <w:t>הם</w:t>
      </w:r>
      <w:r>
        <w:rPr>
          <w:rFonts w:ascii="Arial" w:hAnsi="Arial"/>
          <w:noProof w:val="0"/>
          <w:rtl/>
        </w:rPr>
        <w:t xml:space="preserve"> ו</w:t>
      </w:r>
      <w:r w:rsidR="00FC1786">
        <w:rPr>
          <w:rFonts w:ascii="Arial" w:hAnsi="Arial" w:hint="cs"/>
          <w:noProof w:val="0"/>
          <w:rtl/>
        </w:rPr>
        <w:t>עתה</w:t>
      </w:r>
      <w:r>
        <w:rPr>
          <w:rFonts w:ascii="Arial" w:hAnsi="Arial"/>
          <w:noProof w:val="0"/>
          <w:rtl/>
        </w:rPr>
        <w:t xml:space="preserve"> </w:t>
      </w:r>
      <w:r w:rsidR="00792F0D">
        <w:rPr>
          <w:rFonts w:ascii="Arial" w:hAnsi="Arial" w:hint="cs"/>
          <w:noProof w:val="0"/>
          <w:rtl/>
        </w:rPr>
        <w:t>הגיעה</w:t>
      </w:r>
      <w:r>
        <w:rPr>
          <w:rFonts w:ascii="Arial" w:hAnsi="Arial"/>
          <w:noProof w:val="0"/>
          <w:rtl/>
        </w:rPr>
        <w:t xml:space="preserve"> העת ליתן פסק דין בתובענות שמונחות לפניי. </w:t>
      </w:r>
    </w:p>
    <w:p w:rsidR="00676235" w:rsidRDefault="00513C0F" w:rsidP="00AB594C">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טענות הצדדים</w:t>
      </w:r>
    </w:p>
    <w:p w:rsidR="00676235" w:rsidRDefault="00513C0F" w:rsidP="00AB594C">
      <w:pPr>
        <w:pStyle w:val="af3"/>
        <w:spacing w:after="120" w:line="360" w:lineRule="auto"/>
        <w:ind w:left="0"/>
        <w:contextualSpacing w:val="0"/>
        <w:jc w:val="both"/>
        <w:rPr>
          <w:rFonts w:ascii="Arial" w:hAnsi="Arial"/>
          <w:b/>
          <w:bCs/>
          <w:noProof w:val="0"/>
          <w:sz w:val="28"/>
          <w:szCs w:val="28"/>
          <w:u w:val="single"/>
          <w:rtl/>
        </w:rPr>
      </w:pPr>
      <w:r>
        <w:rPr>
          <w:rFonts w:ascii="Arial" w:hAnsi="Arial"/>
          <w:b/>
          <w:bCs/>
          <w:noProof w:val="0"/>
          <w:sz w:val="28"/>
          <w:szCs w:val="28"/>
          <w:u w:val="single"/>
          <w:rtl/>
        </w:rPr>
        <w:t>תמצית טענות התובעים</w:t>
      </w:r>
    </w:p>
    <w:p w:rsidR="00676235" w:rsidRPr="00AB594C" w:rsidRDefault="00513C0F" w:rsidP="00B213BE">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לטענת התובעים </w:t>
      </w:r>
      <w:r w:rsidR="00B213BE">
        <w:rPr>
          <w:rFonts w:ascii="Arial" w:hAnsi="Arial" w:hint="cs"/>
          <w:noProof w:val="0"/>
          <w:rtl/>
        </w:rPr>
        <w:t>הקרקע</w:t>
      </w:r>
      <w:r>
        <w:rPr>
          <w:rFonts w:ascii="Arial" w:hAnsi="Arial"/>
          <w:noProof w:val="0"/>
          <w:rtl/>
        </w:rPr>
        <w:t xml:space="preserve"> נרכש</w:t>
      </w:r>
      <w:r w:rsidR="00B213BE">
        <w:rPr>
          <w:rFonts w:ascii="Arial" w:hAnsi="Arial" w:hint="cs"/>
          <w:noProof w:val="0"/>
          <w:rtl/>
        </w:rPr>
        <w:t>ה</w:t>
      </w:r>
      <w:r>
        <w:rPr>
          <w:rFonts w:ascii="Arial" w:hAnsi="Arial"/>
          <w:noProof w:val="0"/>
          <w:rtl/>
        </w:rPr>
        <w:t xml:space="preserve"> על ידי אביהם המנוח על דרך של </w:t>
      </w:r>
      <w:r w:rsidRPr="00D14E49">
        <w:rPr>
          <w:rFonts w:ascii="Arial" w:hAnsi="Arial"/>
          <w:b/>
          <w:bCs/>
          <w:noProof w:val="0"/>
          <w:rtl/>
        </w:rPr>
        <w:t>זכיה במכרז</w:t>
      </w:r>
      <w:r>
        <w:rPr>
          <w:rFonts w:ascii="Arial" w:hAnsi="Arial"/>
          <w:noProof w:val="0"/>
          <w:rtl/>
        </w:rPr>
        <w:t xml:space="preserve"> לרכישת שטח קרקע ובניה עליו לשימוש עצמי</w:t>
      </w:r>
      <w:r w:rsidR="00FA6B24">
        <w:rPr>
          <w:rFonts w:ascii="Arial" w:hAnsi="Arial" w:hint="cs"/>
          <w:noProof w:val="0"/>
          <w:rtl/>
        </w:rPr>
        <w:t>.</w:t>
      </w:r>
      <w:r>
        <w:rPr>
          <w:rFonts w:ascii="Arial" w:hAnsi="Arial"/>
          <w:noProof w:val="0"/>
          <w:rtl/>
        </w:rPr>
        <w:t xml:space="preserve"> המנוח רכש את הקרקע (חכירה לדורות)</w:t>
      </w:r>
      <w:r w:rsidR="00FA6B24">
        <w:rPr>
          <w:rFonts w:ascii="Arial" w:hAnsi="Arial" w:hint="cs"/>
          <w:noProof w:val="0"/>
          <w:rtl/>
        </w:rPr>
        <w:t>,</w:t>
      </w:r>
      <w:r>
        <w:rPr>
          <w:rFonts w:ascii="Arial" w:hAnsi="Arial"/>
          <w:noProof w:val="0"/>
          <w:rtl/>
        </w:rPr>
        <w:t xml:space="preserve"> ובנה עליה את הבית הקיים עליה עד היום. עקב קשיים כלכליים בהם היה שרוי המנוח</w:t>
      </w:r>
      <w:r w:rsidR="00B213BE">
        <w:rPr>
          <w:rFonts w:ascii="Arial" w:hAnsi="Arial" w:hint="cs"/>
          <w:noProof w:val="0"/>
          <w:rtl/>
        </w:rPr>
        <w:t xml:space="preserve"> באותה העת</w:t>
      </w:r>
      <w:r>
        <w:rPr>
          <w:rFonts w:ascii="Arial" w:hAnsi="Arial"/>
          <w:noProof w:val="0"/>
          <w:rtl/>
        </w:rPr>
        <w:t>, החליט המ</w:t>
      </w:r>
      <w:r w:rsidR="00FA6B24">
        <w:rPr>
          <w:rFonts w:ascii="Arial" w:hAnsi="Arial"/>
          <w:noProof w:val="0"/>
          <w:rtl/>
        </w:rPr>
        <w:t>נוח לרשום את הקרקע על שם הנתבעת</w:t>
      </w:r>
      <w:r w:rsidR="00FA6B24">
        <w:rPr>
          <w:rFonts w:ascii="Arial" w:hAnsi="Arial" w:hint="cs"/>
          <w:noProof w:val="0"/>
          <w:rtl/>
        </w:rPr>
        <w:t xml:space="preserve"> ברשות מקרקעי ישראל.</w:t>
      </w:r>
      <w:r>
        <w:rPr>
          <w:rFonts w:ascii="Arial" w:hAnsi="Arial"/>
          <w:noProof w:val="0"/>
          <w:rtl/>
        </w:rPr>
        <w:t xml:space="preserve"> על מנת להבטיח כי הנתבעת תעביר את רישום הבית על שמו, חתמה הנתבעת בשנת 1996 על </w:t>
      </w:r>
      <w:r w:rsidRPr="007058F1">
        <w:rPr>
          <w:rFonts w:ascii="Arial" w:hAnsi="Arial"/>
          <w:b/>
          <w:bCs/>
          <w:noProof w:val="0"/>
          <w:rtl/>
        </w:rPr>
        <w:t>תצהיר</w:t>
      </w:r>
      <w:r>
        <w:rPr>
          <w:rFonts w:ascii="Arial" w:hAnsi="Arial"/>
          <w:noProof w:val="0"/>
          <w:rtl/>
        </w:rPr>
        <w:t xml:space="preserve">, מאומת על ידי עו"ד – נוטריון, </w:t>
      </w:r>
      <w:r w:rsidR="00A45C5C">
        <w:rPr>
          <w:rFonts w:ascii="Arial" w:hAnsi="Arial" w:hint="cs"/>
          <w:noProof w:val="0"/>
          <w:rtl/>
        </w:rPr>
        <w:t>לפיו</w:t>
      </w:r>
      <w:r>
        <w:rPr>
          <w:rFonts w:ascii="Arial" w:hAnsi="Arial"/>
          <w:noProof w:val="0"/>
          <w:rtl/>
        </w:rPr>
        <w:t xml:space="preserve"> היא מעבירה </w:t>
      </w:r>
      <w:r w:rsidR="00A45C5C">
        <w:rPr>
          <w:rFonts w:ascii="Arial" w:hAnsi="Arial" w:hint="cs"/>
          <w:noProof w:val="0"/>
          <w:rtl/>
        </w:rPr>
        <w:t>ל</w:t>
      </w:r>
      <w:r>
        <w:rPr>
          <w:rFonts w:ascii="Arial" w:hAnsi="Arial"/>
          <w:noProof w:val="0"/>
          <w:rtl/>
        </w:rPr>
        <w:t xml:space="preserve">מנוח את הבית ללא תמורה. </w:t>
      </w:r>
    </w:p>
    <w:p w:rsidR="00513C0F" w:rsidRDefault="00513C0F" w:rsidP="007058F1">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לטענת התובעים </w:t>
      </w:r>
      <w:r w:rsidR="007058F1">
        <w:rPr>
          <w:rFonts w:ascii="Arial" w:hAnsi="Arial" w:hint="cs"/>
          <w:noProof w:val="0"/>
          <w:rtl/>
        </w:rPr>
        <w:t>נסח ה</w:t>
      </w:r>
      <w:r w:rsidR="004223A1">
        <w:rPr>
          <w:rFonts w:ascii="Arial" w:hAnsi="Arial" w:hint="cs"/>
          <w:noProof w:val="0"/>
          <w:rtl/>
        </w:rPr>
        <w:t>טאבו</w:t>
      </w:r>
      <w:r>
        <w:rPr>
          <w:rFonts w:ascii="Arial" w:hAnsi="Arial"/>
          <w:noProof w:val="0"/>
          <w:rtl/>
        </w:rPr>
        <w:t xml:space="preserve"> אינו משקף את הבעלות האמתית על הבית. הנתבעת שימשה כ</w:t>
      </w:r>
      <w:r w:rsidR="00A45C5C">
        <w:rPr>
          <w:rFonts w:ascii="Arial" w:hAnsi="Arial" w:hint="cs"/>
          <w:noProof w:val="0"/>
          <w:rtl/>
        </w:rPr>
        <w:t>"</w:t>
      </w:r>
      <w:r>
        <w:rPr>
          <w:rFonts w:ascii="Arial" w:hAnsi="Arial"/>
          <w:noProof w:val="0"/>
          <w:rtl/>
        </w:rPr>
        <w:t>נאמ</w:t>
      </w:r>
      <w:r w:rsidR="00A45C5C">
        <w:rPr>
          <w:rFonts w:ascii="Arial" w:hAnsi="Arial" w:hint="cs"/>
          <w:noProof w:val="0"/>
          <w:rtl/>
        </w:rPr>
        <w:t>נה"</w:t>
      </w:r>
      <w:r>
        <w:rPr>
          <w:rFonts w:ascii="Arial" w:hAnsi="Arial"/>
          <w:noProof w:val="0"/>
          <w:rtl/>
        </w:rPr>
        <w:t xml:space="preserve"> בלבד עבור המנוח. </w:t>
      </w:r>
    </w:p>
    <w:p w:rsidR="005B1B63" w:rsidRPr="00AB594C" w:rsidRDefault="00513C0F" w:rsidP="00BA3A91">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במשך כל השנים התגורר המנוח עם בני משפחתו בבית </w:t>
      </w:r>
      <w:r w:rsidR="00BA3A91">
        <w:rPr>
          <w:rFonts w:ascii="Arial" w:hAnsi="Arial" w:hint="cs"/>
          <w:noProof w:val="0"/>
          <w:rtl/>
        </w:rPr>
        <w:t xml:space="preserve">אשר </w:t>
      </w:r>
      <w:r>
        <w:rPr>
          <w:rFonts w:ascii="Arial" w:hAnsi="Arial"/>
          <w:noProof w:val="0"/>
          <w:rtl/>
        </w:rPr>
        <w:t>נהג</w:t>
      </w:r>
      <w:r w:rsidR="00A45C5C">
        <w:rPr>
          <w:rFonts w:ascii="Arial" w:hAnsi="Arial" w:hint="cs"/>
          <w:noProof w:val="0"/>
          <w:rtl/>
        </w:rPr>
        <w:t>ו</w:t>
      </w:r>
      <w:r>
        <w:rPr>
          <w:rFonts w:ascii="Arial" w:hAnsi="Arial"/>
          <w:noProof w:val="0"/>
          <w:rtl/>
        </w:rPr>
        <w:t xml:space="preserve"> בו מנהג בעלים לכל דבר. הנתבעת לא טענה בשום שלב לזכות כלשהי בבית. לנוכח חזקה נוגדת רבת השנים יש לקבל את טענתם לבעלות בבית. </w:t>
      </w:r>
    </w:p>
    <w:p w:rsidR="00513C0F" w:rsidRDefault="00513C0F" w:rsidP="004223A1">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לאחר פטירת המנוח פנו התובעים 2-1 לנתבעת </w:t>
      </w:r>
      <w:r w:rsidR="0074291D">
        <w:rPr>
          <w:rFonts w:ascii="Arial" w:hAnsi="Arial" w:hint="cs"/>
          <w:noProof w:val="0"/>
          <w:rtl/>
        </w:rPr>
        <w:t>על מנת ש</w:t>
      </w:r>
      <w:r>
        <w:rPr>
          <w:rFonts w:ascii="Arial" w:hAnsi="Arial"/>
          <w:noProof w:val="0"/>
          <w:rtl/>
        </w:rPr>
        <w:t xml:space="preserve">תעביר את </w:t>
      </w:r>
      <w:r w:rsidR="004223A1">
        <w:rPr>
          <w:rFonts w:ascii="Arial" w:hAnsi="Arial" w:hint="cs"/>
          <w:noProof w:val="0"/>
          <w:rtl/>
        </w:rPr>
        <w:t xml:space="preserve">רישום </w:t>
      </w:r>
      <w:r>
        <w:rPr>
          <w:rFonts w:ascii="Arial" w:hAnsi="Arial"/>
          <w:noProof w:val="0"/>
          <w:rtl/>
        </w:rPr>
        <w:t xml:space="preserve">הזכויות </w:t>
      </w:r>
      <w:r w:rsidR="004223A1">
        <w:rPr>
          <w:rFonts w:ascii="Arial" w:hAnsi="Arial" w:hint="cs"/>
          <w:noProof w:val="0"/>
          <w:rtl/>
        </w:rPr>
        <w:t xml:space="preserve">בבית </w:t>
      </w:r>
      <w:r>
        <w:rPr>
          <w:rFonts w:ascii="Arial" w:hAnsi="Arial"/>
          <w:noProof w:val="0"/>
          <w:rtl/>
        </w:rPr>
        <w:t xml:space="preserve">על שם התובעים. </w:t>
      </w:r>
      <w:r w:rsidR="004223A1">
        <w:rPr>
          <w:rFonts w:ascii="Arial" w:hAnsi="Arial" w:hint="cs"/>
          <w:noProof w:val="0"/>
          <w:rtl/>
        </w:rPr>
        <w:t>בראשית הדרך</w:t>
      </w:r>
      <w:r>
        <w:rPr>
          <w:rFonts w:ascii="Arial" w:hAnsi="Arial"/>
          <w:noProof w:val="0"/>
          <w:rtl/>
        </w:rPr>
        <w:t xml:space="preserve"> היה נראה כי בכוונת הנתבעת לשתף פעולה </w:t>
      </w:r>
      <w:r w:rsidR="004223A1">
        <w:rPr>
          <w:rFonts w:ascii="Arial" w:hAnsi="Arial" w:hint="cs"/>
          <w:noProof w:val="0"/>
          <w:rtl/>
        </w:rPr>
        <w:t>לשם ביצוע האמור</w:t>
      </w:r>
      <w:r>
        <w:rPr>
          <w:rFonts w:ascii="Arial" w:hAnsi="Arial"/>
          <w:noProof w:val="0"/>
          <w:rtl/>
        </w:rPr>
        <w:t>, אולם בהמשך היא חזרה בה וסירבה לעשות כן, בטענה שהבית שייך לה.</w:t>
      </w:r>
    </w:p>
    <w:p w:rsidR="00513C0F" w:rsidRDefault="00513C0F" w:rsidP="00513C0F">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טענות הנתבעת</w:t>
      </w:r>
    </w:p>
    <w:p w:rsidR="005B1B63" w:rsidRPr="00AB594C" w:rsidRDefault="00513C0F" w:rsidP="00C64C92">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לטענת </w:t>
      </w:r>
      <w:r w:rsidRPr="00C64C92">
        <w:rPr>
          <w:rFonts w:ascii="Arial" w:hAnsi="Arial"/>
          <w:noProof w:val="0"/>
          <w:rtl/>
        </w:rPr>
        <w:t xml:space="preserve">הנתבעת לפי </w:t>
      </w:r>
      <w:r w:rsidR="00D40A20" w:rsidRPr="00C64C92">
        <w:rPr>
          <w:rFonts w:ascii="Arial" w:hAnsi="Arial" w:hint="cs"/>
          <w:noProof w:val="0"/>
          <w:rtl/>
        </w:rPr>
        <w:t>הנסח טאבו</w:t>
      </w:r>
      <w:r w:rsidRPr="00C64C92">
        <w:rPr>
          <w:rFonts w:ascii="Arial" w:hAnsi="Arial"/>
          <w:noProof w:val="0"/>
          <w:rtl/>
        </w:rPr>
        <w:t xml:space="preserve"> הבית</w:t>
      </w:r>
      <w:r>
        <w:rPr>
          <w:rFonts w:ascii="Arial" w:hAnsi="Arial"/>
          <w:noProof w:val="0"/>
          <w:rtl/>
        </w:rPr>
        <w:t xml:space="preserve"> הוא בבעלותה, ויש להורות לתובעים לפנותו ולשלם לה דמי שימוש ראויים. הנתבעת היא זו שזכתה במכרז בשנת 1978</w:t>
      </w:r>
      <w:r w:rsidR="00C64C92">
        <w:rPr>
          <w:rFonts w:ascii="Arial" w:hAnsi="Arial" w:hint="cs"/>
          <w:noProof w:val="0"/>
          <w:rtl/>
        </w:rPr>
        <w:t xml:space="preserve"> ו</w:t>
      </w:r>
      <w:r w:rsidR="00D40A20">
        <w:rPr>
          <w:rFonts w:ascii="Arial" w:hAnsi="Arial" w:hint="cs"/>
          <w:noProof w:val="0"/>
          <w:rtl/>
        </w:rPr>
        <w:t xml:space="preserve">בעקבות כך </w:t>
      </w:r>
      <w:r>
        <w:rPr>
          <w:rFonts w:ascii="Arial" w:hAnsi="Arial"/>
          <w:noProof w:val="0"/>
          <w:rtl/>
        </w:rPr>
        <w:t>חתמה ביום 15.12.19</w:t>
      </w:r>
      <w:r w:rsidR="0074291D">
        <w:rPr>
          <w:rFonts w:ascii="Arial" w:hAnsi="Arial" w:hint="cs"/>
          <w:noProof w:val="0"/>
          <w:rtl/>
        </w:rPr>
        <w:t>78</w:t>
      </w:r>
      <w:r>
        <w:rPr>
          <w:rFonts w:ascii="Arial" w:hAnsi="Arial"/>
          <w:noProof w:val="0"/>
          <w:rtl/>
        </w:rPr>
        <w:t xml:space="preserve"> על הסכם הפיתוח. כל התמורה עבור רכישת הקרקע ובניית הבית שולמה על </w:t>
      </w:r>
      <w:r w:rsidR="00D40A20">
        <w:rPr>
          <w:rFonts w:ascii="Arial" w:hAnsi="Arial" w:hint="cs"/>
          <w:noProof w:val="0"/>
          <w:rtl/>
        </w:rPr>
        <w:t>ידה</w:t>
      </w:r>
      <w:r>
        <w:rPr>
          <w:rFonts w:ascii="Arial" w:hAnsi="Arial"/>
          <w:noProof w:val="0"/>
          <w:rtl/>
        </w:rPr>
        <w:t xml:space="preserve"> בלבד.</w:t>
      </w:r>
    </w:p>
    <w:p w:rsidR="00513C0F" w:rsidRDefault="00A6205E" w:rsidP="00AA06D4">
      <w:pPr>
        <w:pStyle w:val="af3"/>
        <w:numPr>
          <w:ilvl w:val="0"/>
          <w:numId w:val="4"/>
        </w:numPr>
        <w:spacing w:after="240" w:line="360" w:lineRule="auto"/>
        <w:ind w:left="0" w:firstLine="0"/>
        <w:contextualSpacing w:val="0"/>
        <w:jc w:val="both"/>
        <w:rPr>
          <w:rFonts w:ascii="Arial" w:hAnsi="Arial"/>
          <w:noProof w:val="0"/>
        </w:rPr>
      </w:pPr>
      <w:r w:rsidRPr="00D40A20">
        <w:rPr>
          <w:rFonts w:ascii="Arial" w:hAnsi="Arial"/>
          <w:b/>
          <w:bCs/>
          <w:noProof w:val="0"/>
          <w:rtl/>
        </w:rPr>
        <w:t>אשר לתצהיר</w:t>
      </w:r>
      <w:r w:rsidR="00513C0F">
        <w:rPr>
          <w:rFonts w:ascii="Arial" w:hAnsi="Arial"/>
          <w:noProof w:val="0"/>
          <w:rtl/>
        </w:rPr>
        <w:t xml:space="preserve"> –</w:t>
      </w:r>
      <w:r w:rsidR="00AA06D4">
        <w:rPr>
          <w:rFonts w:ascii="Arial" w:hAnsi="Arial" w:hint="cs"/>
          <w:noProof w:val="0"/>
          <w:rtl/>
        </w:rPr>
        <w:t xml:space="preserve"> </w:t>
      </w:r>
      <w:r>
        <w:rPr>
          <w:rFonts w:ascii="Arial" w:hAnsi="Arial"/>
          <w:noProof w:val="0"/>
          <w:rtl/>
        </w:rPr>
        <w:t>אין די בתצהיר</w:t>
      </w:r>
      <w:r w:rsidR="00513C0F">
        <w:rPr>
          <w:rFonts w:ascii="Arial" w:hAnsi="Arial"/>
          <w:noProof w:val="0"/>
          <w:rtl/>
        </w:rPr>
        <w:t xml:space="preserve"> עליו חתמה כדי להוכיח בעלות המנוח על הבית. המנוח לא חתם על תצהיר מקבל מתנה. לנתבעת הייתה מחשבה להעביר למנוח את הבית במתנה תמורת כיסוי חובותיה והשקעותיה בבית. עם זאת, הסכם מתנה מעולם לא נכרת בין הנתבעת לבין המנוח. </w:t>
      </w:r>
    </w:p>
    <w:p w:rsidR="005B1B63" w:rsidRPr="00AB594C" w:rsidRDefault="00513C0F" w:rsidP="009453C1">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lastRenderedPageBreak/>
        <w:t xml:space="preserve">המנוח לא הזכיר את הבית בצוואתו. </w:t>
      </w:r>
      <w:r w:rsidR="009453C1">
        <w:rPr>
          <w:rFonts w:ascii="Arial" w:hAnsi="Arial" w:hint="cs"/>
          <w:noProof w:val="0"/>
          <w:rtl/>
        </w:rPr>
        <w:t>לו הבית היה שייך למנוח הוא היה רושם אותו בצוואתו</w:t>
      </w:r>
      <w:r>
        <w:rPr>
          <w:rFonts w:ascii="Arial" w:hAnsi="Arial"/>
          <w:noProof w:val="0"/>
          <w:rtl/>
        </w:rPr>
        <w:t xml:space="preserve"> בצורה ברורה</w:t>
      </w:r>
      <w:r w:rsidR="009453C1">
        <w:rPr>
          <w:rFonts w:ascii="Arial" w:hAnsi="Arial" w:hint="cs"/>
          <w:noProof w:val="0"/>
          <w:rtl/>
        </w:rPr>
        <w:t>,</w:t>
      </w:r>
      <w:r>
        <w:rPr>
          <w:rFonts w:ascii="Arial" w:hAnsi="Arial"/>
          <w:noProof w:val="0"/>
          <w:rtl/>
        </w:rPr>
        <w:t xml:space="preserve"> </w:t>
      </w:r>
      <w:r w:rsidR="009453C1">
        <w:rPr>
          <w:rFonts w:ascii="Arial" w:hAnsi="Arial" w:hint="cs"/>
          <w:noProof w:val="0"/>
          <w:rtl/>
        </w:rPr>
        <w:t xml:space="preserve">בפרט עת הוא </w:t>
      </w:r>
      <w:r>
        <w:rPr>
          <w:rFonts w:ascii="Arial" w:hAnsi="Arial"/>
          <w:noProof w:val="0"/>
          <w:rtl/>
        </w:rPr>
        <w:t>רשום פורמאלית על שם אחותו, ולו רק כדי למנוע סכסוכים ואי הבנות</w:t>
      </w:r>
      <w:r w:rsidR="0074291D">
        <w:rPr>
          <w:rFonts w:ascii="Arial" w:hAnsi="Arial" w:hint="cs"/>
          <w:noProof w:val="0"/>
          <w:rtl/>
        </w:rPr>
        <w:t xml:space="preserve"> לאחר פטירתו</w:t>
      </w:r>
      <w:r w:rsidR="009453C1">
        <w:rPr>
          <w:rFonts w:ascii="Arial" w:hAnsi="Arial" w:hint="cs"/>
          <w:noProof w:val="0"/>
          <w:rtl/>
        </w:rPr>
        <w:t>.</w:t>
      </w:r>
      <w:r>
        <w:rPr>
          <w:rFonts w:ascii="Arial" w:hAnsi="Arial"/>
          <w:noProof w:val="0"/>
          <w:rtl/>
        </w:rPr>
        <w:t xml:space="preserve">  </w:t>
      </w:r>
    </w:p>
    <w:p w:rsidR="005B1B63" w:rsidRPr="00AB594C" w:rsidRDefault="00513C0F" w:rsidP="00AB594C">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אם היה ממש בטענ</w:t>
      </w:r>
      <w:r w:rsidR="00D40A20">
        <w:rPr>
          <w:rFonts w:ascii="Arial" w:hAnsi="Arial" w:hint="cs"/>
          <w:noProof w:val="0"/>
          <w:rtl/>
        </w:rPr>
        <w:t>ו</w:t>
      </w:r>
      <w:r>
        <w:rPr>
          <w:rFonts w:ascii="Arial" w:hAnsi="Arial"/>
          <w:noProof w:val="0"/>
          <w:rtl/>
        </w:rPr>
        <w:t xml:space="preserve">ת התובעים, סביר שהמנוח היה טורח לנקוט באמצעי כלשהו לשם הבטחת זכויותיו הנטענות בבית, כגון רישום הערת אזהרה להימנעות מעשיית עסקה. </w:t>
      </w:r>
    </w:p>
    <w:p w:rsidR="005B1B63" w:rsidRPr="00AB594C" w:rsidRDefault="00513C0F" w:rsidP="00AB594C">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המנוח מעולם לא טען בחייו לבעלות על הבית, ואין בנמצא לא הסכם מתנה ולא הסכם נאמנות</w:t>
      </w:r>
      <w:r w:rsidR="009453C1">
        <w:rPr>
          <w:rFonts w:ascii="Arial" w:hAnsi="Arial" w:hint="cs"/>
          <w:noProof w:val="0"/>
          <w:rtl/>
        </w:rPr>
        <w:t xml:space="preserve"> או כל הסכם אחר</w:t>
      </w:r>
      <w:r>
        <w:rPr>
          <w:rFonts w:ascii="Arial" w:hAnsi="Arial"/>
          <w:noProof w:val="0"/>
          <w:rtl/>
        </w:rPr>
        <w:t xml:space="preserve">. </w:t>
      </w:r>
    </w:p>
    <w:p w:rsidR="005B1B63" w:rsidRPr="00AB594C" w:rsidRDefault="00513C0F" w:rsidP="00247895">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בשנת 1978, שנת רכישת הקרקע, הייתה הנתבעת רווקה בעלת עבודה רווחית </w:t>
      </w:r>
      <w:r w:rsidR="00247895">
        <w:rPr>
          <w:rFonts w:ascii="Arial" w:hAnsi="Arial" w:hint="cs"/>
          <w:noProof w:val="0"/>
          <w:rtl/>
        </w:rPr>
        <w:t>כאשר</w:t>
      </w:r>
      <w:r>
        <w:rPr>
          <w:rFonts w:ascii="Arial" w:hAnsi="Arial"/>
          <w:noProof w:val="0"/>
          <w:rtl/>
        </w:rPr>
        <w:t xml:space="preserve"> המנוח היה רווק</w:t>
      </w:r>
      <w:r w:rsidR="00F06F92">
        <w:rPr>
          <w:rFonts w:ascii="Arial" w:hAnsi="Arial" w:hint="cs"/>
          <w:noProof w:val="0"/>
          <w:rtl/>
        </w:rPr>
        <w:t>, בעל חובות</w:t>
      </w:r>
      <w:r>
        <w:rPr>
          <w:rFonts w:ascii="Arial" w:hAnsi="Arial"/>
          <w:noProof w:val="0"/>
          <w:rtl/>
        </w:rPr>
        <w:t xml:space="preserve"> </w:t>
      </w:r>
      <w:r w:rsidR="00F06F92">
        <w:rPr>
          <w:rFonts w:ascii="Arial" w:hAnsi="Arial" w:hint="cs"/>
          <w:noProof w:val="0"/>
          <w:rtl/>
        </w:rPr>
        <w:t>ו</w:t>
      </w:r>
      <w:r>
        <w:rPr>
          <w:rFonts w:ascii="Arial" w:hAnsi="Arial"/>
          <w:noProof w:val="0"/>
          <w:rtl/>
        </w:rPr>
        <w:t xml:space="preserve">מסובך עם רשויות המס. לאורך כל שנות חייו המנוח היה שקוע בחובות כבדים והנתבעת תמכה בו כלכלית, הלוותה לו כספים וניסתה בכל כוחה להוציאו מהדיכאון והתסבוכת הכלכלית שהיה שרוי בה. </w:t>
      </w:r>
    </w:p>
    <w:p w:rsidR="00513C0F" w:rsidRDefault="00513C0F" w:rsidP="00513C0F">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בשנת 1983 סיימה הנתבעת את בניית השלד של הבית אך נתקעה בשלב עבודות הגמר.  </w:t>
      </w:r>
    </w:p>
    <w:p w:rsidR="005B1B63" w:rsidRPr="00AB594C" w:rsidRDefault="00513C0F" w:rsidP="00CD1ABD">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החל משנת 2002 המנוח וילדיו חיו בבית </w:t>
      </w:r>
      <w:r w:rsidRPr="00371EA4">
        <w:rPr>
          <w:rFonts w:ascii="Arial" w:hAnsi="Arial"/>
          <w:b/>
          <w:bCs/>
          <w:noProof w:val="0"/>
          <w:rtl/>
        </w:rPr>
        <w:t>כשוכרים או כברי רשות</w:t>
      </w:r>
      <w:r>
        <w:rPr>
          <w:rFonts w:ascii="Arial" w:hAnsi="Arial"/>
          <w:noProof w:val="0"/>
          <w:rtl/>
        </w:rPr>
        <w:t xml:space="preserve"> וזאת באישור הנתבעת. תחילה התגוררו בבית תמורת עבודות הגמר שביצע המנוח לבניית הבית ועבור תשלום דמי החכירה השנתיים למנהל. דמי ההיוון שולמו על ידי התובע 2 בשם המנוח וזאת כחלף </w:t>
      </w:r>
      <w:r w:rsidR="00CF15A9">
        <w:rPr>
          <w:rFonts w:ascii="Arial" w:hAnsi="Arial" w:hint="cs"/>
          <w:noProof w:val="0"/>
          <w:rtl/>
        </w:rPr>
        <w:t>ל</w:t>
      </w:r>
      <w:r>
        <w:rPr>
          <w:rFonts w:ascii="Arial" w:hAnsi="Arial"/>
          <w:noProof w:val="0"/>
          <w:rtl/>
        </w:rPr>
        <w:t>דמי שכירות. בהמשך המשיכו לגור כברי רשות עקב שרשרת אירועים טרגיים שפקדו את בני המשפחה (מחלת המנוח בשנת 2009; מחלת אשתו של המנוח בשנת 2013; פטירת אשתו של המנוח בשנת 2014; פטירתו של המנוח ופטירת אמה של הנתבעת בשנת 2016; קרע גיד בכתף</w:t>
      </w:r>
      <w:r w:rsidR="00AA06D4">
        <w:rPr>
          <w:rFonts w:ascii="Arial" w:hAnsi="Arial" w:hint="cs"/>
          <w:noProof w:val="0"/>
          <w:rtl/>
        </w:rPr>
        <w:t xml:space="preserve"> ממנו סבלה הנתבעת</w:t>
      </w:r>
      <w:r>
        <w:rPr>
          <w:rFonts w:ascii="Arial" w:hAnsi="Arial"/>
          <w:noProof w:val="0"/>
          <w:rtl/>
        </w:rPr>
        <w:t xml:space="preserve">). רשות חינם אינה יכולה להיות בלתי הדירה והיא ניתנת לביטול בכל עת. משביטלה הנתבעת את הרשות שניתנה על ידה, יש להורות לתובעים לפנות את הבית. </w:t>
      </w:r>
    </w:p>
    <w:p w:rsidR="00513C0F" w:rsidRDefault="00513C0F" w:rsidP="00513C0F">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דיון והכרעה</w:t>
      </w:r>
    </w:p>
    <w:p w:rsidR="005B1B63" w:rsidRDefault="00FB1682" w:rsidP="00DF27DF">
      <w:pPr>
        <w:pStyle w:val="af3"/>
        <w:spacing w:after="120" w:line="360" w:lineRule="auto"/>
        <w:ind w:left="0"/>
        <w:contextualSpacing w:val="0"/>
        <w:jc w:val="both"/>
        <w:rPr>
          <w:rFonts w:ascii="Arial" w:hAnsi="Arial"/>
          <w:b/>
          <w:bCs/>
          <w:noProof w:val="0"/>
          <w:sz w:val="28"/>
          <w:szCs w:val="28"/>
          <w:u w:val="single"/>
        </w:rPr>
      </w:pPr>
      <w:r>
        <w:rPr>
          <w:rFonts w:ascii="Arial" w:hAnsi="Arial" w:hint="cs"/>
          <w:b/>
          <w:bCs/>
          <w:noProof w:val="0"/>
          <w:sz w:val="28"/>
          <w:szCs w:val="28"/>
          <w:u w:val="single"/>
          <w:rtl/>
        </w:rPr>
        <w:t xml:space="preserve">על מוסד </w:t>
      </w:r>
      <w:r w:rsidR="00513C0F">
        <w:rPr>
          <w:rFonts w:ascii="Arial" w:hAnsi="Arial"/>
          <w:b/>
          <w:bCs/>
          <w:noProof w:val="0"/>
          <w:sz w:val="28"/>
          <w:szCs w:val="28"/>
          <w:u w:val="single"/>
          <w:rtl/>
        </w:rPr>
        <w:t>נאמנות במקרקעין</w:t>
      </w:r>
      <w:r w:rsidR="00371EA4">
        <w:rPr>
          <w:rFonts w:ascii="Arial" w:hAnsi="Arial" w:hint="cs"/>
          <w:b/>
          <w:bCs/>
          <w:noProof w:val="0"/>
          <w:sz w:val="28"/>
          <w:szCs w:val="28"/>
          <w:u w:val="single"/>
          <w:rtl/>
        </w:rPr>
        <w:t xml:space="preserve"> </w:t>
      </w:r>
      <w:r w:rsidR="00371EA4">
        <w:rPr>
          <w:rFonts w:ascii="Arial" w:hAnsi="Arial"/>
          <w:b/>
          <w:bCs/>
          <w:noProof w:val="0"/>
          <w:sz w:val="28"/>
          <w:szCs w:val="28"/>
          <w:u w:val="single"/>
          <w:rtl/>
        </w:rPr>
        <w:t>–</w:t>
      </w:r>
      <w:r w:rsidR="00371EA4">
        <w:rPr>
          <w:rFonts w:ascii="Arial" w:hAnsi="Arial" w:hint="cs"/>
          <w:b/>
          <w:bCs/>
          <w:noProof w:val="0"/>
          <w:sz w:val="28"/>
          <w:szCs w:val="28"/>
          <w:u w:val="single"/>
          <w:rtl/>
        </w:rPr>
        <w:t xml:space="preserve"> </w:t>
      </w:r>
      <w:r w:rsidR="00DF27DF">
        <w:rPr>
          <w:rFonts w:ascii="Arial" w:hAnsi="Arial" w:hint="cs"/>
          <w:b/>
          <w:bCs/>
          <w:noProof w:val="0"/>
          <w:sz w:val="28"/>
          <w:szCs w:val="28"/>
          <w:u w:val="single"/>
          <w:rtl/>
        </w:rPr>
        <w:t>דיון</w:t>
      </w:r>
      <w:r w:rsidR="00371EA4">
        <w:rPr>
          <w:rFonts w:ascii="Arial" w:hAnsi="Arial" w:hint="cs"/>
          <w:b/>
          <w:bCs/>
          <w:noProof w:val="0"/>
          <w:sz w:val="28"/>
          <w:szCs w:val="28"/>
          <w:u w:val="single"/>
          <w:rtl/>
        </w:rPr>
        <w:t xml:space="preserve"> </w:t>
      </w:r>
      <w:r w:rsidR="00DF27DF">
        <w:rPr>
          <w:rFonts w:ascii="Arial" w:hAnsi="Arial" w:hint="cs"/>
          <w:b/>
          <w:bCs/>
          <w:noProof w:val="0"/>
          <w:sz w:val="28"/>
          <w:szCs w:val="28"/>
          <w:u w:val="single"/>
          <w:rtl/>
        </w:rPr>
        <w:t>ב</w:t>
      </w:r>
      <w:r w:rsidR="00371EA4">
        <w:rPr>
          <w:rFonts w:ascii="Arial" w:hAnsi="Arial" w:hint="cs"/>
          <w:b/>
          <w:bCs/>
          <w:noProof w:val="0"/>
          <w:sz w:val="28"/>
          <w:szCs w:val="28"/>
          <w:u w:val="single"/>
          <w:rtl/>
        </w:rPr>
        <w:t>טענת התובעים כי הנתבעת שימשה כנאמנה</w:t>
      </w:r>
    </w:p>
    <w:p w:rsidR="00FB1682" w:rsidRPr="00AB594C" w:rsidRDefault="00513C0F" w:rsidP="00AB594C">
      <w:pPr>
        <w:pStyle w:val="af3"/>
        <w:numPr>
          <w:ilvl w:val="0"/>
          <w:numId w:val="4"/>
        </w:numPr>
        <w:spacing w:after="120" w:line="360" w:lineRule="auto"/>
        <w:ind w:left="0" w:firstLine="0"/>
        <w:contextualSpacing w:val="0"/>
        <w:jc w:val="both"/>
        <w:rPr>
          <w:rFonts w:ascii="Arial" w:hAnsi="Arial"/>
          <w:noProof w:val="0"/>
          <w:rtl/>
        </w:rPr>
      </w:pPr>
      <w:r>
        <w:rPr>
          <w:rFonts w:ascii="Arial" w:hAnsi="Arial"/>
          <w:noProof w:val="0"/>
          <w:rtl/>
        </w:rPr>
        <w:t>סעיף 125(א) לחוק המקרקעין, התשכ"ט-1969 (להלן:</w:t>
      </w:r>
      <w:r w:rsidR="000947EA">
        <w:rPr>
          <w:rFonts w:ascii="Arial" w:hAnsi="Arial" w:hint="cs"/>
          <w:noProof w:val="0"/>
          <w:rtl/>
        </w:rPr>
        <w:t xml:space="preserve"> </w:t>
      </w:r>
      <w:r>
        <w:rPr>
          <w:rFonts w:ascii="Arial" w:hAnsi="Arial"/>
          <w:b/>
          <w:bCs/>
          <w:noProof w:val="0"/>
          <w:rtl/>
        </w:rPr>
        <w:t>"חוק המקרקעין"</w:t>
      </w:r>
      <w:r>
        <w:rPr>
          <w:rFonts w:ascii="Arial" w:hAnsi="Arial"/>
          <w:noProof w:val="0"/>
          <w:rtl/>
        </w:rPr>
        <w:t xml:space="preserve">) שכותרתו </w:t>
      </w:r>
      <w:r>
        <w:rPr>
          <w:rFonts w:ascii="Arial" w:hAnsi="Arial"/>
          <w:b/>
          <w:bCs/>
          <w:noProof w:val="0"/>
          <w:rtl/>
        </w:rPr>
        <w:t>"כוח ההוכחה של רישום"</w:t>
      </w:r>
      <w:r w:rsidR="009E53C3">
        <w:rPr>
          <w:rFonts w:ascii="Arial" w:hAnsi="Arial" w:hint="cs"/>
          <w:b/>
          <w:bCs/>
          <w:noProof w:val="0"/>
          <w:rtl/>
        </w:rPr>
        <w:t>,</w:t>
      </w:r>
      <w:r>
        <w:rPr>
          <w:rFonts w:ascii="Arial" w:hAnsi="Arial"/>
          <w:noProof w:val="0"/>
          <w:rtl/>
        </w:rPr>
        <w:t xml:space="preserve"> קובע כי </w:t>
      </w:r>
      <w:r>
        <w:rPr>
          <w:rFonts w:ascii="Arial" w:hAnsi="Arial"/>
          <w:b/>
          <w:bCs/>
          <w:noProof w:val="0"/>
          <w:rtl/>
        </w:rPr>
        <w:t>"רישום בפנקסים לגבי מקרקעין מוסדרים יהווה ראיה חותכת לתכנו...".</w:t>
      </w:r>
      <w:r>
        <w:rPr>
          <w:rFonts w:ascii="Arial" w:hAnsi="Arial"/>
          <w:noProof w:val="0"/>
          <w:rtl/>
        </w:rPr>
        <w:t xml:space="preserve"> מסעיף חוק זה נלמדת</w:t>
      </w:r>
      <w:r w:rsidR="009E53C3">
        <w:rPr>
          <w:rFonts w:ascii="Arial" w:hAnsi="Arial" w:hint="cs"/>
          <w:noProof w:val="0"/>
          <w:rtl/>
        </w:rPr>
        <w:t>, בין היתר,</w:t>
      </w:r>
      <w:r>
        <w:rPr>
          <w:rFonts w:ascii="Arial" w:hAnsi="Arial"/>
          <w:noProof w:val="0"/>
          <w:rtl/>
        </w:rPr>
        <w:t xml:space="preserve"> חשיבותו הרבה של מרשם המקרקעין מבחינה קניינית. </w:t>
      </w:r>
    </w:p>
    <w:p w:rsidR="00513C0F" w:rsidRDefault="00513C0F" w:rsidP="00AB594C">
      <w:pPr>
        <w:pStyle w:val="af3"/>
        <w:spacing w:after="120" w:line="360" w:lineRule="auto"/>
        <w:ind w:left="0" w:firstLine="708"/>
        <w:contextualSpacing w:val="0"/>
        <w:jc w:val="both"/>
        <w:rPr>
          <w:rFonts w:ascii="David" w:hAnsi="David"/>
          <w:noProof w:val="0"/>
          <w:spacing w:val="10"/>
        </w:rPr>
      </w:pPr>
      <w:r>
        <w:rPr>
          <w:rFonts w:ascii="David" w:hAnsi="David"/>
          <w:spacing w:val="10"/>
          <w:rtl/>
        </w:rPr>
        <w:t>תכליתו של סעיף 125(א) לחוק המקרקעין היא לעגן את עיקרון סופיות הרישום במרשם, במטרה להבטיח את הוודאות והיציבות של הזכויות הרשומות במרשם במקרקעין מוסדרים.</w:t>
      </w:r>
      <w:r>
        <w:rPr>
          <w:rFonts w:ascii="David" w:hAnsi="David"/>
          <w:noProof w:val="0"/>
          <w:rtl/>
        </w:rPr>
        <w:t xml:space="preserve"> </w:t>
      </w:r>
      <w:r>
        <w:rPr>
          <w:rFonts w:ascii="David" w:hAnsi="David"/>
          <w:spacing w:val="10"/>
          <w:rtl/>
        </w:rPr>
        <w:t xml:space="preserve">בע"א 1445-11 </w:t>
      </w:r>
      <w:r>
        <w:rPr>
          <w:rFonts w:ascii="David" w:hAnsi="David"/>
          <w:b/>
          <w:bCs/>
          <w:spacing w:val="10"/>
          <w:rtl/>
        </w:rPr>
        <w:t xml:space="preserve">אברהם מרטינז נ' איתן רילוב, </w:t>
      </w:r>
      <w:r>
        <w:rPr>
          <w:rFonts w:ascii="David" w:hAnsi="David"/>
          <w:spacing w:val="10"/>
          <w:rtl/>
        </w:rPr>
        <w:t xml:space="preserve">פס' 20 (25.11.2012) נפסק כי: </w:t>
      </w:r>
    </w:p>
    <w:p w:rsidR="005B1B63" w:rsidRPr="00AB594C" w:rsidRDefault="00513C0F" w:rsidP="00AB594C">
      <w:pPr>
        <w:pStyle w:val="af3"/>
        <w:spacing w:after="360"/>
        <w:ind w:left="1134" w:right="1134"/>
        <w:contextualSpacing w:val="0"/>
        <w:jc w:val="both"/>
        <w:rPr>
          <w:rFonts w:ascii="David" w:hAnsi="David"/>
          <w:b/>
          <w:bCs/>
          <w:noProof w:val="0"/>
          <w:spacing w:val="10"/>
        </w:rPr>
      </w:pPr>
      <w:r>
        <w:rPr>
          <w:rFonts w:ascii="David" w:hAnsi="David"/>
          <w:b/>
          <w:bCs/>
          <w:spacing w:val="10"/>
          <w:rtl/>
        </w:rPr>
        <w:t xml:space="preserve">"תכליתו של סעיף 125(א) לחוק המקרקעין הינה הבטחת פומביות, אמינות, ודאות וסופיות הרישום במרשם, בכל הנוגע לזכויות </w:t>
      </w:r>
      <w:r>
        <w:rPr>
          <w:rFonts w:ascii="David" w:hAnsi="David"/>
          <w:b/>
          <w:bCs/>
          <w:spacing w:val="10"/>
          <w:rtl/>
        </w:rPr>
        <w:lastRenderedPageBreak/>
        <w:t xml:space="preserve">הטעונות רישום במקרקעין מוסדרים... נוכח התכלית הנ"ל והצורך להבטיח את יציבותן של זכויות רשומות במקרקעין מוסדרים, </w:t>
      </w:r>
      <w:r>
        <w:rPr>
          <w:rFonts w:ascii="David" w:hAnsi="David"/>
          <w:b/>
          <w:bCs/>
          <w:spacing w:val="10"/>
          <w:u w:val="single"/>
          <w:rtl/>
        </w:rPr>
        <w:t>לא בנקל ייעתר בית המשפט לתביעה שמטרתה תיקון הרישום, והפסיקה מורה כי נטל ההוכחה על הטוען לתיקון הרישום, הינו כבד</w:t>
      </w:r>
      <w:r>
        <w:rPr>
          <w:rFonts w:ascii="David" w:hAnsi="David"/>
          <w:b/>
          <w:bCs/>
          <w:spacing w:val="10"/>
          <w:rtl/>
        </w:rPr>
        <w:t>..."</w:t>
      </w:r>
      <w:r>
        <w:rPr>
          <w:rFonts w:ascii="David" w:hAnsi="David"/>
          <w:b/>
          <w:bCs/>
          <w:noProof w:val="0"/>
          <w:spacing w:val="10"/>
          <w:rtl/>
        </w:rPr>
        <w:t xml:space="preserve"> </w:t>
      </w:r>
      <w:r>
        <w:rPr>
          <w:rFonts w:ascii="David" w:hAnsi="David"/>
          <w:noProof w:val="0"/>
          <w:spacing w:val="10"/>
          <w:rtl/>
        </w:rPr>
        <w:t>(ההדגשה אינה במקור, א.א.ס)</w:t>
      </w:r>
    </w:p>
    <w:p w:rsidR="005B1B63" w:rsidRPr="00AB594C" w:rsidRDefault="00513C0F" w:rsidP="00A25883">
      <w:pPr>
        <w:pStyle w:val="af3"/>
        <w:numPr>
          <w:ilvl w:val="0"/>
          <w:numId w:val="4"/>
        </w:numPr>
        <w:spacing w:after="240" w:line="360" w:lineRule="auto"/>
        <w:ind w:left="0" w:firstLine="0"/>
        <w:contextualSpacing w:val="0"/>
        <w:jc w:val="both"/>
        <w:rPr>
          <w:rFonts w:ascii="David" w:hAnsi="David"/>
          <w:noProof w:val="0"/>
        </w:rPr>
      </w:pPr>
      <w:r>
        <w:rPr>
          <w:rFonts w:ascii="David" w:hAnsi="David"/>
          <w:spacing w:val="10"/>
          <w:rtl/>
        </w:rPr>
        <w:t>משכך כ</w:t>
      </w:r>
      <w:r w:rsidR="009E53C3">
        <w:rPr>
          <w:rFonts w:ascii="David" w:hAnsi="David" w:hint="cs"/>
          <w:spacing w:val="10"/>
          <w:rtl/>
        </w:rPr>
        <w:t xml:space="preserve">אשר </w:t>
      </w:r>
      <w:r>
        <w:rPr>
          <w:rFonts w:ascii="David" w:hAnsi="David"/>
          <w:spacing w:val="10"/>
          <w:rtl/>
        </w:rPr>
        <w:t>בית המשפט נדרש לתובענה בעניין זכויות הרשומות במרשם, נקודת המוצא היא שהרישום משקף נ</w:t>
      </w:r>
      <w:r w:rsidR="00A25883">
        <w:rPr>
          <w:rFonts w:ascii="David" w:hAnsi="David" w:hint="cs"/>
          <w:spacing w:val="10"/>
          <w:rtl/>
        </w:rPr>
        <w:t>אמנה</w:t>
      </w:r>
      <w:r>
        <w:rPr>
          <w:rFonts w:ascii="David" w:hAnsi="David"/>
          <w:spacing w:val="10"/>
          <w:rtl/>
        </w:rPr>
        <w:t xml:space="preserve"> את זכויות הצדדים </w:t>
      </w:r>
      <w:r>
        <w:rPr>
          <w:rFonts w:ascii="David" w:hAnsi="David"/>
          <w:noProof w:val="0"/>
          <w:rtl/>
        </w:rPr>
        <w:t xml:space="preserve">(ע"א 6530/20 </w:t>
      </w:r>
      <w:r>
        <w:rPr>
          <w:rFonts w:ascii="David" w:hAnsi="David"/>
          <w:b/>
          <w:bCs/>
          <w:noProof w:val="0"/>
          <w:rtl/>
        </w:rPr>
        <w:t>שגית כהן מנשה נ' יפית נחום</w:t>
      </w:r>
      <w:r>
        <w:rPr>
          <w:rFonts w:ascii="David" w:hAnsi="David"/>
          <w:noProof w:val="0"/>
          <w:rtl/>
        </w:rPr>
        <w:t xml:space="preserve"> (6.7.2022)).</w:t>
      </w:r>
    </w:p>
    <w:p w:rsidR="005B1B63" w:rsidRPr="00AB594C" w:rsidRDefault="00513C0F" w:rsidP="00EA025B">
      <w:pPr>
        <w:pStyle w:val="af3"/>
        <w:numPr>
          <w:ilvl w:val="0"/>
          <w:numId w:val="4"/>
        </w:numPr>
        <w:spacing w:after="240" w:line="360" w:lineRule="auto"/>
        <w:ind w:left="0" w:firstLine="0"/>
        <w:contextualSpacing w:val="0"/>
        <w:jc w:val="both"/>
        <w:rPr>
          <w:rFonts w:ascii="Arial" w:hAnsi="Arial"/>
          <w:noProof w:val="0"/>
          <w:rtl/>
        </w:rPr>
      </w:pPr>
      <w:r>
        <w:rPr>
          <w:rtl/>
        </w:rPr>
        <w:t xml:space="preserve">הנה כי כן, בענייננו </w:t>
      </w:r>
      <w:r>
        <w:rPr>
          <w:b/>
          <w:bCs/>
          <w:rtl/>
        </w:rPr>
        <w:t>הנטל להוכיח</w:t>
      </w:r>
      <w:r>
        <w:rPr>
          <w:rtl/>
        </w:rPr>
        <w:t>, כי הנתבעת איננה בעלת הזכויות בבית מוטל על כתפי התובעים</w:t>
      </w:r>
      <w:r w:rsidR="00EA025B">
        <w:rPr>
          <w:rFonts w:hint="cs"/>
          <w:rtl/>
        </w:rPr>
        <w:t xml:space="preserve"> </w:t>
      </w:r>
      <w:r w:rsidR="00EA025B">
        <w:rPr>
          <w:rtl/>
        </w:rPr>
        <w:t>–</w:t>
      </w:r>
      <w:r w:rsidR="00EA025B">
        <w:rPr>
          <w:rFonts w:hint="cs"/>
          <w:rtl/>
        </w:rPr>
        <w:t xml:space="preserve"> </w:t>
      </w:r>
      <w:r>
        <w:rPr>
          <w:rtl/>
        </w:rPr>
        <w:t>בבחינת המוציא מחברו עליו הראיה. במקרה דנן</w:t>
      </w:r>
      <w:r w:rsidR="00E35B9F">
        <w:rPr>
          <w:rFonts w:hint="cs"/>
          <w:rtl/>
        </w:rPr>
        <w:t>,</w:t>
      </w:r>
      <w:r>
        <w:rPr>
          <w:rtl/>
        </w:rPr>
        <w:t xml:space="preserve"> המדובר </w:t>
      </w:r>
      <w:r w:rsidRPr="00A66F59">
        <w:rPr>
          <w:b/>
          <w:bCs/>
          <w:rtl/>
        </w:rPr>
        <w:t>בנטל כבד</w:t>
      </w:r>
      <w:r>
        <w:rPr>
          <w:rtl/>
        </w:rPr>
        <w:t xml:space="preserve"> מהרגיל</w:t>
      </w:r>
      <w:r w:rsidR="0012764D">
        <w:rPr>
          <w:rFonts w:hint="cs"/>
          <w:rtl/>
        </w:rPr>
        <w:t>,</w:t>
      </w:r>
      <w:r>
        <w:rPr>
          <w:rtl/>
        </w:rPr>
        <w:t xml:space="preserve"> עת עסקינן בטענה כנגד </w:t>
      </w:r>
      <w:r w:rsidR="008F0899">
        <w:rPr>
          <w:rFonts w:hint="cs"/>
          <w:rtl/>
        </w:rPr>
        <w:t>זכות הרשומה ב</w:t>
      </w:r>
      <w:r>
        <w:rPr>
          <w:rtl/>
        </w:rPr>
        <w:t>מרשם המקרקעין, המהווה כאמור ראיה חותכת לתכנו (</w:t>
      </w:r>
      <w:r>
        <w:rPr>
          <w:rFonts w:ascii="Arial" w:hAnsi="Arial"/>
          <w:noProof w:val="0"/>
          <w:rtl/>
        </w:rPr>
        <w:t xml:space="preserve">ע"א 3137/15 </w:t>
      </w:r>
      <w:r>
        <w:rPr>
          <w:rFonts w:ascii="Arial" w:hAnsi="Arial"/>
          <w:b/>
          <w:bCs/>
          <w:noProof w:val="0"/>
          <w:rtl/>
        </w:rPr>
        <w:t>עיריית חיפה נ' קהילת ציון אמריקאית (בפירוק)</w:t>
      </w:r>
      <w:r>
        <w:rPr>
          <w:rFonts w:ascii="Arial" w:hAnsi="Arial"/>
          <w:noProof w:val="0"/>
          <w:rtl/>
        </w:rPr>
        <w:t>, פס' 13 (21.5.2018)).</w:t>
      </w:r>
    </w:p>
    <w:p w:rsidR="00513C0F" w:rsidRDefault="00513C0F" w:rsidP="00B55195">
      <w:pPr>
        <w:pStyle w:val="af3"/>
        <w:numPr>
          <w:ilvl w:val="0"/>
          <w:numId w:val="4"/>
        </w:numPr>
        <w:spacing w:after="120" w:line="360" w:lineRule="auto"/>
        <w:ind w:left="0" w:firstLine="0"/>
        <w:jc w:val="both"/>
        <w:rPr>
          <w:rFonts w:ascii="Arial" w:hAnsi="Arial"/>
          <w:noProof w:val="0"/>
        </w:rPr>
      </w:pPr>
      <w:r>
        <w:rPr>
          <w:rFonts w:ascii="Arial" w:hAnsi="Arial"/>
          <w:noProof w:val="0"/>
          <w:rtl/>
        </w:rPr>
        <w:t xml:space="preserve">ואם לא די בכך, כבר נקבע בפסיקה כי על עיזבון, שתובע בשם מנוח השבת הנכס, </w:t>
      </w:r>
      <w:r>
        <w:rPr>
          <w:rFonts w:ascii="Arial" w:hAnsi="Arial"/>
          <w:b/>
          <w:bCs/>
          <w:noProof w:val="0"/>
          <w:rtl/>
        </w:rPr>
        <w:t>מוטל נטל הוכחה מוגבר</w:t>
      </w:r>
      <w:r>
        <w:rPr>
          <w:rFonts w:ascii="Arial" w:hAnsi="Arial"/>
          <w:noProof w:val="0"/>
          <w:rtl/>
        </w:rPr>
        <w:t xml:space="preserve">, שהרי המנוח לא הגיש תביעה בחייו, והגשתה על ידי יורשיו של המנוח לאחר פטירתו, גורמת לנתבע נזק ראייתי. </w:t>
      </w:r>
      <w:r w:rsidR="00B55195">
        <w:rPr>
          <w:rFonts w:ascii="Arial" w:hAnsi="Arial" w:hint="cs"/>
          <w:noProof w:val="0"/>
          <w:rtl/>
        </w:rPr>
        <w:t>ראו דברי בית המשפט</w:t>
      </w:r>
      <w:r>
        <w:rPr>
          <w:rFonts w:ascii="Arial" w:hAnsi="Arial"/>
          <w:noProof w:val="0"/>
          <w:rtl/>
        </w:rPr>
        <w:t xml:space="preserve"> בעמ"ש (ת"א) 55624-07-12 </w:t>
      </w:r>
      <w:r>
        <w:rPr>
          <w:rFonts w:ascii="Arial" w:hAnsi="Arial"/>
          <w:b/>
          <w:bCs/>
          <w:noProof w:val="0"/>
          <w:rtl/>
        </w:rPr>
        <w:t>ח' ס' נ' מ' מ' ואח'</w:t>
      </w:r>
      <w:r>
        <w:rPr>
          <w:rFonts w:ascii="Arial" w:hAnsi="Arial"/>
          <w:noProof w:val="0"/>
          <w:rtl/>
        </w:rPr>
        <w:t xml:space="preserve"> (7.5.2014):</w:t>
      </w:r>
    </w:p>
    <w:p w:rsidR="009E53C3" w:rsidRDefault="009E53C3" w:rsidP="00513C0F">
      <w:pPr>
        <w:pStyle w:val="af3"/>
        <w:spacing w:after="240"/>
        <w:ind w:left="1134" w:right="1134"/>
        <w:jc w:val="both"/>
        <w:rPr>
          <w:rFonts w:ascii="Arial" w:hAnsi="Arial"/>
          <w:b/>
          <w:bCs/>
          <w:noProof w:val="0"/>
          <w:rtl/>
        </w:rPr>
      </w:pPr>
    </w:p>
    <w:p w:rsidR="009E53C3" w:rsidRPr="00AB594C" w:rsidRDefault="00513C0F" w:rsidP="007C5E88">
      <w:pPr>
        <w:pStyle w:val="af3"/>
        <w:spacing w:after="120"/>
        <w:ind w:left="1134" w:right="1134"/>
        <w:contextualSpacing w:val="0"/>
        <w:jc w:val="both"/>
        <w:rPr>
          <w:rFonts w:ascii="Arial" w:hAnsi="Arial"/>
          <w:b/>
          <w:bCs/>
          <w:noProof w:val="0"/>
          <w:rtl/>
        </w:rPr>
      </w:pPr>
      <w:r>
        <w:rPr>
          <w:rFonts w:ascii="Arial" w:hAnsi="Arial"/>
          <w:b/>
          <w:bCs/>
          <w:noProof w:val="0"/>
          <w:rtl/>
        </w:rPr>
        <w:t>"לדעתי, החלת הרציונאל מאחורי הכלל הזה, מחייב דווקא הטלת נטל הוכחה מוגבר על התובע (העיזבון) שתובע בשם המנוח את השבת הנכס, וזאת מאחר שהמנוח לא הגיש את התביעה בחייו, והגשת התביעה כעת ע"י יורשיו, לאחר שהלך לעולמו, גורמת לנתבע נזק ראייתי, בכך שלא יכול לחקרו ולאשר את גרסתו באשר לנסיבות קבלת הנכס-הכספים לידיו...".</w:t>
      </w:r>
    </w:p>
    <w:p w:rsidR="005B1B63" w:rsidRPr="00AB594C" w:rsidRDefault="00513C0F" w:rsidP="00AB594C">
      <w:pPr>
        <w:pStyle w:val="af3"/>
        <w:spacing w:after="240" w:line="360" w:lineRule="auto"/>
        <w:ind w:left="0" w:firstLine="709"/>
        <w:contextualSpacing w:val="0"/>
        <w:jc w:val="both"/>
        <w:rPr>
          <w:rFonts w:ascii="Arial" w:hAnsi="Arial"/>
          <w:b/>
          <w:bCs/>
          <w:noProof w:val="0"/>
          <w:rtl/>
        </w:rPr>
      </w:pPr>
      <w:r>
        <w:rPr>
          <w:rFonts w:ascii="Arial" w:hAnsi="Arial"/>
          <w:rtl/>
        </w:rPr>
        <w:t xml:space="preserve">בקשת ערעור שהוגשה ביחס לפסק דין הנ"ל נדחתה ב-בע"מ 4823/14 </w:t>
      </w:r>
      <w:r>
        <w:rPr>
          <w:rFonts w:ascii="Arial" w:hAnsi="Arial"/>
          <w:b/>
          <w:bCs/>
          <w:rtl/>
        </w:rPr>
        <w:t>פלוני ואח' נ' פלונית ואח'</w:t>
      </w:r>
      <w:r>
        <w:rPr>
          <w:rFonts w:ascii="Arial" w:hAnsi="Arial"/>
          <w:rtl/>
        </w:rPr>
        <w:t xml:space="preserve"> (16.7.2014).</w:t>
      </w:r>
    </w:p>
    <w:p w:rsidR="009E53C3" w:rsidRPr="00AB594C" w:rsidRDefault="00513C0F" w:rsidP="00730037">
      <w:pPr>
        <w:pStyle w:val="af3"/>
        <w:numPr>
          <w:ilvl w:val="0"/>
          <w:numId w:val="4"/>
        </w:numPr>
        <w:spacing w:after="120" w:line="360" w:lineRule="auto"/>
        <w:ind w:left="0" w:firstLine="0"/>
        <w:contextualSpacing w:val="0"/>
        <w:jc w:val="both"/>
        <w:rPr>
          <w:rFonts w:ascii="Arial" w:hAnsi="Arial"/>
          <w:noProof w:val="0"/>
          <w:rtl/>
        </w:rPr>
      </w:pPr>
      <w:r>
        <w:rPr>
          <w:rFonts w:ascii="Arial" w:hAnsi="Arial"/>
          <w:noProof w:val="0"/>
          <w:rtl/>
        </w:rPr>
        <w:t>בסעיף 1 לחוק הנאמנות, התשל"ט-1979 (להלן:</w:t>
      </w:r>
      <w:r w:rsidR="00730037">
        <w:rPr>
          <w:rFonts w:ascii="Arial" w:hAnsi="Arial" w:hint="cs"/>
          <w:b/>
          <w:bCs/>
          <w:noProof w:val="0"/>
          <w:rtl/>
        </w:rPr>
        <w:t xml:space="preserve"> </w:t>
      </w:r>
      <w:r>
        <w:rPr>
          <w:rFonts w:ascii="Arial" w:hAnsi="Arial"/>
          <w:b/>
          <w:bCs/>
          <w:noProof w:val="0"/>
          <w:rtl/>
        </w:rPr>
        <w:t>"חוק הנאמנות"</w:t>
      </w:r>
      <w:r>
        <w:rPr>
          <w:rFonts w:ascii="Arial" w:hAnsi="Arial"/>
          <w:noProof w:val="0"/>
          <w:rtl/>
        </w:rPr>
        <w:t xml:space="preserve">) שכותרתו </w:t>
      </w:r>
      <w:r>
        <w:rPr>
          <w:rFonts w:ascii="Arial" w:hAnsi="Arial"/>
          <w:b/>
          <w:bCs/>
          <w:noProof w:val="0"/>
          <w:rtl/>
        </w:rPr>
        <w:t>"מהות הנאמנות"</w:t>
      </w:r>
      <w:r>
        <w:rPr>
          <w:rFonts w:ascii="Arial" w:hAnsi="Arial"/>
          <w:noProof w:val="0"/>
          <w:rtl/>
        </w:rPr>
        <w:t xml:space="preserve"> הוגדרה הנאמנות כך:</w:t>
      </w:r>
      <w:r>
        <w:rPr>
          <w:rFonts w:ascii="David" w:hAnsi="David"/>
          <w:rtl/>
          <w:lang w:eastAsia="he-IL"/>
        </w:rPr>
        <w:t xml:space="preserve"> </w:t>
      </w:r>
    </w:p>
    <w:p w:rsidR="005B1B63" w:rsidRPr="00AB594C" w:rsidRDefault="00513C0F" w:rsidP="00AB594C">
      <w:pPr>
        <w:pStyle w:val="af3"/>
        <w:spacing w:after="360"/>
        <w:ind w:left="1134" w:right="1134"/>
        <w:contextualSpacing w:val="0"/>
        <w:jc w:val="both"/>
        <w:rPr>
          <w:rFonts w:ascii="Arial" w:hAnsi="Arial"/>
          <w:noProof w:val="0"/>
        </w:rPr>
      </w:pPr>
      <w:r>
        <w:rPr>
          <w:rFonts w:ascii="David" w:hAnsi="David"/>
          <w:b/>
          <w:bCs/>
          <w:rtl/>
          <w:lang w:eastAsia="he-IL"/>
        </w:rPr>
        <w:t>"נאמנות היא זיקה לנכס שעל פיה חייב נאמן להחזיק או לפעול בו לטובת נהנה או למטרה אחרת"</w:t>
      </w:r>
      <w:r>
        <w:rPr>
          <w:rFonts w:ascii="David" w:hAnsi="David"/>
          <w:rtl/>
          <w:lang w:eastAsia="he-IL"/>
        </w:rPr>
        <w:t>.</w:t>
      </w:r>
    </w:p>
    <w:p w:rsidR="001E61A1" w:rsidRPr="00AB594C" w:rsidRDefault="00513C0F" w:rsidP="006A2972">
      <w:pPr>
        <w:pStyle w:val="af3"/>
        <w:numPr>
          <w:ilvl w:val="0"/>
          <w:numId w:val="4"/>
        </w:numPr>
        <w:spacing w:after="240" w:line="360" w:lineRule="auto"/>
        <w:ind w:left="0" w:firstLine="0"/>
        <w:contextualSpacing w:val="0"/>
        <w:jc w:val="both"/>
        <w:rPr>
          <w:rFonts w:ascii="Arial" w:hAnsi="Arial"/>
          <w:b/>
          <w:bCs/>
          <w:noProof w:val="0"/>
          <w:rtl/>
        </w:rPr>
      </w:pPr>
      <w:r w:rsidRPr="001E61A1">
        <w:rPr>
          <w:rFonts w:ascii="Arial" w:hAnsi="Arial"/>
          <w:noProof w:val="0"/>
          <w:rtl/>
        </w:rPr>
        <w:t>אין כל מניעה כי נכס מקרקעין יוחזק בנאמנות</w:t>
      </w:r>
      <w:r w:rsidR="00DA1F47">
        <w:rPr>
          <w:rFonts w:ascii="Arial" w:hAnsi="Arial" w:hint="cs"/>
          <w:noProof w:val="0"/>
          <w:rtl/>
        </w:rPr>
        <w:t xml:space="preserve"> על ידי הנאמן עבור הנהנה</w:t>
      </w:r>
      <w:r w:rsidRPr="001E61A1">
        <w:rPr>
          <w:rFonts w:ascii="Arial" w:hAnsi="Arial"/>
          <w:noProof w:val="0"/>
          <w:rtl/>
        </w:rPr>
        <w:t xml:space="preserve">, וזאת </w:t>
      </w:r>
      <w:r w:rsidR="00DA1F47">
        <w:rPr>
          <w:rFonts w:ascii="Arial" w:hAnsi="Arial" w:hint="cs"/>
          <w:noProof w:val="0"/>
          <w:rtl/>
        </w:rPr>
        <w:t>כאשר</w:t>
      </w:r>
      <w:r w:rsidRPr="001E61A1">
        <w:rPr>
          <w:rFonts w:ascii="Arial" w:hAnsi="Arial"/>
          <w:noProof w:val="0"/>
          <w:rtl/>
        </w:rPr>
        <w:t xml:space="preserve"> רישום הזכויות במרשם המקרקעין</w:t>
      </w:r>
      <w:r w:rsidR="00DA1F47">
        <w:rPr>
          <w:rFonts w:ascii="Arial" w:hAnsi="Arial" w:hint="cs"/>
          <w:noProof w:val="0"/>
          <w:rtl/>
        </w:rPr>
        <w:t xml:space="preserve"> ה</w:t>
      </w:r>
      <w:r w:rsidR="00646398">
        <w:rPr>
          <w:rFonts w:ascii="Arial" w:hAnsi="Arial" w:hint="cs"/>
          <w:noProof w:val="0"/>
          <w:rtl/>
        </w:rPr>
        <w:t>וא</w:t>
      </w:r>
      <w:r w:rsidR="00DA1F47">
        <w:rPr>
          <w:rFonts w:ascii="Arial" w:hAnsi="Arial" w:hint="cs"/>
          <w:noProof w:val="0"/>
          <w:rtl/>
        </w:rPr>
        <w:t xml:space="preserve"> </w:t>
      </w:r>
      <w:r w:rsidR="00646398">
        <w:rPr>
          <w:rFonts w:ascii="Arial" w:hAnsi="Arial" w:hint="cs"/>
          <w:noProof w:val="0"/>
          <w:rtl/>
        </w:rPr>
        <w:t xml:space="preserve">על </w:t>
      </w:r>
      <w:r w:rsidR="00DA1F47">
        <w:rPr>
          <w:rFonts w:ascii="Arial" w:hAnsi="Arial" w:hint="cs"/>
          <w:noProof w:val="0"/>
          <w:rtl/>
        </w:rPr>
        <w:t>שם הנאמן</w:t>
      </w:r>
      <w:r w:rsidRPr="001E61A1">
        <w:rPr>
          <w:rFonts w:ascii="Arial" w:hAnsi="Arial"/>
          <w:noProof w:val="0"/>
          <w:rtl/>
        </w:rPr>
        <w:t xml:space="preserve"> (ע"א 1584/08 </w:t>
      </w:r>
      <w:r w:rsidRPr="001E61A1">
        <w:rPr>
          <w:rFonts w:ascii="Arial" w:hAnsi="Arial"/>
          <w:b/>
          <w:bCs/>
          <w:noProof w:val="0"/>
          <w:rtl/>
        </w:rPr>
        <w:t>פלונית נ' פלוני</w:t>
      </w:r>
      <w:r w:rsidRPr="001E61A1">
        <w:rPr>
          <w:rFonts w:ascii="Arial" w:hAnsi="Arial"/>
          <w:noProof w:val="0"/>
          <w:rtl/>
        </w:rPr>
        <w:t xml:space="preserve"> (13.7.2008)). בשונה מהתחייבות לעשות עסקה במקרקעין הטעונה מסמך בכתב, אין הכרח לערוך מסמך בכתב לשם יצירת נאמנות בנכס מקרקעין.</w:t>
      </w:r>
      <w:r w:rsidR="001E61A1" w:rsidRPr="001E61A1">
        <w:rPr>
          <w:rFonts w:ascii="Arial" w:hAnsi="Arial" w:hint="cs"/>
          <w:b/>
          <w:bCs/>
          <w:noProof w:val="0"/>
          <w:rtl/>
        </w:rPr>
        <w:t xml:space="preserve"> </w:t>
      </w:r>
      <w:r w:rsidRPr="001E61A1">
        <w:rPr>
          <w:rFonts w:ascii="Arial" w:hAnsi="Arial"/>
          <w:noProof w:val="0"/>
          <w:rtl/>
        </w:rPr>
        <w:t>כך גם נקבע בע"א 8168/09</w:t>
      </w:r>
      <w:r w:rsidRPr="001E61A1">
        <w:rPr>
          <w:rFonts w:ascii="Arial" w:hAnsi="Arial"/>
          <w:b/>
          <w:bCs/>
          <w:noProof w:val="0"/>
          <w:rtl/>
        </w:rPr>
        <w:t xml:space="preserve"> ועד חברת עולי משהד (אירן) ירושלים נ' הועד המרכזי לעולי (אנוסי) משהד אירן בישראל</w:t>
      </w:r>
      <w:r w:rsidRPr="001E61A1">
        <w:rPr>
          <w:rFonts w:ascii="Arial" w:hAnsi="Arial"/>
          <w:noProof w:val="0"/>
          <w:rtl/>
        </w:rPr>
        <w:t xml:space="preserve"> (23.10.2012)):</w:t>
      </w:r>
    </w:p>
    <w:p w:rsidR="005B1B63" w:rsidRPr="00AB594C" w:rsidRDefault="00513C0F" w:rsidP="00AB594C">
      <w:pPr>
        <w:pStyle w:val="af3"/>
        <w:spacing w:after="360"/>
        <w:ind w:left="1134" w:right="1134"/>
        <w:contextualSpacing w:val="0"/>
        <w:jc w:val="both"/>
        <w:rPr>
          <w:rFonts w:ascii="Arial" w:hAnsi="Arial"/>
          <w:b/>
          <w:bCs/>
          <w:noProof w:val="0"/>
        </w:rPr>
      </w:pPr>
      <w:r>
        <w:rPr>
          <w:b/>
          <w:bCs/>
          <w:rtl/>
        </w:rPr>
        <w:lastRenderedPageBreak/>
        <w:t>"...נראה כי החוזה עם הנאמן שבו מדבר סעיף 2 לחוק אינו חייב להיערך בכתב גם מקום שבו הנאמנות סבה סביב רכישת נכס מקרקעין על-ידי הנאמן עבור הנהנה ורישומו על שם הנאמן. זאת להבדיל מן ההתחייבות לעשות עסקה במקרקעין שתיערך בין המוכר לנאמן (עבור הנהנה), הטעונה מסמך בכתב מכוח סעיף 8 לחוק המקרקעין"</w:t>
      </w:r>
      <w:r>
        <w:rPr>
          <w:rFonts w:ascii="Arial" w:hAnsi="Arial"/>
          <w:b/>
          <w:bCs/>
          <w:noProof w:val="0"/>
          <w:rtl/>
        </w:rPr>
        <w:t xml:space="preserve"> </w:t>
      </w:r>
      <w:r w:rsidR="005B1B63">
        <w:rPr>
          <w:rFonts w:ascii="Arial" w:hAnsi="Arial" w:hint="cs"/>
          <w:b/>
          <w:bCs/>
          <w:noProof w:val="0"/>
          <w:rtl/>
        </w:rPr>
        <w:t>.</w:t>
      </w:r>
    </w:p>
    <w:p w:rsidR="00513C0F" w:rsidRDefault="00513C0F" w:rsidP="001A4221">
      <w:pPr>
        <w:pStyle w:val="af3"/>
        <w:numPr>
          <w:ilvl w:val="0"/>
          <w:numId w:val="4"/>
        </w:numPr>
        <w:spacing w:after="120" w:line="360" w:lineRule="auto"/>
        <w:ind w:left="0" w:firstLine="0"/>
        <w:contextualSpacing w:val="0"/>
        <w:jc w:val="both"/>
        <w:rPr>
          <w:rFonts w:ascii="Arial" w:hAnsi="Arial"/>
          <w:b/>
          <w:bCs/>
          <w:noProof w:val="0"/>
        </w:rPr>
      </w:pPr>
      <w:r>
        <w:rPr>
          <w:rFonts w:ascii="Arial" w:hAnsi="Arial"/>
          <w:noProof w:val="0"/>
          <w:rtl/>
        </w:rPr>
        <w:t>בהתאמה</w:t>
      </w:r>
      <w:r w:rsidR="00730037">
        <w:rPr>
          <w:rFonts w:ascii="Arial" w:hAnsi="Arial" w:hint="cs"/>
          <w:noProof w:val="0"/>
          <w:rtl/>
        </w:rPr>
        <w:t>,</w:t>
      </w:r>
      <w:r>
        <w:rPr>
          <w:rFonts w:ascii="Arial" w:hAnsi="Arial"/>
          <w:noProof w:val="0"/>
          <w:rtl/>
        </w:rPr>
        <w:t xml:space="preserve"> אין הכרח לרשום את קיומה של הנאמנות במרשם –  שהרי קיומה של נאמנות אינו מותנה ברישומה בפנקס כלשהו. עם זאת, להיעדר הרישום ישנה משמעות ראייתית</w:t>
      </w:r>
      <w:r>
        <w:rPr>
          <w:rFonts w:ascii="Arial" w:hAnsi="Arial"/>
          <w:b/>
          <w:bCs/>
          <w:noProof w:val="0"/>
          <w:rtl/>
        </w:rPr>
        <w:t xml:space="preserve"> </w:t>
      </w:r>
      <w:r>
        <w:rPr>
          <w:rFonts w:ascii="Arial" w:hAnsi="Arial"/>
          <w:noProof w:val="0"/>
          <w:rtl/>
        </w:rPr>
        <w:t xml:space="preserve">(שלמה כרם, </w:t>
      </w:r>
      <w:r>
        <w:rPr>
          <w:rFonts w:ascii="Arial" w:hAnsi="Arial"/>
          <w:b/>
          <w:bCs/>
          <w:noProof w:val="0"/>
          <w:rtl/>
        </w:rPr>
        <w:t>נאמנות</w:t>
      </w:r>
      <w:r w:rsidR="000937E6">
        <w:rPr>
          <w:rFonts w:ascii="Arial" w:hAnsi="Arial" w:hint="cs"/>
          <w:b/>
          <w:bCs/>
          <w:noProof w:val="0"/>
          <w:rtl/>
        </w:rPr>
        <w:t>,</w:t>
      </w:r>
      <w:r>
        <w:rPr>
          <w:rFonts w:ascii="Arial" w:hAnsi="Arial"/>
          <w:b/>
          <w:bCs/>
          <w:noProof w:val="0"/>
          <w:rtl/>
        </w:rPr>
        <w:t xml:space="preserve"> </w:t>
      </w:r>
      <w:r>
        <w:rPr>
          <w:rFonts w:ascii="Arial" w:hAnsi="Arial"/>
          <w:noProof w:val="0"/>
          <w:rtl/>
        </w:rPr>
        <w:t>307 (מהדורה רביעית, 2004)).</w:t>
      </w:r>
      <w:r>
        <w:rPr>
          <w:rFonts w:ascii="Arial" w:hAnsi="Arial"/>
          <w:b/>
          <w:bCs/>
          <w:noProof w:val="0"/>
          <w:rtl/>
        </w:rPr>
        <w:t xml:space="preserve"> </w:t>
      </w:r>
      <w:r>
        <w:rPr>
          <w:rFonts w:ascii="Arial" w:hAnsi="Arial"/>
          <w:noProof w:val="0"/>
          <w:rtl/>
        </w:rPr>
        <w:t xml:space="preserve">ראו בעניין זה גם תמ"ש (נצ') 2057-03-12 </w:t>
      </w:r>
      <w:r>
        <w:rPr>
          <w:rFonts w:ascii="Arial" w:hAnsi="Arial"/>
          <w:b/>
          <w:bCs/>
          <w:noProof w:val="0"/>
          <w:rtl/>
        </w:rPr>
        <w:t>מ.מ.כ נ' ז.כ</w:t>
      </w:r>
      <w:r>
        <w:rPr>
          <w:rFonts w:ascii="Arial" w:hAnsi="Arial"/>
          <w:noProof w:val="0"/>
          <w:rtl/>
        </w:rPr>
        <w:t xml:space="preserve"> (2.1.2014) בפס</w:t>
      </w:r>
      <w:r w:rsidR="001A4221">
        <w:rPr>
          <w:rFonts w:ascii="Arial" w:hAnsi="Arial" w:hint="cs"/>
          <w:noProof w:val="0"/>
          <w:rtl/>
        </w:rPr>
        <w:t>'</w:t>
      </w:r>
      <w:r>
        <w:rPr>
          <w:rFonts w:ascii="Arial" w:hAnsi="Arial"/>
          <w:noProof w:val="0"/>
          <w:rtl/>
        </w:rPr>
        <w:t xml:space="preserve"> 24:</w:t>
      </w:r>
      <w:r>
        <w:rPr>
          <w:rFonts w:ascii="Arial" w:hAnsi="Arial"/>
          <w:b/>
          <w:bCs/>
          <w:noProof w:val="0"/>
          <w:rtl/>
        </w:rPr>
        <w:t xml:space="preserve"> </w:t>
      </w:r>
    </w:p>
    <w:p w:rsidR="00513C0F" w:rsidRDefault="00513C0F" w:rsidP="00513C0F">
      <w:pPr>
        <w:pStyle w:val="af3"/>
        <w:ind w:left="1134" w:right="1134"/>
        <w:jc w:val="both"/>
        <w:rPr>
          <w:rFonts w:ascii="Arial" w:hAnsi="Arial"/>
          <w:b/>
          <w:bCs/>
          <w:noProof w:val="0"/>
        </w:rPr>
      </w:pPr>
      <w:r>
        <w:rPr>
          <w:rFonts w:ascii="Arial" w:hAnsi="Arial"/>
          <w:b/>
          <w:bCs/>
          <w:noProof w:val="0"/>
          <w:rtl/>
        </w:rPr>
        <w:t>"אך חרף הוראותיו הברורות של חוק המקרקעין, כבר נקבע לא אחת בהלכה פסוקה, כי יש ויוכרו יחסי נאמנות במקרקעין... זאת ועוד, אין חובה שיחסי או זיקת הנאמנות בין צדדים יירשמו בלשכת רישום מקרקעין או בכל פנקס אחר וזאת מהטעם שרישום בפנקסים נועד ליידע צדדים שלישיים או חיצוניים אודות קיומה של נאמנות. מקום ששאלת הנאמנות נוגעת לצדדים להסכם הנאמנות גרידא, אין חשיבות לאי רישומה של הנאמנות בפנקסים...</w:t>
      </w:r>
    </w:p>
    <w:p w:rsidR="005B1B63" w:rsidRPr="00AB594C" w:rsidRDefault="00513C0F" w:rsidP="00AB594C">
      <w:pPr>
        <w:pStyle w:val="af3"/>
        <w:spacing w:after="360"/>
        <w:ind w:left="1134" w:right="1134"/>
        <w:contextualSpacing w:val="0"/>
        <w:jc w:val="both"/>
        <w:rPr>
          <w:rFonts w:ascii="Arial" w:hAnsi="Arial"/>
          <w:b/>
          <w:bCs/>
          <w:noProof w:val="0"/>
        </w:rPr>
      </w:pPr>
      <w:r>
        <w:rPr>
          <w:rFonts w:ascii="Arial" w:hAnsi="Arial"/>
          <w:b/>
          <w:bCs/>
          <w:noProof w:val="0"/>
          <w:rtl/>
        </w:rPr>
        <w:t>נאמנות אפשרית גם במקרקעין. היא אינה סותרת את הרישום, אלא מבקשת ליתן לו משמעות נוספת שאינה משתקפת על פני הנסח. על כן, נקבע כי אין בהוראת סעיף 125 לחוק המקרקעין לעיל, כדי להכשיל קיומה של נאמנות. עם זאת, להעדר רישום בפנקס רישום המקרקעין, ישנה השלכה ראייתית ...".</w:t>
      </w:r>
    </w:p>
    <w:p w:rsidR="000937E6" w:rsidRPr="00482099" w:rsidRDefault="00513C0F" w:rsidP="00E26AAC">
      <w:pPr>
        <w:pStyle w:val="af3"/>
        <w:spacing w:after="120" w:line="360" w:lineRule="auto"/>
        <w:ind w:left="0" w:firstLine="720"/>
        <w:contextualSpacing w:val="0"/>
        <w:jc w:val="both"/>
        <w:rPr>
          <w:rFonts w:ascii="Arial" w:hAnsi="Arial"/>
          <w:noProof w:val="0"/>
          <w:rtl/>
        </w:rPr>
      </w:pPr>
      <w:r>
        <w:rPr>
          <w:rFonts w:ascii="Arial" w:hAnsi="Arial"/>
          <w:noProof w:val="0"/>
          <w:rtl/>
        </w:rPr>
        <w:t xml:space="preserve">בסעיף 2 לחוק הנאמנות הוגדרו הדרכים ליצירת הנאמנות: </w:t>
      </w:r>
    </w:p>
    <w:p w:rsidR="00513C0F" w:rsidRDefault="00513C0F" w:rsidP="00513C0F">
      <w:pPr>
        <w:pStyle w:val="af3"/>
        <w:spacing w:after="240" w:line="360" w:lineRule="auto"/>
        <w:ind w:left="0" w:firstLine="1134"/>
        <w:jc w:val="both"/>
        <w:rPr>
          <w:rFonts w:ascii="Arial" w:hAnsi="Arial"/>
          <w:noProof w:val="0"/>
          <w:rtl/>
        </w:rPr>
      </w:pPr>
      <w:r>
        <w:rPr>
          <w:rFonts w:ascii="David" w:hAnsi="David"/>
          <w:b/>
          <w:bCs/>
          <w:rtl/>
          <w:lang w:eastAsia="he-IL"/>
        </w:rPr>
        <w:t>"נאמנות נוצרת על פי חוק, על פי חוזה, עם נאמן או על פי כתב הקדש".</w:t>
      </w:r>
      <w:r>
        <w:rPr>
          <w:rFonts w:ascii="Arial" w:hAnsi="Arial"/>
          <w:noProof w:val="0"/>
          <w:rtl/>
        </w:rPr>
        <w:t xml:space="preserve"> </w:t>
      </w:r>
    </w:p>
    <w:p w:rsidR="00372A94" w:rsidRDefault="00372A94" w:rsidP="00AB594C">
      <w:pPr>
        <w:pStyle w:val="af3"/>
        <w:spacing w:after="120" w:line="360" w:lineRule="auto"/>
        <w:ind w:left="0" w:firstLine="720"/>
        <w:contextualSpacing w:val="0"/>
        <w:jc w:val="both"/>
        <w:rPr>
          <w:rFonts w:ascii="Arial" w:hAnsi="Arial"/>
          <w:noProof w:val="0"/>
          <w:rtl/>
        </w:rPr>
      </w:pPr>
    </w:p>
    <w:p w:rsidR="000937E6" w:rsidRPr="00AB594C" w:rsidRDefault="00513C0F" w:rsidP="00AB594C">
      <w:pPr>
        <w:pStyle w:val="af3"/>
        <w:spacing w:after="120" w:line="360" w:lineRule="auto"/>
        <w:ind w:left="0" w:firstLine="720"/>
        <w:contextualSpacing w:val="0"/>
        <w:jc w:val="both"/>
        <w:rPr>
          <w:rFonts w:ascii="Arial" w:hAnsi="Arial"/>
          <w:noProof w:val="0"/>
          <w:rtl/>
        </w:rPr>
      </w:pPr>
      <w:r>
        <w:rPr>
          <w:rFonts w:ascii="Arial" w:hAnsi="Arial"/>
          <w:noProof w:val="0"/>
          <w:rtl/>
        </w:rPr>
        <w:t xml:space="preserve">ב-ע"א 5717/95 </w:t>
      </w:r>
      <w:r>
        <w:rPr>
          <w:rFonts w:ascii="Arial" w:hAnsi="Arial"/>
          <w:b/>
          <w:bCs/>
          <w:noProof w:val="0"/>
          <w:rtl/>
        </w:rPr>
        <w:t>ויינשטיין נ' פוקס</w:t>
      </w:r>
      <w:r>
        <w:rPr>
          <w:rFonts w:ascii="Arial" w:hAnsi="Arial"/>
          <w:noProof w:val="0"/>
          <w:rtl/>
        </w:rPr>
        <w:t xml:space="preserve">, פ"ד נד(5) 792, 803 (20.12.2000) נפסק כי: </w:t>
      </w:r>
    </w:p>
    <w:p w:rsidR="005B1B63" w:rsidRPr="00AB594C" w:rsidRDefault="00513C0F" w:rsidP="00AB594C">
      <w:pPr>
        <w:pStyle w:val="af3"/>
        <w:spacing w:after="360"/>
        <w:ind w:left="1134" w:right="1134"/>
        <w:contextualSpacing w:val="0"/>
        <w:jc w:val="both"/>
        <w:rPr>
          <w:rFonts w:ascii="Arial" w:hAnsi="Arial"/>
          <w:noProof w:val="0"/>
        </w:rPr>
      </w:pPr>
      <w:r>
        <w:rPr>
          <w:rFonts w:ascii="David" w:hAnsi="David"/>
          <w:b/>
          <w:bCs/>
          <w:rtl/>
          <w:lang w:eastAsia="he-IL"/>
        </w:rPr>
        <w:t>"ביסוד מוסד הנאמנות עומדת חובתו של הנאמן להחזיק בנכס או לפעול בו לטובת נהנה. מדובר במוסד משפטי ובחובה שיש לה תוקף משפטי, שניתן לאכוף אותה. ... לפיכך אם קיימות זיקה לנכס וחובה של נאמן, הרי שקיימת נאמנות, תהא אשר תהא הדרך שבה נוצרה. הדרכים שעל</w:t>
      </w:r>
      <w:r>
        <w:rPr>
          <w:rFonts w:ascii="David" w:hAnsi="David"/>
          <w:b/>
          <w:bCs/>
          <w:position w:val="3"/>
          <w:rtl/>
          <w:lang w:eastAsia="he-IL"/>
        </w:rPr>
        <w:t>-</w:t>
      </w:r>
      <w:r>
        <w:rPr>
          <w:rFonts w:ascii="David" w:hAnsi="David"/>
          <w:b/>
          <w:bCs/>
          <w:rtl/>
          <w:lang w:eastAsia="he-IL"/>
        </w:rPr>
        <w:t>פיהן נוצרת נאמנות לפי סעיף 2</w:t>
      </w:r>
      <w:r>
        <w:rPr>
          <w:b/>
          <w:bCs/>
          <w:rtl/>
        </w:rPr>
        <w:t xml:space="preserve"> ל</w:t>
      </w:r>
      <w:r>
        <w:rPr>
          <w:rFonts w:ascii="David" w:hAnsi="David"/>
          <w:b/>
          <w:bCs/>
          <w:rtl/>
          <w:lang w:eastAsia="he-IL"/>
        </w:rPr>
        <w:t xml:space="preserve">חוק אינן אלא דרכים אופייניות כדי ליצור אותה, אולם אין בפירוט זה כדי </w:t>
      </w:r>
      <w:r>
        <w:rPr>
          <w:b/>
          <w:bCs/>
          <w:rtl/>
        </w:rPr>
        <w:t>לשלול דרכים אחרות – כגון יצירת נאמנות על</w:t>
      </w:r>
      <w:r>
        <w:rPr>
          <w:b/>
          <w:bCs/>
          <w:position w:val="4"/>
          <w:rtl/>
        </w:rPr>
        <w:t>-</w:t>
      </w:r>
      <w:r>
        <w:rPr>
          <w:b/>
          <w:bCs/>
          <w:rtl/>
        </w:rPr>
        <w:t>ידי צו של בית</w:t>
      </w:r>
      <w:r>
        <w:rPr>
          <w:b/>
          <w:bCs/>
          <w:position w:val="4"/>
          <w:rtl/>
        </w:rPr>
        <w:t>-</w:t>
      </w:r>
      <w:r>
        <w:rPr>
          <w:b/>
          <w:bCs/>
          <w:rtl/>
        </w:rPr>
        <w:t xml:space="preserve">המשפט – וודאי שאין בפירוט כדי לפסול נאמנות שנוצרה בדרך אחרת". </w:t>
      </w:r>
    </w:p>
    <w:p w:rsidR="0099492B" w:rsidRPr="0099492B" w:rsidRDefault="00513C0F" w:rsidP="007C5E88">
      <w:pPr>
        <w:pStyle w:val="af3"/>
        <w:numPr>
          <w:ilvl w:val="0"/>
          <w:numId w:val="4"/>
        </w:numPr>
        <w:spacing w:after="120" w:line="360" w:lineRule="auto"/>
        <w:ind w:left="0" w:firstLine="0"/>
        <w:contextualSpacing w:val="0"/>
        <w:jc w:val="both"/>
        <w:rPr>
          <w:rFonts w:ascii="Arial" w:hAnsi="Arial"/>
          <w:b/>
          <w:bCs/>
          <w:noProof w:val="0"/>
        </w:rPr>
      </w:pPr>
      <w:r>
        <w:rPr>
          <w:rFonts w:ascii="Arial" w:hAnsi="Arial"/>
          <w:noProof w:val="0"/>
          <w:rtl/>
        </w:rPr>
        <w:t xml:space="preserve">הנה כי כן, בפסיקה נקבע כי הדרכים ליצירת נאמנות המנויות בחוק הנאמנות </w:t>
      </w:r>
      <w:r>
        <w:rPr>
          <w:rFonts w:ascii="Arial" w:hAnsi="Arial"/>
          <w:b/>
          <w:bCs/>
          <w:noProof w:val="0"/>
          <w:rtl/>
        </w:rPr>
        <w:t>אינן מהוות רשימה סגורה</w:t>
      </w:r>
      <w:r>
        <w:rPr>
          <w:rFonts w:ascii="Arial" w:hAnsi="Arial"/>
          <w:noProof w:val="0"/>
          <w:rtl/>
        </w:rPr>
        <w:t xml:space="preserve"> אלא דרכים אופייניות ליצירתה. עוד נקבע</w:t>
      </w:r>
      <w:r w:rsidR="00730037">
        <w:rPr>
          <w:rFonts w:ascii="Arial" w:hAnsi="Arial" w:hint="cs"/>
          <w:noProof w:val="0"/>
          <w:rtl/>
        </w:rPr>
        <w:t>,</w:t>
      </w:r>
      <w:r>
        <w:rPr>
          <w:rFonts w:ascii="Arial" w:hAnsi="Arial"/>
          <w:noProof w:val="0"/>
          <w:rtl/>
        </w:rPr>
        <w:t xml:space="preserve"> כי </w:t>
      </w:r>
      <w:r>
        <w:rPr>
          <w:rFonts w:ascii="David" w:hAnsi="David"/>
          <w:rtl/>
          <w:lang w:eastAsia="he-IL"/>
        </w:rPr>
        <w:t>אין דרך פורמאלית מסוימת ליצור נאמנות,</w:t>
      </w:r>
      <w:r>
        <w:rPr>
          <w:rFonts w:ascii="Arial" w:hAnsi="Arial"/>
          <w:noProof w:val="0"/>
          <w:rtl/>
        </w:rPr>
        <w:t xml:space="preserve"> וכי נאמנות יכול שתיווצר גם במשתמע. </w:t>
      </w:r>
      <w:r w:rsidR="0099492B">
        <w:rPr>
          <w:rFonts w:ascii="Arial" w:hAnsi="Arial" w:hint="cs"/>
          <w:noProof w:val="0"/>
          <w:rtl/>
        </w:rPr>
        <w:t>ב-ע</w:t>
      </w:r>
      <w:r w:rsidR="0099492B">
        <w:rPr>
          <w:rFonts w:ascii="David" w:hAnsi="David"/>
          <w:rtl/>
        </w:rPr>
        <w:t xml:space="preserve">"א </w:t>
      </w:r>
      <w:r w:rsidR="0099492B">
        <w:rPr>
          <w:rFonts w:ascii="Arial" w:hAnsi="Arial"/>
          <w:noProof w:val="0"/>
          <w:rtl/>
        </w:rPr>
        <w:t xml:space="preserve">3829/91 </w:t>
      </w:r>
      <w:r w:rsidR="0099492B">
        <w:rPr>
          <w:rFonts w:ascii="Arial" w:hAnsi="Arial"/>
          <w:b/>
          <w:bCs/>
          <w:noProof w:val="0"/>
          <w:rtl/>
        </w:rPr>
        <w:t>וואלס נ' גת</w:t>
      </w:r>
      <w:r w:rsidR="0099492B">
        <w:rPr>
          <w:rFonts w:ascii="Arial" w:hAnsi="Arial"/>
          <w:noProof w:val="0"/>
          <w:rtl/>
        </w:rPr>
        <w:t>, פ"ד מח</w:t>
      </w:r>
      <w:r w:rsidR="0099492B">
        <w:rPr>
          <w:rFonts w:ascii="David" w:hAnsi="David"/>
          <w:rtl/>
        </w:rPr>
        <w:t>(1) 801, 810 (10.2.1994) (להלן:</w:t>
      </w:r>
      <w:r w:rsidR="0099492B">
        <w:rPr>
          <w:rFonts w:ascii="David" w:hAnsi="David"/>
          <w:b/>
          <w:bCs/>
          <w:rtl/>
        </w:rPr>
        <w:t>"פסק דין וואלס"</w:t>
      </w:r>
      <w:r w:rsidR="0099492B">
        <w:rPr>
          <w:rFonts w:ascii="David" w:hAnsi="David" w:hint="cs"/>
          <w:rtl/>
        </w:rPr>
        <w:t>) נפסק:</w:t>
      </w:r>
      <w:r>
        <w:rPr>
          <w:rFonts w:ascii="David" w:hAnsi="David"/>
          <w:b/>
          <w:bCs/>
          <w:rtl/>
        </w:rPr>
        <w:t xml:space="preserve"> </w:t>
      </w:r>
    </w:p>
    <w:p w:rsidR="005B1B63" w:rsidRDefault="00513C0F" w:rsidP="0099492B">
      <w:pPr>
        <w:pStyle w:val="af3"/>
        <w:spacing w:after="240"/>
        <w:ind w:left="1134" w:right="1134"/>
        <w:contextualSpacing w:val="0"/>
        <w:jc w:val="both"/>
        <w:rPr>
          <w:rFonts w:ascii="Arial" w:hAnsi="Arial"/>
          <w:b/>
          <w:bCs/>
          <w:noProof w:val="0"/>
          <w:rtl/>
        </w:rPr>
      </w:pPr>
      <w:r>
        <w:rPr>
          <w:rFonts w:ascii="David" w:hAnsi="David"/>
          <w:b/>
          <w:bCs/>
          <w:rtl/>
        </w:rPr>
        <w:t>"אף שכוונת הצדדים לא הובעה במפורש, משתמע ממערכת היחסים שביניהם ומהתנהגותם, כי למרות זאת שהנכס רשום על שם אדם אחד, 'הזכויות שביושר' בו שייכות לאדם אחר"</w:t>
      </w:r>
      <w:r>
        <w:rPr>
          <w:rFonts w:ascii="David" w:hAnsi="David"/>
          <w:rtl/>
        </w:rPr>
        <w:t>.</w:t>
      </w:r>
    </w:p>
    <w:p w:rsidR="005B1B63" w:rsidRPr="00AB594C" w:rsidRDefault="00513C0F" w:rsidP="0089492D">
      <w:pPr>
        <w:pStyle w:val="af3"/>
        <w:spacing w:after="240" w:line="360" w:lineRule="auto"/>
        <w:ind w:left="0" w:firstLine="708"/>
        <w:contextualSpacing w:val="0"/>
        <w:jc w:val="both"/>
        <w:rPr>
          <w:rFonts w:ascii="Arial" w:hAnsi="Arial"/>
          <w:noProof w:val="0"/>
          <w:rtl/>
        </w:rPr>
      </w:pPr>
      <w:r>
        <w:rPr>
          <w:rFonts w:ascii="David" w:hAnsi="David"/>
          <w:b/>
          <w:bCs/>
          <w:rtl/>
          <w:lang w:eastAsia="he-IL"/>
        </w:rPr>
        <w:lastRenderedPageBreak/>
        <w:t>נאמנות משתמעת</w:t>
      </w:r>
      <w:r>
        <w:rPr>
          <w:rFonts w:ascii="David" w:hAnsi="David"/>
          <w:rtl/>
          <w:lang w:eastAsia="he-IL"/>
        </w:rPr>
        <w:t xml:space="preserve"> הוכרה במשפט הישראלי טרם חקיקת חוק הנאמנות ולאחריו (תמ"ש (</w:t>
      </w:r>
      <w:r>
        <w:rPr>
          <w:rtl/>
        </w:rPr>
        <w:t xml:space="preserve">ת"א) 27030/01 </w:t>
      </w:r>
      <w:r>
        <w:rPr>
          <w:b/>
          <w:bCs/>
          <w:rtl/>
        </w:rPr>
        <w:t>נ.צ נ' א.י</w:t>
      </w:r>
      <w:r>
        <w:rPr>
          <w:rtl/>
        </w:rPr>
        <w:t xml:space="preserve"> (1.2.2007)</w:t>
      </w:r>
      <w:r>
        <w:rPr>
          <w:rFonts w:ascii="David" w:hAnsi="David"/>
          <w:rtl/>
          <w:lang w:eastAsia="he-IL"/>
        </w:rPr>
        <w:t xml:space="preserve">). </w:t>
      </w:r>
      <w:r>
        <w:rPr>
          <w:rtl/>
        </w:rPr>
        <w:t>בפסיקה אף נקבע</w:t>
      </w:r>
      <w:r w:rsidR="0089492D">
        <w:rPr>
          <w:rFonts w:hint="cs"/>
          <w:rtl/>
        </w:rPr>
        <w:t>,</w:t>
      </w:r>
      <w:r>
        <w:rPr>
          <w:rtl/>
        </w:rPr>
        <w:t xml:space="preserve"> כי אין מניעה להחיל את הנורמות הקובעות בחוק הנאמנות על נאמנויות שנוצרו לפניו</w:t>
      </w:r>
      <w:r w:rsidR="0089492D">
        <w:rPr>
          <w:rFonts w:hint="cs"/>
          <w:rtl/>
        </w:rPr>
        <w:t xml:space="preserve"> </w:t>
      </w:r>
      <w:r>
        <w:rPr>
          <w:rtl/>
        </w:rPr>
        <w:t xml:space="preserve">(ע"א 5444/95 </w:t>
      </w:r>
      <w:r>
        <w:rPr>
          <w:b/>
          <w:bCs/>
          <w:rtl/>
        </w:rPr>
        <w:t>עמותת בני מוטרנות הגליל ואח' נ' הארכיבישוף מקסימוס סלום ואח'</w:t>
      </w:r>
      <w:r>
        <w:rPr>
          <w:rtl/>
        </w:rPr>
        <w:t xml:space="preserve"> פ"ד נא(4) 811, 820 (23.11.1997); תמ"ש (ת"א) 27030/01 </w:t>
      </w:r>
      <w:r>
        <w:rPr>
          <w:b/>
          <w:bCs/>
          <w:rtl/>
        </w:rPr>
        <w:t>נ.צ נ' א.י</w:t>
      </w:r>
      <w:r>
        <w:rPr>
          <w:rtl/>
        </w:rPr>
        <w:t xml:space="preserve"> (1.2.2007)).</w:t>
      </w:r>
    </w:p>
    <w:p w:rsidR="00513C0F" w:rsidRDefault="00513C0F" w:rsidP="00AB594C">
      <w:pPr>
        <w:pStyle w:val="af3"/>
        <w:spacing w:after="120" w:line="360" w:lineRule="auto"/>
        <w:ind w:left="0" w:firstLine="709"/>
        <w:contextualSpacing w:val="0"/>
        <w:jc w:val="both"/>
        <w:rPr>
          <w:rFonts w:ascii="Arial" w:hAnsi="Arial"/>
          <w:b/>
          <w:bCs/>
          <w:noProof w:val="0"/>
        </w:rPr>
      </w:pPr>
      <w:r>
        <w:rPr>
          <w:rFonts w:ascii="David" w:hAnsi="David"/>
          <w:rtl/>
        </w:rPr>
        <w:t xml:space="preserve">נאמנות משתמעת יכולה להילמד מקום שעולה מהתנהגות הצדדים ומטיב יחסיהם, כי הם התכוונו ליצור יחסי נאמנות, אך כוונתם לא הובעה במפורש. במצב זה הנאמנות נוצרת בדרך המנויה בסעיף 2 לחוק הנאמנות של יצירת נאמנות על פי חוזה. חוזה מסוג זה, ככל חוזה, אם אינו מפורט דיו ניתן להשלמה על פי אומד דעת הצדדים המשתמע מתוכן החוזה ונסיבות עריכתו. </w:t>
      </w:r>
      <w:r w:rsidR="00FF4748">
        <w:rPr>
          <w:rFonts w:ascii="David" w:hAnsi="David" w:hint="cs"/>
          <w:rtl/>
        </w:rPr>
        <w:t>ב</w:t>
      </w:r>
      <w:r>
        <w:rPr>
          <w:rFonts w:ascii="David" w:hAnsi="David"/>
          <w:rtl/>
        </w:rPr>
        <w:t>פסקה 12 לפסק דין וואלס</w:t>
      </w:r>
      <w:r w:rsidR="00FF4748">
        <w:rPr>
          <w:rFonts w:ascii="David" w:hAnsi="David" w:hint="cs"/>
          <w:rtl/>
        </w:rPr>
        <w:t xml:space="preserve"> נפסק</w:t>
      </w:r>
      <w:r>
        <w:rPr>
          <w:rFonts w:ascii="David" w:hAnsi="David"/>
          <w:rtl/>
        </w:rPr>
        <w:t>:</w:t>
      </w:r>
      <w:r>
        <w:rPr>
          <w:rFonts w:cs="FrankRuehl"/>
          <w:rtl/>
        </w:rPr>
        <w:t xml:space="preserve"> </w:t>
      </w:r>
    </w:p>
    <w:p w:rsidR="005B1B63" w:rsidRPr="00AB594C" w:rsidRDefault="00513C0F" w:rsidP="00AB594C">
      <w:pPr>
        <w:pStyle w:val="af3"/>
        <w:spacing w:after="360"/>
        <w:ind w:left="1134" w:right="1134"/>
        <w:contextualSpacing w:val="0"/>
        <w:jc w:val="both"/>
        <w:rPr>
          <w:rFonts w:ascii="Arial" w:hAnsi="Arial"/>
          <w:b/>
          <w:bCs/>
          <w:noProof w:val="0"/>
        </w:rPr>
      </w:pPr>
      <w:r>
        <w:rPr>
          <w:rFonts w:ascii="David" w:hAnsi="David"/>
          <w:b/>
          <w:bCs/>
          <w:rtl/>
        </w:rPr>
        <w:t>"...ראוי לציין, שמטבעו של חוזה נאמנות שאין בו פירוט רב של תנאי הנאמנות, אך חוזה נאמנות, כמו כל חוזה אחר, ניתן להשלמה לפי אומד דעת הצדדים כפי שהוא משתמע מתוך החוזה, ואם איננו משתמע ממנו - מתוך הנסיבות</w:t>
      </w:r>
      <w:r>
        <w:rPr>
          <w:rFonts w:ascii="David" w:hAnsi="David"/>
          <w:b/>
          <w:bCs/>
          <w:noProof w:val="0"/>
          <w:rtl/>
        </w:rPr>
        <w:t>".</w:t>
      </w:r>
    </w:p>
    <w:p w:rsidR="005B1B63" w:rsidRPr="00A40E4B" w:rsidRDefault="00513C0F" w:rsidP="00A40E4B">
      <w:pPr>
        <w:pStyle w:val="af3"/>
        <w:numPr>
          <w:ilvl w:val="0"/>
          <w:numId w:val="4"/>
        </w:numPr>
        <w:spacing w:after="360" w:line="360" w:lineRule="auto"/>
        <w:ind w:left="0" w:firstLine="0"/>
        <w:contextualSpacing w:val="0"/>
        <w:jc w:val="both"/>
        <w:rPr>
          <w:rFonts w:ascii="Arial" w:hAnsi="Arial"/>
          <w:noProof w:val="0"/>
        </w:rPr>
      </w:pPr>
      <w:r>
        <w:rPr>
          <w:rFonts w:ascii="Arial" w:hAnsi="Arial"/>
          <w:noProof w:val="0"/>
          <w:rtl/>
        </w:rPr>
        <w:t>הדברים נכונים ביתר שאת, כשמדובר ביחסים בין בני משפחה, כאשר קיים אמון בין הצדדים, אשר מוביל אותם לכריתת חוזה הנעדר פורמאליות.</w:t>
      </w:r>
    </w:p>
    <w:p w:rsidR="00D0198B" w:rsidRPr="00A40E4B" w:rsidRDefault="00513C0F" w:rsidP="00A40E4B">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נאמנות במשפחה</w:t>
      </w:r>
    </w:p>
    <w:p w:rsidR="00513C0F" w:rsidRDefault="00513C0F" w:rsidP="00513C0F">
      <w:pPr>
        <w:pStyle w:val="af3"/>
        <w:numPr>
          <w:ilvl w:val="0"/>
          <w:numId w:val="4"/>
        </w:numPr>
        <w:spacing w:after="120" w:line="360" w:lineRule="auto"/>
        <w:ind w:left="0" w:firstLine="0"/>
        <w:contextualSpacing w:val="0"/>
        <w:jc w:val="both"/>
        <w:rPr>
          <w:rFonts w:ascii="Arial" w:hAnsi="Arial"/>
          <w:noProof w:val="0"/>
        </w:rPr>
      </w:pPr>
      <w:r>
        <w:rPr>
          <w:rFonts w:ascii="Arial" w:hAnsi="Arial"/>
          <w:noProof w:val="0"/>
          <w:rtl/>
        </w:rPr>
        <w:t xml:space="preserve">כאשר מדובר ביצירת התקשרות חוזית בין בני משפחה, ובכלל זה גם הסכם נאמנות, ניתן ליחס לקשר המשפחתי </w:t>
      </w:r>
      <w:r w:rsidRPr="00D0198B">
        <w:rPr>
          <w:rFonts w:ascii="Arial" w:hAnsi="Arial"/>
          <w:b/>
          <w:bCs/>
          <w:noProof w:val="0"/>
          <w:rtl/>
        </w:rPr>
        <w:t>משמעות בשני אופנים</w:t>
      </w:r>
      <w:r>
        <w:rPr>
          <w:rFonts w:ascii="Arial" w:hAnsi="Arial"/>
          <w:noProof w:val="0"/>
          <w:rtl/>
        </w:rPr>
        <w:t xml:space="preserve">: מחד גיסה, לא מעטים הם המקרים בהם בני משפחה מגיעים ביניהם להסדרים פנים משפחתיים מבלי כוונה ליצור התחייבות חוזית-משפטית; מאידך גיסה, כאשר ברור שהייתה כוונת בני המשפחה לייצר התחייבות משפטית, </w:t>
      </w:r>
      <w:r w:rsidRPr="00BE7E25">
        <w:rPr>
          <w:rFonts w:ascii="Arial" w:hAnsi="Arial"/>
          <w:b/>
          <w:bCs/>
          <w:noProof w:val="0"/>
          <w:rtl/>
        </w:rPr>
        <w:t>עצם הקרבה המשפחתית תאפשר ויתור על הצורך במסוימות החוזה וקביעת תנאים מפורטים ונוקשים</w:t>
      </w:r>
      <w:r>
        <w:rPr>
          <w:rFonts w:ascii="Arial" w:hAnsi="Arial"/>
          <w:noProof w:val="0"/>
          <w:rtl/>
        </w:rPr>
        <w:t xml:space="preserve">. כך </w:t>
      </w:r>
      <w:r>
        <w:rPr>
          <w:rFonts w:ascii="David" w:hAnsi="David"/>
          <w:color w:val="000000" w:themeColor="text1"/>
          <w:rtl/>
        </w:rPr>
        <w:t xml:space="preserve">נקבע </w:t>
      </w:r>
      <w:r>
        <w:rPr>
          <w:rFonts w:ascii="David" w:hAnsi="David"/>
          <w:color w:val="000000"/>
          <w:rtl/>
        </w:rPr>
        <w:t>ב-ע"א 380/88 </w:t>
      </w:r>
      <w:r>
        <w:rPr>
          <w:rFonts w:ascii="David" w:hAnsi="David"/>
          <w:b/>
          <w:bCs/>
          <w:color w:val="000000"/>
          <w:rtl/>
        </w:rPr>
        <w:t>מוהיב טוקאן נ' פאטומה פאהיימה אלנששיבי,</w:t>
      </w:r>
      <w:r>
        <w:rPr>
          <w:rFonts w:ascii="David" w:hAnsi="David"/>
          <w:color w:val="000000"/>
        </w:rPr>
        <w:t xml:space="preserve"> </w:t>
      </w:r>
      <w:r>
        <w:rPr>
          <w:rFonts w:ascii="David" w:hAnsi="David"/>
          <w:color w:val="000000"/>
          <w:rtl/>
        </w:rPr>
        <w:t xml:space="preserve">מה(5) 410, 422 </w:t>
      </w:r>
      <w:r>
        <w:rPr>
          <w:rFonts w:ascii="David" w:hAnsi="David"/>
          <w:color w:val="000000"/>
        </w:rPr>
        <w:t xml:space="preserve"> (17.10.1991)</w:t>
      </w:r>
      <w:r>
        <w:rPr>
          <w:rFonts w:ascii="David" w:hAnsi="David"/>
          <w:color w:val="000000" w:themeColor="text1"/>
          <w:rtl/>
        </w:rPr>
        <w:t>:</w:t>
      </w:r>
    </w:p>
    <w:p w:rsidR="00513C0F" w:rsidRDefault="00513C0F" w:rsidP="00513C0F">
      <w:pPr>
        <w:pStyle w:val="NormalWeb"/>
        <w:shd w:val="clear" w:color="auto" w:fill="FFFFFF"/>
        <w:tabs>
          <w:tab w:val="left" w:pos="7229"/>
          <w:tab w:val="left" w:pos="7371"/>
        </w:tabs>
        <w:bidi/>
        <w:spacing w:before="0" w:beforeAutospacing="0" w:after="0" w:afterAutospacing="0"/>
        <w:ind w:left="1134" w:right="1134"/>
        <w:jc w:val="both"/>
        <w:rPr>
          <w:rFonts w:ascii="David" w:hAnsi="David" w:cs="David"/>
          <w:b/>
          <w:bCs/>
          <w:color w:val="000000" w:themeColor="text1"/>
          <w:sz w:val="22"/>
        </w:rPr>
      </w:pPr>
      <w:r>
        <w:rPr>
          <w:rFonts w:ascii="David" w:hAnsi="David" w:cs="David"/>
          <w:b/>
          <w:bCs/>
          <w:color w:val="000000" w:themeColor="text1"/>
          <w:sz w:val="22"/>
          <w:rtl/>
        </w:rPr>
        <w:t>"מצד אחד יהסס בית המשפט במקרים רבים לקבוע, כי הוכחה כוונת הצדדים ליצור התקשרות חוזית ביניהם, כאשר ההסכם הנטען נעשה בין קרובי משפחה. רבים ההסדרים בין בעל ואישה, בין אב ובנו ובין קרובי משפחה אחרים, בהם מבטיח אחד לשני דברים שונים תמורת התחייבות זו או אחרת של הצד השני, כאשר המדובר בהסכמים משפחתיים פנימיים, מבלי שאיש מהנוגעים בדבר מעלה על דעתו כי נעשה ביניהם "חוזה" מחייב, הניתן לאכיפה בבית-משפט...</w:t>
      </w:r>
    </w:p>
    <w:p w:rsidR="00513C0F" w:rsidRDefault="00513C0F" w:rsidP="00513C0F">
      <w:pPr>
        <w:pStyle w:val="NormalWeb"/>
        <w:shd w:val="clear" w:color="auto" w:fill="FFFFFF"/>
        <w:tabs>
          <w:tab w:val="left" w:pos="7229"/>
          <w:tab w:val="left" w:pos="7371"/>
        </w:tabs>
        <w:bidi/>
        <w:spacing w:before="0" w:beforeAutospacing="0" w:after="360" w:afterAutospacing="0"/>
        <w:ind w:left="1134" w:right="1134"/>
        <w:jc w:val="both"/>
        <w:rPr>
          <w:rFonts w:ascii="David" w:hAnsi="David" w:cs="David"/>
          <w:color w:val="000000" w:themeColor="text1"/>
          <w:sz w:val="22"/>
          <w:rtl/>
        </w:rPr>
      </w:pPr>
      <w:r>
        <w:rPr>
          <w:rFonts w:ascii="David" w:hAnsi="David" w:cs="David"/>
          <w:b/>
          <w:bCs/>
          <w:color w:val="000000" w:themeColor="text1"/>
          <w:sz w:val="22"/>
          <w:rtl/>
        </w:rPr>
        <w:t>אך מצד שני, כאשר ניתן להתגבר על מכשול ראשוני זה, ו</w:t>
      </w:r>
      <w:r>
        <w:rPr>
          <w:rFonts w:ascii="David" w:hAnsi="David" w:cs="David"/>
          <w:b/>
          <w:bCs/>
          <w:color w:val="000000" w:themeColor="text1"/>
          <w:sz w:val="22"/>
          <w:u w:val="single"/>
          <w:rtl/>
        </w:rPr>
        <w:t>כאשר מוכח בבירור, שהצדדים אכן התכוונו להתקשר בהתקשרות משפטית פורמאלית..., אזי עשויה הקרבה המשפחתית בין הצדדים לפעול בכיוון ההפוך ולאפשר ויתור על הצורך בקביעת תנאים מפורטים ונוקשים לשם הבטחת המסוימות הדרושה</w:t>
      </w:r>
      <w:r>
        <w:rPr>
          <w:rFonts w:ascii="David" w:hAnsi="David" w:cs="David"/>
          <w:color w:val="000000" w:themeColor="text1"/>
          <w:sz w:val="22"/>
          <w:rtl/>
        </w:rPr>
        <w:t>". (ההדגשה אינה במקור, א.א.ס).</w:t>
      </w:r>
    </w:p>
    <w:p w:rsidR="005B1B63" w:rsidRPr="00654BF0" w:rsidRDefault="00513C0F" w:rsidP="00881AFD">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lastRenderedPageBreak/>
        <w:t xml:space="preserve">על מנת לאמוד עד דק על טענות הצדדים ולהכריע בסוגיה שלפניי, </w:t>
      </w:r>
      <w:r w:rsidR="00BE7E25">
        <w:rPr>
          <w:rFonts w:ascii="Arial" w:hAnsi="Arial" w:hint="cs"/>
          <w:noProof w:val="0"/>
          <w:rtl/>
        </w:rPr>
        <w:t xml:space="preserve">לרבות השאלה האם הנתבעת שימשה כנאמנה עבור המנוח ביחס לבית,  </w:t>
      </w:r>
      <w:r>
        <w:rPr>
          <w:rFonts w:ascii="Arial" w:hAnsi="Arial"/>
          <w:noProof w:val="0"/>
          <w:rtl/>
        </w:rPr>
        <w:t xml:space="preserve">אפנה עתה לדון בראיות העיקריות שהוצגו </w:t>
      </w:r>
      <w:r w:rsidR="00654BF0">
        <w:rPr>
          <w:rFonts w:ascii="Arial" w:hAnsi="Arial" w:hint="cs"/>
          <w:noProof w:val="0"/>
          <w:rtl/>
        </w:rPr>
        <w:t>ו</w:t>
      </w:r>
      <w:r w:rsidR="00730037">
        <w:rPr>
          <w:rFonts w:ascii="Arial" w:hAnsi="Arial" w:hint="cs"/>
          <w:noProof w:val="0"/>
          <w:rtl/>
        </w:rPr>
        <w:t xml:space="preserve">שמהן ניתן ללמוד על כוונת הצדדים </w:t>
      </w:r>
      <w:r w:rsidR="00790B3D">
        <w:rPr>
          <w:rFonts w:ascii="Arial" w:hAnsi="Arial" w:hint="cs"/>
          <w:noProof w:val="0"/>
          <w:rtl/>
        </w:rPr>
        <w:t xml:space="preserve"> </w:t>
      </w:r>
      <w:r w:rsidR="00790B3D">
        <w:rPr>
          <w:rFonts w:ascii="Arial" w:hAnsi="Arial"/>
          <w:noProof w:val="0"/>
          <w:rtl/>
        </w:rPr>
        <w:t>–</w:t>
      </w:r>
      <w:r w:rsidR="00790B3D">
        <w:rPr>
          <w:rFonts w:ascii="Arial" w:hAnsi="Arial" w:hint="cs"/>
          <w:noProof w:val="0"/>
          <w:rtl/>
        </w:rPr>
        <w:t xml:space="preserve"> </w:t>
      </w:r>
      <w:r w:rsidR="00EE0B48" w:rsidRPr="00654BF0">
        <w:rPr>
          <w:rFonts w:ascii="Arial" w:hAnsi="Arial" w:hint="cs"/>
          <w:noProof w:val="0"/>
          <w:rtl/>
        </w:rPr>
        <w:t xml:space="preserve">ההקלטות הטלפוניות: </w:t>
      </w:r>
      <w:r w:rsidR="00A6205E" w:rsidRPr="00654BF0">
        <w:rPr>
          <w:rFonts w:ascii="Arial" w:hAnsi="Arial" w:hint="cs"/>
          <w:noProof w:val="0"/>
          <w:rtl/>
        </w:rPr>
        <w:t>התצהיר</w:t>
      </w:r>
      <w:r w:rsidR="00EE0B48" w:rsidRPr="00654BF0">
        <w:rPr>
          <w:rFonts w:ascii="Arial" w:hAnsi="Arial" w:hint="cs"/>
          <w:noProof w:val="0"/>
          <w:rtl/>
        </w:rPr>
        <w:t>;</w:t>
      </w:r>
      <w:r w:rsidR="00F7106F" w:rsidRPr="00654BF0">
        <w:rPr>
          <w:rFonts w:ascii="Arial" w:hAnsi="Arial" w:hint="cs"/>
          <w:noProof w:val="0"/>
          <w:rtl/>
        </w:rPr>
        <w:t xml:space="preserve"> תרשומת עריית אור יהודה;</w:t>
      </w:r>
      <w:r w:rsidR="00B40547" w:rsidRPr="00654BF0">
        <w:rPr>
          <w:rFonts w:ascii="Arial" w:hAnsi="Arial" w:hint="cs"/>
          <w:noProof w:val="0"/>
          <w:rtl/>
        </w:rPr>
        <w:t xml:space="preserve"> תעודת רופא פסיכיאטר מיום 25.5.1980; </w:t>
      </w:r>
      <w:r w:rsidR="00736717" w:rsidRPr="00654BF0">
        <w:rPr>
          <w:rFonts w:ascii="Arial" w:hAnsi="Arial" w:hint="cs"/>
          <w:noProof w:val="0"/>
          <w:rtl/>
        </w:rPr>
        <w:t xml:space="preserve">הסכם שכר טרחה שנערך בין המנוח לבין עו"ד עמיחי נביאי בשנת 2012; </w:t>
      </w:r>
      <w:r w:rsidR="00790B3D" w:rsidRPr="00654BF0">
        <w:rPr>
          <w:rFonts w:ascii="Arial" w:hAnsi="Arial" w:hint="cs"/>
          <w:noProof w:val="0"/>
          <w:rtl/>
        </w:rPr>
        <w:t xml:space="preserve">מסמכים בעניין תשלום דמי ההיוון; עדותו של מר </w:t>
      </w:r>
      <w:r w:rsidR="00881AFD">
        <w:rPr>
          <w:rFonts w:ascii="Arial" w:hAnsi="Arial" w:hint="cs"/>
          <w:noProof w:val="0"/>
          <w:rtl/>
        </w:rPr>
        <w:t>נ.ב</w:t>
      </w:r>
      <w:r w:rsidR="00790B3D" w:rsidRPr="00654BF0">
        <w:rPr>
          <w:rFonts w:ascii="Arial" w:hAnsi="Arial" w:hint="cs"/>
          <w:noProof w:val="0"/>
          <w:rtl/>
        </w:rPr>
        <w:t xml:space="preserve">; עדותה של הגברת </w:t>
      </w:r>
      <w:r w:rsidR="00881AFD">
        <w:rPr>
          <w:rFonts w:ascii="Arial" w:hAnsi="Arial" w:hint="cs"/>
          <w:noProof w:val="0"/>
          <w:rtl/>
        </w:rPr>
        <w:t>ג.מ.</w:t>
      </w:r>
      <w:r w:rsidR="00790B3D" w:rsidRPr="00654BF0">
        <w:rPr>
          <w:rFonts w:ascii="Arial" w:hAnsi="Arial" w:hint="cs"/>
          <w:noProof w:val="0"/>
          <w:rtl/>
        </w:rPr>
        <w:t xml:space="preserve">; עדותו של מר </w:t>
      </w:r>
      <w:r w:rsidR="00881AFD">
        <w:rPr>
          <w:rFonts w:ascii="Arial" w:hAnsi="Arial" w:hint="cs"/>
          <w:noProof w:val="0"/>
          <w:rtl/>
        </w:rPr>
        <w:t>ד.א</w:t>
      </w:r>
      <w:r w:rsidR="00790B3D" w:rsidRPr="00654BF0">
        <w:rPr>
          <w:rFonts w:ascii="Arial" w:hAnsi="Arial" w:hint="cs"/>
          <w:noProof w:val="0"/>
          <w:rtl/>
        </w:rPr>
        <w:t xml:space="preserve">; מסמכים בדבר יכולתה הכלכלית של הנתבעת; עדויותיהן של הדודות; עדותו של מר </w:t>
      </w:r>
      <w:r w:rsidR="00881AFD">
        <w:rPr>
          <w:rFonts w:ascii="Arial" w:hAnsi="Arial" w:hint="cs"/>
          <w:noProof w:val="0"/>
          <w:rtl/>
        </w:rPr>
        <w:t>ד.ע.</w:t>
      </w:r>
      <w:r w:rsidR="00790B3D" w:rsidRPr="00654BF0">
        <w:rPr>
          <w:rFonts w:ascii="Arial" w:hAnsi="Arial" w:hint="cs"/>
          <w:noProof w:val="0"/>
          <w:rtl/>
        </w:rPr>
        <w:t xml:space="preserve">; פרוטוקול חקירת המנוח בהליך הוצאה לפועל שהתנהל כנגדו; פרוטוקול תיק האפוטרופסות שהתנהל בעניינו של מר </w:t>
      </w:r>
      <w:r w:rsidR="00881AFD">
        <w:rPr>
          <w:rFonts w:ascii="Arial" w:hAnsi="Arial" w:hint="cs"/>
          <w:noProof w:val="0"/>
          <w:rtl/>
        </w:rPr>
        <w:t>י.י.</w:t>
      </w:r>
      <w:r w:rsidR="00790B3D" w:rsidRPr="00654BF0">
        <w:rPr>
          <w:rFonts w:ascii="Arial" w:hAnsi="Arial" w:hint="cs"/>
          <w:noProof w:val="0"/>
          <w:rtl/>
        </w:rPr>
        <w:t>; צוואת המנוח; הצהרות ההון של הנתבעת ובעלה</w:t>
      </w:r>
      <w:r w:rsidR="00126016" w:rsidRPr="00654BF0">
        <w:rPr>
          <w:rFonts w:ascii="Arial" w:hAnsi="Arial" w:hint="cs"/>
          <w:noProof w:val="0"/>
          <w:rtl/>
        </w:rPr>
        <w:t>.</w:t>
      </w:r>
      <w:r w:rsidR="000E0CEB">
        <w:rPr>
          <w:rFonts w:ascii="Arial" w:hAnsi="Arial" w:hint="cs"/>
          <w:noProof w:val="0"/>
          <w:rtl/>
        </w:rPr>
        <w:t xml:space="preserve"> </w:t>
      </w:r>
    </w:p>
    <w:p w:rsidR="005B1B63" w:rsidRPr="00A40E4B" w:rsidRDefault="00373634" w:rsidP="00A40E4B">
      <w:pPr>
        <w:pStyle w:val="af3"/>
        <w:spacing w:after="120" w:line="360" w:lineRule="auto"/>
        <w:ind w:left="0"/>
        <w:contextualSpacing w:val="0"/>
        <w:jc w:val="both"/>
        <w:rPr>
          <w:rFonts w:ascii="Arial" w:hAnsi="Arial"/>
          <w:b/>
          <w:bCs/>
          <w:noProof w:val="0"/>
          <w:sz w:val="28"/>
          <w:szCs w:val="28"/>
        </w:rPr>
      </w:pPr>
      <w:r>
        <w:rPr>
          <w:rFonts w:ascii="Arial" w:hAnsi="Arial"/>
          <w:b/>
          <w:bCs/>
          <w:noProof w:val="0"/>
          <w:sz w:val="28"/>
          <w:szCs w:val="28"/>
          <w:u w:val="single"/>
          <w:rtl/>
        </w:rPr>
        <w:t>(א) ההקלט</w:t>
      </w:r>
      <w:r>
        <w:rPr>
          <w:rFonts w:ascii="Arial" w:hAnsi="Arial" w:hint="cs"/>
          <w:b/>
          <w:bCs/>
          <w:noProof w:val="0"/>
          <w:sz w:val="28"/>
          <w:szCs w:val="28"/>
          <w:u w:val="single"/>
          <w:rtl/>
        </w:rPr>
        <w:t>ות הטלפוניות שבין התובע 2 לבין הנתבעת</w:t>
      </w:r>
      <w:r w:rsidR="00513C0F">
        <w:rPr>
          <w:rFonts w:ascii="Arial" w:hAnsi="Arial"/>
          <w:b/>
          <w:bCs/>
          <w:noProof w:val="0"/>
          <w:sz w:val="28"/>
          <w:szCs w:val="28"/>
          <w:u w:val="single"/>
          <w:rtl/>
        </w:rPr>
        <w:t xml:space="preserve"> – האם לפנינו הודאת בעל דין</w:t>
      </w:r>
      <w:r w:rsidR="00513C0F">
        <w:rPr>
          <w:rFonts w:ascii="Arial" w:hAnsi="Arial"/>
          <w:noProof w:val="0"/>
          <w:sz w:val="28"/>
          <w:szCs w:val="28"/>
          <w:rtl/>
        </w:rPr>
        <w:t xml:space="preserve">? </w:t>
      </w:r>
    </w:p>
    <w:p w:rsidR="005B1B63" w:rsidRPr="00A40E4B" w:rsidRDefault="00513C0F" w:rsidP="00A40E4B">
      <w:pPr>
        <w:pStyle w:val="af3"/>
        <w:numPr>
          <w:ilvl w:val="0"/>
          <w:numId w:val="4"/>
        </w:numPr>
        <w:spacing w:after="240" w:line="360" w:lineRule="auto"/>
        <w:ind w:left="0" w:firstLine="0"/>
        <w:contextualSpacing w:val="0"/>
        <w:jc w:val="both"/>
        <w:rPr>
          <w:rFonts w:ascii="Arial" w:hAnsi="Arial"/>
          <w:b/>
          <w:bCs/>
          <w:noProof w:val="0"/>
        </w:rPr>
      </w:pPr>
      <w:r>
        <w:rPr>
          <w:rFonts w:ascii="Arial" w:hAnsi="Arial"/>
          <w:b/>
          <w:bCs/>
          <w:noProof w:val="0"/>
          <w:rtl/>
        </w:rPr>
        <w:t>הודאת בעל דין</w:t>
      </w:r>
      <w:r>
        <w:rPr>
          <w:rFonts w:ascii="Arial" w:hAnsi="Arial"/>
          <w:noProof w:val="0"/>
          <w:rtl/>
        </w:rPr>
        <w:t xml:space="preserve"> מהווה ראיה קבילה לאמיתות תוכנה, ובית המשפט רשאי להכריע בתביעה אזרחית על פי הודאת בעל דין כעדות יחידה בלא תוספת ראייתית כלשהי. לשם כך על ההודאה להיות מהימנה על בית המשפט</w:t>
      </w:r>
      <w:r w:rsidR="00F649A7">
        <w:rPr>
          <w:rFonts w:ascii="Arial" w:hAnsi="Arial" w:hint="cs"/>
          <w:noProof w:val="0"/>
          <w:rtl/>
        </w:rPr>
        <w:t>,</w:t>
      </w:r>
      <w:r>
        <w:rPr>
          <w:rFonts w:ascii="Arial" w:hAnsi="Arial"/>
          <w:noProof w:val="0"/>
          <w:rtl/>
        </w:rPr>
        <w:t xml:space="preserve"> ושיינתן לה מלוא המשקל הראייתי (ע"א 11610/05 </w:t>
      </w:r>
      <w:r>
        <w:rPr>
          <w:rFonts w:ascii="Arial" w:hAnsi="Arial"/>
          <w:b/>
          <w:bCs/>
          <w:noProof w:val="0"/>
          <w:rtl/>
        </w:rPr>
        <w:t>רפאל לביא נ' בן ציון צנעני</w:t>
      </w:r>
      <w:r>
        <w:rPr>
          <w:rFonts w:ascii="Arial" w:hAnsi="Arial"/>
          <w:noProof w:val="0"/>
          <w:rtl/>
        </w:rPr>
        <w:t xml:space="preserve">, פס' 7 (29.6.2009); סעיף 54 לפקודת הראיות [נוסח חדש], התשל"א-1973). </w:t>
      </w:r>
    </w:p>
    <w:p w:rsidR="005B1B63" w:rsidRPr="00A40E4B" w:rsidRDefault="00513C0F" w:rsidP="00A40E4B">
      <w:pPr>
        <w:pStyle w:val="af3"/>
        <w:spacing w:after="240" w:line="360" w:lineRule="auto"/>
        <w:ind w:left="0" w:firstLine="708"/>
        <w:contextualSpacing w:val="0"/>
        <w:jc w:val="both"/>
        <w:rPr>
          <w:rFonts w:ascii="Arial" w:hAnsi="Arial"/>
          <w:b/>
          <w:bCs/>
          <w:noProof w:val="0"/>
        </w:rPr>
      </w:pPr>
      <w:r>
        <w:rPr>
          <w:rFonts w:ascii="Arial" w:hAnsi="Arial"/>
          <w:noProof w:val="0"/>
          <w:rtl/>
        </w:rPr>
        <w:t xml:space="preserve">הודאת בעל דין מתקבלת כראיה לחובתו, כחריג לכלל הפוסל עדות שמועה, בשל כך שהיא עומדת בניגוד לאינטרס של בעל הדין, שהרי ההנחה הבסיסית היא שאין אדם אומר דברים בניגוד לעניינו אלא אם הוא מאמין בעת האמירה שהם נכונים (יעקב קדמי, </w:t>
      </w:r>
      <w:r>
        <w:rPr>
          <w:rFonts w:ascii="Arial" w:hAnsi="Arial"/>
          <w:b/>
          <w:bCs/>
          <w:noProof w:val="0"/>
          <w:rtl/>
        </w:rPr>
        <w:t>על הראיות - חלק שלישי – הדין בראי הפסיקה</w:t>
      </w:r>
      <w:r>
        <w:rPr>
          <w:rFonts w:ascii="Arial" w:hAnsi="Arial"/>
          <w:noProof w:val="0"/>
          <w:rtl/>
        </w:rPr>
        <w:t xml:space="preserve"> (מהדורה משולבת ומעודכנת 2009) עמ' 1408-1392 (להלן: </w:t>
      </w:r>
      <w:r>
        <w:rPr>
          <w:rFonts w:ascii="Arial" w:hAnsi="Arial"/>
          <w:b/>
          <w:bCs/>
          <w:noProof w:val="0"/>
          <w:rtl/>
        </w:rPr>
        <w:t>"על הראיות"</w:t>
      </w:r>
      <w:r>
        <w:rPr>
          <w:rFonts w:ascii="Arial" w:hAnsi="Arial"/>
          <w:noProof w:val="0"/>
          <w:rtl/>
        </w:rPr>
        <w:t>).</w:t>
      </w:r>
    </w:p>
    <w:p w:rsidR="005B1B63" w:rsidRPr="00A40E4B" w:rsidRDefault="00513C0F" w:rsidP="00A40E4B">
      <w:pPr>
        <w:pStyle w:val="af3"/>
        <w:spacing w:after="240" w:line="360" w:lineRule="auto"/>
        <w:ind w:left="0" w:firstLine="708"/>
        <w:contextualSpacing w:val="0"/>
        <w:jc w:val="both"/>
        <w:rPr>
          <w:noProof w:val="0"/>
          <w:sz w:val="20"/>
          <w:szCs w:val="28"/>
        </w:rPr>
      </w:pPr>
      <w:r>
        <w:rPr>
          <w:rFonts w:ascii="Arial" w:hAnsi="Arial"/>
          <w:noProof w:val="0"/>
          <w:rtl/>
        </w:rPr>
        <w:t xml:space="preserve">הודאת בעל דין יכול שתהיה בעל פה, ועליה להיות אמירה מילולית מפורשת, ברורה וחד משמעית, שנאמרה על ידי  בעל הדין המודה (על הראיות בעמ' 1393, 1399). כמו כן, על ההודאה להינתן מרצון חופשי ללא כפיה (שם, בעמ' 1402) ושלא בהיסח הדעת (שם, בעמ' 1407). </w:t>
      </w:r>
      <w:r>
        <w:rPr>
          <w:rtl/>
        </w:rPr>
        <w:t xml:space="preserve">במקרה שבו הודאה עונה על דרישות הדין, חל הכלל לפיו </w:t>
      </w:r>
      <w:r>
        <w:rPr>
          <w:b/>
          <w:bCs/>
          <w:rtl/>
        </w:rPr>
        <w:t>"אדם נתפס על הודאתו"</w:t>
      </w:r>
      <w:r>
        <w:rPr>
          <w:noProof w:val="0"/>
          <w:sz w:val="20"/>
          <w:szCs w:val="28"/>
          <w:rtl/>
        </w:rPr>
        <w:t xml:space="preserve">, </w:t>
      </w:r>
      <w:r>
        <w:rPr>
          <w:noProof w:val="0"/>
          <w:rtl/>
        </w:rPr>
        <w:t>ש</w:t>
      </w:r>
      <w:r>
        <w:rPr>
          <w:rtl/>
        </w:rPr>
        <w:t xml:space="preserve">תכליתו היא </w:t>
      </w:r>
      <w:r>
        <w:rPr>
          <w:b/>
          <w:bCs/>
          <w:rtl/>
        </w:rPr>
        <w:t>"הפעלת עקרונות תום לב ומניעות בהעלאת טענות, ואמנם, בנסיבות מסויימות שנקבעו בפסיקה, יש בהודאה שהודה בעל דין כדי לחייבו בבחינת "הודאת בעל דין – כמאה עדים דמי" (בבא מציעא ג' ע"ב)"</w:t>
      </w:r>
      <w:r>
        <w:rPr>
          <w:rtl/>
        </w:rPr>
        <w:t xml:space="preserve"> (ע"מ(ת"א) 1204/05 </w:t>
      </w:r>
      <w:r>
        <w:rPr>
          <w:b/>
          <w:bCs/>
          <w:rtl/>
        </w:rPr>
        <w:t xml:space="preserve">ח' י' נ' ח' ו' </w:t>
      </w:r>
      <w:r>
        <w:rPr>
          <w:rtl/>
        </w:rPr>
        <w:t xml:space="preserve">(26.12.2006)). </w:t>
      </w:r>
    </w:p>
    <w:p w:rsidR="00743A15" w:rsidRPr="00A40E4B" w:rsidRDefault="00513C0F" w:rsidP="003C5C4D">
      <w:pPr>
        <w:pStyle w:val="af3"/>
        <w:spacing w:after="120" w:line="360" w:lineRule="auto"/>
        <w:ind w:left="0" w:firstLine="709"/>
        <w:contextualSpacing w:val="0"/>
        <w:jc w:val="both"/>
        <w:rPr>
          <w:rFonts w:ascii="Arial" w:hAnsi="Arial"/>
          <w:b/>
          <w:bCs/>
          <w:noProof w:val="0"/>
        </w:rPr>
      </w:pPr>
      <w:r>
        <w:rPr>
          <w:rtl/>
        </w:rPr>
        <w:t xml:space="preserve">במקרים שבהם ניתנה הודאת בעל דין לצורך דיון, אשר נועדה לפטור את בעל הדין שכנגד מהוכחת עובדה או טענה מסוימת, הודאת בעל הדין מחייבת "כמאה עדים". לעומת זאת, כאשר מדובר בהודאת בעל דין מחוץ לכותלי בית המשפט, יש לראותה כראיה ככל הראיות, אשר משקלה משתנה בשים לב לנסיבות. ברי כי בעל הדין אשר נתן את אותה הודאה רשאי לנסות ולסתור אותה בראיות אחרות. כך נקבע ב-ע"א 211/63 </w:t>
      </w:r>
      <w:r>
        <w:rPr>
          <w:b/>
          <w:bCs/>
          <w:rtl/>
        </w:rPr>
        <w:t>יחזקאל נ' קלפר ואח'</w:t>
      </w:r>
      <w:r>
        <w:rPr>
          <w:rtl/>
        </w:rPr>
        <w:t>, פד"י יח(1) 563, 572 (</w:t>
      </w:r>
      <w:r>
        <w:rPr>
          <w:spacing w:val="10"/>
          <w:rtl/>
        </w:rPr>
        <w:t>1964</w:t>
      </w:r>
      <w:r>
        <w:rPr>
          <w:rtl/>
        </w:rPr>
        <w:t>)</w:t>
      </w:r>
      <w:r>
        <w:rPr>
          <w:b/>
          <w:bCs/>
          <w:spacing w:val="10"/>
          <w:rtl/>
        </w:rPr>
        <w:t xml:space="preserve">: </w:t>
      </w:r>
    </w:p>
    <w:p w:rsidR="00513C0F" w:rsidRDefault="00513C0F" w:rsidP="002170E9">
      <w:pPr>
        <w:pStyle w:val="af3"/>
        <w:spacing w:after="240"/>
        <w:ind w:left="1134" w:right="1134"/>
        <w:jc w:val="both"/>
        <w:rPr>
          <w:rFonts w:ascii="Arial" w:hAnsi="Arial"/>
          <w:b/>
          <w:bCs/>
          <w:noProof w:val="0"/>
          <w:rtl/>
        </w:rPr>
      </w:pPr>
      <w:r>
        <w:rPr>
          <w:b/>
          <w:bCs/>
          <w:spacing w:val="10"/>
          <w:rtl/>
        </w:rPr>
        <w:t>"הודאת בעל דין שלא לצורך הדיון, כגון הודאה מחוץ לכתלי בית המשפט, אינה אלא "ראיה"</w:t>
      </w:r>
      <w:r w:rsidR="002170E9">
        <w:rPr>
          <w:rFonts w:hint="cs"/>
          <w:b/>
          <w:bCs/>
          <w:spacing w:val="10"/>
          <w:rtl/>
        </w:rPr>
        <w:t xml:space="preserve"> </w:t>
      </w:r>
      <w:r>
        <w:rPr>
          <w:b/>
          <w:bCs/>
          <w:spacing w:val="10"/>
          <w:rtl/>
        </w:rPr>
        <w:t>(</w:t>
      </w:r>
      <w:r>
        <w:rPr>
          <w:b/>
          <w:bCs/>
          <w:spacing w:val="10"/>
        </w:rPr>
        <w:t>"evidence"</w:t>
      </w:r>
      <w:r>
        <w:rPr>
          <w:b/>
          <w:bCs/>
          <w:spacing w:val="10"/>
          <w:rtl/>
        </w:rPr>
        <w:t xml:space="preserve">) נגד בעל הדין, ראיה כשאר הראיות ובין שאר הראיות. הודאת בעל דין יכולה להיות כבדת משקל או פחותה ערך, מהימנה או בלתי מהימנה על בית </w:t>
      </w:r>
      <w:r>
        <w:rPr>
          <w:b/>
          <w:bCs/>
          <w:spacing w:val="10"/>
          <w:rtl/>
        </w:rPr>
        <w:lastRenderedPageBreak/>
        <w:t>המשפט, הכל לפי נסיבות ההודאה ושאר הראיות במשפט. על כן רשאי בעל הדין לסתור את הודאתו על ידי ראיות אחרות".</w:t>
      </w:r>
    </w:p>
    <w:p w:rsidR="003510D4" w:rsidRDefault="003510D4" w:rsidP="003510D4">
      <w:pPr>
        <w:pStyle w:val="af3"/>
        <w:spacing w:after="240"/>
        <w:ind w:left="0" w:right="1134"/>
        <w:jc w:val="both"/>
        <w:rPr>
          <w:rFonts w:ascii="Arial" w:hAnsi="Arial"/>
          <w:b/>
          <w:bCs/>
          <w:noProof w:val="0"/>
          <w:rtl/>
        </w:rPr>
      </w:pPr>
    </w:p>
    <w:p w:rsidR="003510D4" w:rsidRPr="003510D4" w:rsidRDefault="003510D4" w:rsidP="003510D4">
      <w:pPr>
        <w:pStyle w:val="af3"/>
        <w:spacing w:after="240"/>
        <w:ind w:left="0" w:right="1134"/>
        <w:jc w:val="both"/>
        <w:rPr>
          <w:rFonts w:ascii="Arial" w:hAnsi="Arial"/>
          <w:b/>
          <w:bCs/>
          <w:noProof w:val="0"/>
          <w:sz w:val="28"/>
          <w:szCs w:val="28"/>
          <w:u w:val="single"/>
          <w:rtl/>
        </w:rPr>
      </w:pPr>
      <w:r w:rsidRPr="003510D4">
        <w:rPr>
          <w:rFonts w:ascii="Arial" w:hAnsi="Arial" w:hint="cs"/>
          <w:b/>
          <w:bCs/>
          <w:noProof w:val="0"/>
          <w:sz w:val="28"/>
          <w:szCs w:val="28"/>
          <w:u w:val="single"/>
          <w:rtl/>
        </w:rPr>
        <w:t>שלוש שיחות הטלפון</w:t>
      </w:r>
      <w:r w:rsidR="007B0CFD">
        <w:rPr>
          <w:rFonts w:ascii="Arial" w:hAnsi="Arial" w:hint="cs"/>
          <w:b/>
          <w:bCs/>
          <w:noProof w:val="0"/>
          <w:sz w:val="28"/>
          <w:szCs w:val="28"/>
          <w:u w:val="single"/>
          <w:rtl/>
        </w:rPr>
        <w:t xml:space="preserve"> המוקלטות</w:t>
      </w:r>
    </w:p>
    <w:p w:rsidR="003510D4" w:rsidRDefault="003510D4" w:rsidP="003510D4">
      <w:pPr>
        <w:pStyle w:val="af3"/>
        <w:spacing w:after="240"/>
        <w:ind w:left="0" w:right="1134"/>
        <w:jc w:val="both"/>
        <w:rPr>
          <w:rFonts w:ascii="Arial" w:hAnsi="Arial"/>
          <w:b/>
          <w:bCs/>
          <w:noProof w:val="0"/>
        </w:rPr>
      </w:pPr>
    </w:p>
    <w:p w:rsidR="005B1B63" w:rsidRPr="00A40E4B" w:rsidRDefault="00513C0F" w:rsidP="00A40E4B">
      <w:pPr>
        <w:pStyle w:val="af3"/>
        <w:numPr>
          <w:ilvl w:val="0"/>
          <w:numId w:val="4"/>
        </w:numPr>
        <w:spacing w:after="240" w:line="360" w:lineRule="auto"/>
        <w:ind w:left="0" w:firstLine="0"/>
        <w:contextualSpacing w:val="0"/>
        <w:jc w:val="both"/>
        <w:rPr>
          <w:rFonts w:ascii="Arial" w:hAnsi="Arial"/>
          <w:b/>
          <w:bCs/>
          <w:noProof w:val="0"/>
        </w:rPr>
      </w:pPr>
      <w:r>
        <w:rPr>
          <w:rFonts w:ascii="Arial" w:hAnsi="Arial"/>
          <w:noProof w:val="0"/>
          <w:rtl/>
        </w:rPr>
        <w:t xml:space="preserve">בענייננו, בין התובע 2 לבין הנתבעת נערכו </w:t>
      </w:r>
      <w:r w:rsidRPr="00E87717">
        <w:rPr>
          <w:rFonts w:ascii="Arial" w:hAnsi="Arial"/>
          <w:b/>
          <w:bCs/>
          <w:noProof w:val="0"/>
          <w:rtl/>
        </w:rPr>
        <w:t>שלוש שיחות טלפוניות</w:t>
      </w:r>
      <w:r>
        <w:rPr>
          <w:rFonts w:ascii="Arial" w:hAnsi="Arial"/>
          <w:noProof w:val="0"/>
          <w:rtl/>
        </w:rPr>
        <w:t xml:space="preserve"> במהלך הימים 5.3.2018, 16.4.2018 ו-25.11.2018. תמלול ההקלטות הוגש לתיק בית המשפט על ידי התובעים</w:t>
      </w:r>
      <w:r w:rsidR="00743A15">
        <w:rPr>
          <w:rFonts w:ascii="Arial" w:hAnsi="Arial" w:hint="cs"/>
          <w:noProof w:val="0"/>
          <w:rtl/>
        </w:rPr>
        <w:t>,</w:t>
      </w:r>
      <w:r>
        <w:rPr>
          <w:rFonts w:ascii="Arial" w:hAnsi="Arial"/>
          <w:noProof w:val="0"/>
          <w:rtl/>
        </w:rPr>
        <w:t xml:space="preserve"> וצורף לקובץ גילוי המסמכים שהוגש לתיק </w:t>
      </w:r>
      <w:r w:rsidR="00A66A03">
        <w:rPr>
          <w:rFonts w:ascii="Arial" w:hAnsi="Arial" w:hint="cs"/>
          <w:noProof w:val="0"/>
          <w:rtl/>
        </w:rPr>
        <w:t xml:space="preserve">בית המשפט </w:t>
      </w:r>
      <w:r>
        <w:rPr>
          <w:rFonts w:ascii="Arial" w:hAnsi="Arial"/>
          <w:noProof w:val="0"/>
          <w:rtl/>
        </w:rPr>
        <w:t>ביום 25.4.2021.</w:t>
      </w:r>
    </w:p>
    <w:p w:rsidR="00513C0F" w:rsidRPr="00E0506F" w:rsidRDefault="00513C0F" w:rsidP="00262109">
      <w:pPr>
        <w:pStyle w:val="af3"/>
        <w:numPr>
          <w:ilvl w:val="0"/>
          <w:numId w:val="4"/>
        </w:numPr>
        <w:spacing w:after="120" w:line="360" w:lineRule="auto"/>
        <w:ind w:left="0" w:firstLine="0"/>
        <w:jc w:val="both"/>
        <w:rPr>
          <w:rFonts w:ascii="Arial" w:hAnsi="Arial"/>
          <w:noProof w:val="0"/>
          <w:rtl/>
        </w:rPr>
      </w:pPr>
      <w:r w:rsidRPr="00E0506F">
        <w:rPr>
          <w:rFonts w:ascii="Arial" w:hAnsi="Arial"/>
          <w:noProof w:val="0"/>
          <w:rtl/>
        </w:rPr>
        <w:t xml:space="preserve">על מנת להבין את תוכן השיחות יוזכר, כי בין הצדדים והדודות התנהלו הליכים משפטיים בעניין דירה נוספת של הסבתא המנוחה, אמם של הנתבעת והמנוח (להלן: </w:t>
      </w:r>
      <w:r w:rsidRPr="00E0506F">
        <w:rPr>
          <w:rFonts w:ascii="Arial" w:hAnsi="Arial"/>
          <w:b/>
          <w:bCs/>
          <w:noProof w:val="0"/>
          <w:rtl/>
        </w:rPr>
        <w:t>"</w:t>
      </w:r>
      <w:r w:rsidR="00A4754E" w:rsidRPr="00E0506F">
        <w:rPr>
          <w:rFonts w:ascii="Arial" w:hAnsi="Arial" w:hint="cs"/>
          <w:b/>
          <w:bCs/>
          <w:noProof w:val="0"/>
          <w:rtl/>
        </w:rPr>
        <w:t>דירת</w:t>
      </w:r>
      <w:r w:rsidRPr="00E0506F">
        <w:rPr>
          <w:rFonts w:ascii="Arial" w:hAnsi="Arial"/>
          <w:b/>
          <w:bCs/>
          <w:noProof w:val="0"/>
          <w:rtl/>
        </w:rPr>
        <w:t xml:space="preserve"> הסבתא"</w:t>
      </w:r>
      <w:r w:rsidRPr="00E0506F">
        <w:rPr>
          <w:rFonts w:ascii="Arial" w:hAnsi="Arial"/>
          <w:noProof w:val="0"/>
          <w:rtl/>
        </w:rPr>
        <w:t xml:space="preserve">). ביום 30.4.2018 הגישו התובעים, הדודה </w:t>
      </w:r>
      <w:r w:rsidR="00881AFD">
        <w:rPr>
          <w:rFonts w:ascii="Arial" w:hAnsi="Arial"/>
          <w:noProof w:val="0"/>
          <w:rtl/>
        </w:rPr>
        <w:t>י.</w:t>
      </w:r>
      <w:r w:rsidRPr="00E0506F">
        <w:rPr>
          <w:rFonts w:ascii="Arial" w:hAnsi="Arial"/>
          <w:noProof w:val="0"/>
          <w:rtl/>
        </w:rPr>
        <w:t xml:space="preserve"> והדודה </w:t>
      </w:r>
      <w:r w:rsidR="00881AFD">
        <w:rPr>
          <w:rFonts w:ascii="Arial" w:hAnsi="Arial"/>
          <w:noProof w:val="0"/>
          <w:rtl/>
        </w:rPr>
        <w:t>מ.</w:t>
      </w:r>
      <w:r w:rsidRPr="00E0506F">
        <w:rPr>
          <w:rFonts w:ascii="Arial" w:hAnsi="Arial"/>
          <w:noProof w:val="0"/>
          <w:rtl/>
        </w:rPr>
        <w:t xml:space="preserve"> תביעה לפירוק השיתוף </w:t>
      </w:r>
      <w:r w:rsidR="00291CD2">
        <w:rPr>
          <w:rFonts w:ascii="Arial" w:hAnsi="Arial" w:hint="cs"/>
          <w:noProof w:val="0"/>
          <w:rtl/>
        </w:rPr>
        <w:t>בדירת הסבתא</w:t>
      </w:r>
      <w:r w:rsidRPr="00E0506F">
        <w:rPr>
          <w:rFonts w:ascii="Arial" w:hAnsi="Arial"/>
          <w:noProof w:val="0"/>
          <w:rtl/>
        </w:rPr>
        <w:t xml:space="preserve"> כנגד הנתבעת וה</w:t>
      </w:r>
      <w:r w:rsidR="00881AFD">
        <w:rPr>
          <w:rFonts w:ascii="Arial" w:hAnsi="Arial"/>
          <w:noProof w:val="0"/>
          <w:rtl/>
        </w:rPr>
        <w:t>דודה ש.</w:t>
      </w:r>
      <w:r w:rsidRPr="00E0506F">
        <w:rPr>
          <w:rFonts w:ascii="Arial" w:hAnsi="Arial"/>
          <w:noProof w:val="0"/>
          <w:rtl/>
        </w:rPr>
        <w:t xml:space="preserve"> (תמ"ש 57700-04-18). בהתאמה, בתיק שבנדון בתביעה בעניין זכויות הבעלות על הבית, הגישו הדודה </w:t>
      </w:r>
      <w:r w:rsidR="00881AFD">
        <w:rPr>
          <w:rFonts w:ascii="Arial" w:hAnsi="Arial"/>
          <w:noProof w:val="0"/>
          <w:rtl/>
        </w:rPr>
        <w:t>י.</w:t>
      </w:r>
      <w:r w:rsidRPr="00E0506F">
        <w:rPr>
          <w:rFonts w:ascii="Arial" w:hAnsi="Arial"/>
          <w:noProof w:val="0"/>
          <w:rtl/>
        </w:rPr>
        <w:t xml:space="preserve"> והדודה </w:t>
      </w:r>
      <w:r w:rsidR="00881AFD">
        <w:rPr>
          <w:rFonts w:ascii="Arial" w:hAnsi="Arial"/>
          <w:noProof w:val="0"/>
          <w:rtl/>
        </w:rPr>
        <w:t>מ.</w:t>
      </w:r>
      <w:r w:rsidRPr="00E0506F">
        <w:rPr>
          <w:rFonts w:ascii="Arial" w:hAnsi="Arial"/>
          <w:noProof w:val="0"/>
          <w:rtl/>
        </w:rPr>
        <w:t xml:space="preserve"> תצהירים מטעם התובעים, ואילו ה</w:t>
      </w:r>
      <w:r w:rsidR="00881AFD">
        <w:rPr>
          <w:rFonts w:ascii="Arial" w:hAnsi="Arial"/>
          <w:noProof w:val="0"/>
          <w:rtl/>
        </w:rPr>
        <w:t>דודה ש.</w:t>
      </w:r>
      <w:r w:rsidRPr="00E0506F">
        <w:rPr>
          <w:rFonts w:ascii="Arial" w:hAnsi="Arial"/>
          <w:noProof w:val="0"/>
          <w:rtl/>
        </w:rPr>
        <w:t xml:space="preserve"> הגישה תצהיר מטעם הנתבעת. </w:t>
      </w:r>
    </w:p>
    <w:p w:rsidR="00513C0F" w:rsidRDefault="00513C0F" w:rsidP="008B7C23">
      <w:pPr>
        <w:pStyle w:val="af1"/>
        <w:shd w:val="clear" w:color="auto" w:fill="auto"/>
        <w:spacing w:after="240" w:line="360" w:lineRule="auto"/>
        <w:ind w:left="0" w:firstLine="708"/>
        <w:jc w:val="both"/>
        <w:rPr>
          <w:rFonts w:ascii="Arial" w:hAnsi="Arial" w:cs="David"/>
          <w:b w:val="0"/>
          <w:bCs w:val="0"/>
          <w:sz w:val="24"/>
          <w:szCs w:val="24"/>
          <w:u w:val="none"/>
          <w:rtl/>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הסבירה בנוגע לסכסוך על </w:t>
      </w:r>
      <w:r w:rsidR="008B7C23">
        <w:rPr>
          <w:rFonts w:ascii="Arial" w:hAnsi="Arial" w:cs="David" w:hint="cs"/>
          <w:b w:val="0"/>
          <w:bCs w:val="0"/>
          <w:sz w:val="24"/>
          <w:szCs w:val="24"/>
          <w:u w:val="none"/>
          <w:rtl/>
        </w:rPr>
        <w:t>דירת ה</w:t>
      </w:r>
      <w:r>
        <w:rPr>
          <w:rFonts w:ascii="Arial" w:hAnsi="Arial" w:cs="David"/>
          <w:b w:val="0"/>
          <w:bCs w:val="0"/>
          <w:sz w:val="24"/>
          <w:szCs w:val="24"/>
          <w:u w:val="none"/>
          <w:rtl/>
        </w:rPr>
        <w:t>סבתא שהנתבעת :</w:t>
      </w:r>
      <w:r>
        <w:rPr>
          <w:rFonts w:ascii="Arial" w:hAnsi="Arial" w:cs="David"/>
          <w:sz w:val="24"/>
          <w:szCs w:val="24"/>
          <w:u w:val="none"/>
          <w:rtl/>
        </w:rPr>
        <w:t xml:space="preserve">"...היא רצתה לא למכור את הבית, היא רצה להשכיר ואנחנו רצינו למכור זאת הייתה הבעיה" </w:t>
      </w:r>
      <w:r>
        <w:rPr>
          <w:rFonts w:ascii="Arial" w:hAnsi="Arial" w:cs="David"/>
          <w:b w:val="0"/>
          <w:bCs w:val="0"/>
          <w:sz w:val="24"/>
          <w:szCs w:val="24"/>
          <w:u w:val="none"/>
          <w:rtl/>
        </w:rPr>
        <w:t>(פרוטוקול הדיון מיום 23.5.2023, עמ' 318, ש</w:t>
      </w:r>
      <w:r w:rsidR="007A7F8E">
        <w:rPr>
          <w:rFonts w:ascii="Arial" w:hAnsi="Arial" w:cs="David" w:hint="cs"/>
          <w:b w:val="0"/>
          <w:bCs w:val="0"/>
          <w:sz w:val="24"/>
          <w:szCs w:val="24"/>
          <w:u w:val="none"/>
          <w:rtl/>
        </w:rPr>
        <w:t>ו</w:t>
      </w:r>
      <w:r>
        <w:rPr>
          <w:rFonts w:ascii="Arial" w:hAnsi="Arial" w:cs="David"/>
          <w:b w:val="0"/>
          <w:bCs w:val="0"/>
          <w:sz w:val="24"/>
          <w:szCs w:val="24"/>
          <w:u w:val="none"/>
          <w:rtl/>
        </w:rPr>
        <w:t>' 30-29)</w:t>
      </w:r>
      <w:r w:rsidR="00262109">
        <w:rPr>
          <w:rFonts w:ascii="Arial" w:hAnsi="Arial" w:cs="David" w:hint="cs"/>
          <w:b w:val="0"/>
          <w:bCs w:val="0"/>
          <w:sz w:val="24"/>
          <w:szCs w:val="24"/>
          <w:u w:val="none"/>
          <w:rtl/>
        </w:rPr>
        <w:t>.</w:t>
      </w:r>
    </w:p>
    <w:p w:rsidR="00513C0F" w:rsidRDefault="00513C0F" w:rsidP="00A40E4B">
      <w:pPr>
        <w:pStyle w:val="af3"/>
        <w:numPr>
          <w:ilvl w:val="0"/>
          <w:numId w:val="4"/>
        </w:numPr>
        <w:spacing w:after="120" w:line="360" w:lineRule="auto"/>
        <w:ind w:left="0" w:firstLine="0"/>
        <w:jc w:val="both"/>
        <w:rPr>
          <w:rFonts w:ascii="Arial" w:hAnsi="Arial"/>
          <w:noProof w:val="0"/>
          <w:rtl/>
        </w:rPr>
      </w:pPr>
      <w:r>
        <w:rPr>
          <w:rFonts w:ascii="Arial" w:hAnsi="Arial"/>
          <w:b/>
          <w:bCs/>
          <w:noProof w:val="0"/>
          <w:u w:val="single"/>
          <w:rtl/>
        </w:rPr>
        <w:t>בשיחה הטלפונית הראשונה מיום 5.3.2018</w:t>
      </w:r>
      <w:r>
        <w:rPr>
          <w:rFonts w:ascii="Arial" w:hAnsi="Arial"/>
          <w:noProof w:val="0"/>
          <w:rtl/>
        </w:rPr>
        <w:t xml:space="preserve"> קבעו התובע 2 והנתבעת להיפגש במטרה </w:t>
      </w:r>
      <w:r>
        <w:rPr>
          <w:rFonts w:ascii="Arial" w:hAnsi="Arial"/>
          <w:b/>
          <w:bCs/>
          <w:noProof w:val="0"/>
          <w:rtl/>
        </w:rPr>
        <w:t>"לסגור את הדברים"</w:t>
      </w:r>
      <w:r>
        <w:rPr>
          <w:rFonts w:ascii="Arial" w:hAnsi="Arial"/>
          <w:noProof w:val="0"/>
          <w:rtl/>
        </w:rPr>
        <w:t>. וכך נפתחה השיחה (תמלול מצורף למסמכים שהוגשו על ידי התובעים ביום 25.4.2021 - עמ' 2 לתמלול, ש</w:t>
      </w:r>
      <w:r w:rsidR="007A7F8E">
        <w:rPr>
          <w:rFonts w:ascii="Arial" w:hAnsi="Arial" w:hint="cs"/>
          <w:noProof w:val="0"/>
          <w:rtl/>
        </w:rPr>
        <w:t>ו</w:t>
      </w:r>
      <w:r>
        <w:rPr>
          <w:rFonts w:ascii="Arial" w:hAnsi="Arial"/>
          <w:noProof w:val="0"/>
          <w:rtl/>
        </w:rPr>
        <w:t>' 9-5):</w:t>
      </w:r>
    </w:p>
    <w:p w:rsidR="00513C0F" w:rsidRDefault="00513C0F" w:rsidP="00513C0F">
      <w:pPr>
        <w:pStyle w:val="af3"/>
        <w:ind w:left="0" w:firstLine="709"/>
        <w:jc w:val="both"/>
        <w:rPr>
          <w:rFonts w:ascii="Arial" w:hAnsi="Arial"/>
          <w:b/>
          <w:bCs/>
          <w:noProof w:val="0"/>
          <w:rtl/>
        </w:rPr>
      </w:pPr>
      <w:r>
        <w:rPr>
          <w:rFonts w:ascii="Arial" w:hAnsi="Arial"/>
          <w:b/>
          <w:bCs/>
          <w:noProof w:val="0"/>
          <w:rtl/>
        </w:rPr>
        <w:t>"</w:t>
      </w:r>
      <w:r w:rsidR="00881AFD">
        <w:rPr>
          <w:rFonts w:ascii="Arial" w:hAnsi="Arial"/>
          <w:b/>
          <w:bCs/>
          <w:noProof w:val="0"/>
          <w:rtl/>
        </w:rPr>
        <w:t>א.</w:t>
      </w:r>
      <w:r>
        <w:rPr>
          <w:rFonts w:ascii="Arial" w:hAnsi="Arial"/>
          <w:b/>
          <w:bCs/>
          <w:noProof w:val="0"/>
          <w:rtl/>
        </w:rPr>
        <w:t xml:space="preserve">: היי </w:t>
      </w:r>
      <w:r w:rsidR="00881AFD">
        <w:rPr>
          <w:rFonts w:ascii="Arial" w:hAnsi="Arial"/>
          <w:b/>
          <w:bCs/>
          <w:noProof w:val="0"/>
          <w:rtl/>
        </w:rPr>
        <w:t>פ.</w:t>
      </w:r>
    </w:p>
    <w:p w:rsidR="00513C0F" w:rsidRDefault="00881AFD" w:rsidP="00513C0F">
      <w:pPr>
        <w:pStyle w:val="af3"/>
        <w:ind w:left="0" w:firstLine="709"/>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היי </w:t>
      </w:r>
      <w:r>
        <w:rPr>
          <w:rFonts w:ascii="Arial" w:hAnsi="Arial"/>
          <w:b/>
          <w:bCs/>
          <w:noProof w:val="0"/>
          <w:rtl/>
        </w:rPr>
        <w:t>א.</w:t>
      </w:r>
    </w:p>
    <w:p w:rsidR="00513C0F" w:rsidRDefault="00881AFD" w:rsidP="00513C0F">
      <w:pPr>
        <w:pStyle w:val="af3"/>
        <w:ind w:left="0" w:firstLine="709"/>
        <w:jc w:val="both"/>
        <w:rPr>
          <w:rFonts w:ascii="Arial" w:hAnsi="Arial"/>
          <w:b/>
          <w:bCs/>
          <w:noProof w:val="0"/>
          <w:rtl/>
        </w:rPr>
      </w:pPr>
      <w:r>
        <w:rPr>
          <w:rFonts w:ascii="Arial" w:hAnsi="Arial"/>
          <w:b/>
          <w:bCs/>
          <w:noProof w:val="0"/>
          <w:rtl/>
        </w:rPr>
        <w:t>א.</w:t>
      </w:r>
      <w:r w:rsidR="00513C0F">
        <w:rPr>
          <w:rFonts w:ascii="Arial" w:hAnsi="Arial"/>
          <w:b/>
          <w:bCs/>
          <w:noProof w:val="0"/>
          <w:rtl/>
        </w:rPr>
        <w:t>: מה קורה?</w:t>
      </w:r>
    </w:p>
    <w:p w:rsidR="00513C0F" w:rsidRDefault="00881AFD" w:rsidP="00513C0F">
      <w:pPr>
        <w:pStyle w:val="af3"/>
        <w:ind w:left="0" w:firstLine="709"/>
        <w:jc w:val="both"/>
        <w:rPr>
          <w:rFonts w:ascii="Arial" w:hAnsi="Arial"/>
          <w:b/>
          <w:bCs/>
          <w:noProof w:val="0"/>
          <w:rtl/>
        </w:rPr>
      </w:pPr>
      <w:r>
        <w:rPr>
          <w:rFonts w:ascii="Arial" w:hAnsi="Arial"/>
          <w:b/>
          <w:bCs/>
          <w:noProof w:val="0"/>
          <w:rtl/>
        </w:rPr>
        <w:t>פ.</w:t>
      </w:r>
      <w:r w:rsidR="00513C0F">
        <w:rPr>
          <w:rFonts w:ascii="Arial" w:hAnsi="Arial"/>
          <w:b/>
          <w:bCs/>
          <w:noProof w:val="0"/>
          <w:rtl/>
        </w:rPr>
        <w:t>: ... התחבולות האלה מתישות אותי.</w:t>
      </w:r>
    </w:p>
    <w:p w:rsidR="00513C0F" w:rsidRDefault="00513C0F" w:rsidP="00513C0F">
      <w:pPr>
        <w:pStyle w:val="af3"/>
        <w:spacing w:after="240"/>
        <w:ind w:left="0" w:firstLine="709"/>
        <w:jc w:val="both"/>
        <w:rPr>
          <w:rFonts w:ascii="Arial" w:hAnsi="Arial"/>
          <w:b/>
          <w:bCs/>
          <w:noProof w:val="0"/>
          <w:rtl/>
        </w:rPr>
      </w:pPr>
      <w:r>
        <w:rPr>
          <w:rFonts w:ascii="Arial" w:hAnsi="Arial"/>
          <w:b/>
          <w:bCs/>
          <w:noProof w:val="0"/>
          <w:rtl/>
        </w:rPr>
        <w:t>[מצחקקים]"</w:t>
      </w:r>
    </w:p>
    <w:p w:rsidR="00E0506F" w:rsidRDefault="00E0506F" w:rsidP="00513C0F">
      <w:pPr>
        <w:pStyle w:val="af3"/>
        <w:spacing w:after="120" w:line="360" w:lineRule="auto"/>
        <w:ind w:left="0" w:firstLine="709"/>
        <w:jc w:val="both"/>
        <w:rPr>
          <w:rFonts w:ascii="Arial" w:hAnsi="Arial"/>
          <w:noProof w:val="0"/>
          <w:rtl/>
        </w:rPr>
      </w:pPr>
    </w:p>
    <w:p w:rsidR="00513C0F" w:rsidRDefault="00513C0F" w:rsidP="00513C0F">
      <w:pPr>
        <w:pStyle w:val="af3"/>
        <w:spacing w:after="120" w:line="360" w:lineRule="auto"/>
        <w:ind w:left="0" w:firstLine="709"/>
        <w:jc w:val="both"/>
        <w:rPr>
          <w:rFonts w:ascii="Arial" w:hAnsi="Arial"/>
          <w:noProof w:val="0"/>
          <w:rtl/>
        </w:rPr>
      </w:pPr>
      <w:r>
        <w:rPr>
          <w:rFonts w:ascii="Arial" w:hAnsi="Arial"/>
          <w:noProof w:val="0"/>
          <w:rtl/>
        </w:rPr>
        <w:t>ובהמשך אמר התובע 2 לנתבעת, כי הם צריכים לשבת ולסגור את הכול בצורה ברורה (עמ' 3 לתמלול, ש</w:t>
      </w:r>
      <w:r w:rsidR="007A7F8E">
        <w:rPr>
          <w:rFonts w:ascii="Arial" w:hAnsi="Arial" w:hint="cs"/>
          <w:noProof w:val="0"/>
          <w:rtl/>
        </w:rPr>
        <w:t>ו</w:t>
      </w:r>
      <w:r>
        <w:rPr>
          <w:rFonts w:ascii="Arial" w:hAnsi="Arial"/>
          <w:noProof w:val="0"/>
          <w:rtl/>
        </w:rPr>
        <w:t>' 20-16):</w:t>
      </w:r>
    </w:p>
    <w:p w:rsidR="00513C0F" w:rsidRDefault="00513C0F" w:rsidP="00ED17A5">
      <w:pPr>
        <w:pStyle w:val="af3"/>
        <w:ind w:left="1134" w:right="1134" w:firstLine="1"/>
        <w:jc w:val="both"/>
        <w:rPr>
          <w:rFonts w:ascii="Arial" w:hAnsi="Arial"/>
          <w:b/>
          <w:bCs/>
          <w:noProof w:val="0"/>
          <w:rtl/>
        </w:rPr>
      </w:pPr>
      <w:r>
        <w:rPr>
          <w:rFonts w:ascii="Arial" w:hAnsi="Arial"/>
          <w:b/>
          <w:bCs/>
          <w:noProof w:val="0"/>
          <w:rtl/>
        </w:rPr>
        <w:t>"</w:t>
      </w:r>
      <w:r w:rsidR="00881AFD">
        <w:rPr>
          <w:rFonts w:ascii="Arial" w:hAnsi="Arial"/>
          <w:b/>
          <w:bCs/>
          <w:noProof w:val="0"/>
          <w:rtl/>
        </w:rPr>
        <w:t>א.</w:t>
      </w:r>
      <w:r>
        <w:rPr>
          <w:rFonts w:ascii="Arial" w:hAnsi="Arial"/>
          <w:b/>
          <w:bCs/>
          <w:noProof w:val="0"/>
          <w:rtl/>
        </w:rPr>
        <w:t>: לא, אנחנו באמת, אבל אנחנו צריכים לשבת לסגור את הכול ככה כמו שצריך.</w:t>
      </w:r>
    </w:p>
    <w:p w:rsidR="00513C0F" w:rsidRDefault="00881AFD" w:rsidP="00ED17A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נכון חמוד שלי, בטח.</w:t>
      </w:r>
    </w:p>
    <w:p w:rsidR="00513C0F" w:rsidRDefault="00881AFD" w:rsidP="00ED17A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אה.. באמת שיהיה ברור, כי אנחנו גם לא יודעים הכול, תכלס.</w:t>
      </w:r>
    </w:p>
    <w:p w:rsidR="00513C0F" w:rsidRDefault="00881AFD" w:rsidP="00ED17A5">
      <w:pPr>
        <w:pStyle w:val="af3"/>
        <w:spacing w:after="24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בסדר בסדר, בגלל זה אנחנו יושבים".</w:t>
      </w:r>
    </w:p>
    <w:p w:rsidR="00E0506F" w:rsidRDefault="00E0506F" w:rsidP="00513C0F">
      <w:pPr>
        <w:pStyle w:val="af3"/>
        <w:spacing w:after="240"/>
        <w:ind w:left="0" w:right="1134" w:firstLine="709"/>
        <w:jc w:val="both"/>
        <w:rPr>
          <w:rFonts w:ascii="Arial" w:hAnsi="Arial"/>
          <w:b/>
          <w:bCs/>
          <w:noProof w:val="0"/>
          <w:rtl/>
        </w:rPr>
      </w:pPr>
    </w:p>
    <w:p w:rsidR="00513C0F" w:rsidRDefault="00513C0F" w:rsidP="00513C0F">
      <w:pPr>
        <w:pStyle w:val="af3"/>
        <w:spacing w:after="120" w:line="360" w:lineRule="auto"/>
        <w:ind w:left="0" w:firstLine="709"/>
        <w:jc w:val="both"/>
        <w:rPr>
          <w:rFonts w:ascii="Arial" w:hAnsi="Arial"/>
          <w:noProof w:val="0"/>
          <w:rtl/>
        </w:rPr>
      </w:pPr>
      <w:r>
        <w:rPr>
          <w:rFonts w:ascii="Arial" w:hAnsi="Arial"/>
          <w:noProof w:val="0"/>
          <w:rtl/>
        </w:rPr>
        <w:t>כשדיברו התובע 2 והנתבעת על הצורך להיעזר בעורכי דין, הסבירה הנתבעת כי עורכי דין ידעו לסייע בהורדת המיסים (עמ' 6 לתמלול, ש</w:t>
      </w:r>
      <w:r w:rsidR="007A7F8E">
        <w:rPr>
          <w:rFonts w:ascii="Arial" w:hAnsi="Arial" w:hint="cs"/>
          <w:noProof w:val="0"/>
          <w:rtl/>
        </w:rPr>
        <w:t>ו</w:t>
      </w:r>
      <w:r>
        <w:rPr>
          <w:rFonts w:ascii="Arial" w:hAnsi="Arial"/>
          <w:noProof w:val="0"/>
          <w:rtl/>
        </w:rPr>
        <w:t>' 20-10):</w:t>
      </w:r>
    </w:p>
    <w:p w:rsidR="00513C0F" w:rsidRDefault="00513C0F" w:rsidP="00ED17A5">
      <w:pPr>
        <w:pStyle w:val="af3"/>
        <w:ind w:left="1134" w:right="1134"/>
        <w:jc w:val="both"/>
        <w:rPr>
          <w:rFonts w:ascii="Arial" w:hAnsi="Arial"/>
          <w:b/>
          <w:bCs/>
          <w:noProof w:val="0"/>
          <w:rtl/>
        </w:rPr>
      </w:pPr>
      <w:r>
        <w:rPr>
          <w:rFonts w:ascii="Arial" w:hAnsi="Arial"/>
          <w:b/>
          <w:bCs/>
          <w:noProof w:val="0"/>
          <w:rtl/>
        </w:rPr>
        <w:t>"</w:t>
      </w:r>
      <w:r w:rsidR="00881AFD">
        <w:rPr>
          <w:rFonts w:ascii="Arial" w:hAnsi="Arial"/>
          <w:b/>
          <w:bCs/>
          <w:noProof w:val="0"/>
          <w:rtl/>
        </w:rPr>
        <w:t>פ.</w:t>
      </w:r>
      <w:r>
        <w:rPr>
          <w:rFonts w:ascii="Arial" w:hAnsi="Arial"/>
          <w:b/>
          <w:bCs/>
          <w:noProof w:val="0"/>
          <w:rtl/>
        </w:rPr>
        <w:t>: הם יעזרו לכם וזה. אין לי בעיה, אני פשוט אה, זה, אני צריכה מישהו שידע איך ל- ל- לסדר את העניינים, שיאסוף דברים מה, מה, מה –</w:t>
      </w:r>
    </w:p>
    <w:p w:rsidR="00513C0F" w:rsidRDefault="00881AFD" w:rsidP="00ED17A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כן, להוריד את ה- להוריד את המיסים.</w:t>
      </w:r>
    </w:p>
    <w:p w:rsidR="00513C0F" w:rsidRDefault="00881AFD" w:rsidP="00ED17A5">
      <w:pPr>
        <w:pStyle w:val="af3"/>
        <w:spacing w:after="3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של המדינה. בדיוק"</w:t>
      </w:r>
      <w:r w:rsidR="005B1B63">
        <w:rPr>
          <w:rFonts w:ascii="Arial" w:hAnsi="Arial" w:hint="cs"/>
          <w:b/>
          <w:bCs/>
          <w:noProof w:val="0"/>
          <w:rtl/>
        </w:rPr>
        <w:t>.</w:t>
      </w:r>
    </w:p>
    <w:p w:rsidR="005B1B63" w:rsidRDefault="005B1B63" w:rsidP="00513C0F">
      <w:pPr>
        <w:pStyle w:val="af3"/>
        <w:spacing w:after="360"/>
        <w:ind w:left="0" w:right="1134" w:firstLine="709"/>
        <w:jc w:val="both"/>
        <w:rPr>
          <w:rFonts w:ascii="Arial" w:hAnsi="Arial"/>
          <w:b/>
          <w:bCs/>
          <w:noProof w:val="0"/>
          <w:rtl/>
        </w:rPr>
      </w:pPr>
    </w:p>
    <w:p w:rsidR="00F82B67" w:rsidRPr="00C87E95" w:rsidRDefault="00513C0F" w:rsidP="00C87E95">
      <w:pPr>
        <w:pStyle w:val="af3"/>
        <w:numPr>
          <w:ilvl w:val="0"/>
          <w:numId w:val="4"/>
        </w:numPr>
        <w:spacing w:after="240" w:line="360" w:lineRule="auto"/>
        <w:ind w:left="0" w:firstLine="0"/>
        <w:contextualSpacing w:val="0"/>
        <w:jc w:val="both"/>
        <w:rPr>
          <w:rFonts w:ascii="Arial" w:hAnsi="Arial"/>
          <w:b/>
          <w:bCs/>
          <w:noProof w:val="0"/>
        </w:rPr>
      </w:pPr>
      <w:r>
        <w:rPr>
          <w:rFonts w:ascii="Arial" w:hAnsi="Arial"/>
          <w:b/>
          <w:bCs/>
          <w:noProof w:val="0"/>
          <w:u w:val="single"/>
          <w:rtl/>
        </w:rPr>
        <w:lastRenderedPageBreak/>
        <w:t>השיחה הטלפונית השנייה שנערכה ביום 16.4.2018</w:t>
      </w:r>
      <w:r>
        <w:rPr>
          <w:rFonts w:ascii="Arial" w:hAnsi="Arial"/>
          <w:noProof w:val="0"/>
          <w:rtl/>
        </w:rPr>
        <w:t xml:space="preserve"> בין התובע 2 לבין הנתבעת היא </w:t>
      </w:r>
      <w:r w:rsidR="00590079">
        <w:rPr>
          <w:rFonts w:ascii="Arial" w:hAnsi="Arial" w:hint="cs"/>
          <w:noProof w:val="0"/>
          <w:rtl/>
        </w:rPr>
        <w:t xml:space="preserve">השיחה </w:t>
      </w:r>
      <w:r>
        <w:rPr>
          <w:rFonts w:ascii="Arial" w:hAnsi="Arial"/>
          <w:b/>
          <w:bCs/>
          <w:noProof w:val="0"/>
          <w:rtl/>
        </w:rPr>
        <w:t>המשמעותית</w:t>
      </w:r>
      <w:r>
        <w:rPr>
          <w:rFonts w:ascii="Arial" w:hAnsi="Arial"/>
          <w:noProof w:val="0"/>
          <w:rtl/>
        </w:rPr>
        <w:t xml:space="preserve"> ביותר בענייננו (להלן: </w:t>
      </w:r>
      <w:r>
        <w:rPr>
          <w:rFonts w:ascii="Arial" w:hAnsi="Arial"/>
          <w:b/>
          <w:bCs/>
          <w:noProof w:val="0"/>
          <w:rtl/>
        </w:rPr>
        <w:t>"השיחה"</w:t>
      </w:r>
      <w:r>
        <w:rPr>
          <w:rFonts w:ascii="Arial" w:hAnsi="Arial"/>
          <w:noProof w:val="0"/>
          <w:rtl/>
        </w:rPr>
        <w:t xml:space="preserve"> – נספח 1 לסיכומי התובעים). </w:t>
      </w:r>
      <w:r w:rsidR="00F82B67">
        <w:rPr>
          <w:rFonts w:ascii="Arial" w:hAnsi="Arial" w:hint="cs"/>
          <w:b/>
          <w:bCs/>
          <w:noProof w:val="0"/>
          <w:rtl/>
        </w:rPr>
        <w:t xml:space="preserve"> </w:t>
      </w:r>
    </w:p>
    <w:p w:rsidR="005B1B63" w:rsidRPr="00C87E95" w:rsidRDefault="00513C0F" w:rsidP="00C87E95">
      <w:pPr>
        <w:pStyle w:val="af3"/>
        <w:numPr>
          <w:ilvl w:val="0"/>
          <w:numId w:val="4"/>
        </w:numPr>
        <w:spacing w:after="240" w:line="360" w:lineRule="auto"/>
        <w:ind w:left="0" w:firstLine="0"/>
        <w:contextualSpacing w:val="0"/>
        <w:jc w:val="both"/>
        <w:rPr>
          <w:rFonts w:ascii="Arial" w:hAnsi="Arial"/>
          <w:b/>
          <w:bCs/>
          <w:noProof w:val="0"/>
          <w:rtl/>
        </w:rPr>
      </w:pPr>
      <w:r w:rsidRPr="00A85CDB">
        <w:rPr>
          <w:rFonts w:ascii="Arial" w:hAnsi="Arial"/>
          <w:noProof w:val="0"/>
          <w:rtl/>
        </w:rPr>
        <w:t xml:space="preserve">שיחה זו קדמה לפרוץ הסכסוך על </w:t>
      </w:r>
      <w:r w:rsidR="00F82B67">
        <w:rPr>
          <w:rFonts w:ascii="Arial" w:hAnsi="Arial" w:hint="cs"/>
          <w:noProof w:val="0"/>
          <w:rtl/>
        </w:rPr>
        <w:t>דירת</w:t>
      </w:r>
      <w:r w:rsidRPr="00A85CDB">
        <w:rPr>
          <w:rFonts w:ascii="Arial" w:hAnsi="Arial"/>
          <w:noProof w:val="0"/>
          <w:rtl/>
        </w:rPr>
        <w:t xml:space="preserve"> הסבתא, ומשכך התרשמות בית המשפט היא</w:t>
      </w:r>
      <w:r w:rsidR="00A85CDB" w:rsidRPr="00A85CDB">
        <w:rPr>
          <w:rFonts w:ascii="Arial" w:hAnsi="Arial" w:hint="cs"/>
          <w:noProof w:val="0"/>
          <w:rtl/>
        </w:rPr>
        <w:t>,</w:t>
      </w:r>
      <w:r w:rsidRPr="00A85CDB">
        <w:rPr>
          <w:rFonts w:ascii="Arial" w:hAnsi="Arial"/>
          <w:noProof w:val="0"/>
          <w:rtl/>
        </w:rPr>
        <w:t xml:space="preserve"> כי המדובר בשיחה האותנטית ביותר, שמשקפת את תפיסת הצדדים, ובעיקר את תפיסתה של הנתבעת, אשר למצב הזכויות בבית. השיחה נמשכה כ-23 דקות ובמשך כל אותה שיחה לא הועלה כל ספק, כי יש להסדיר את רישום הזכויות בבית </w:t>
      </w:r>
      <w:r w:rsidRPr="00A85CDB">
        <w:rPr>
          <w:rFonts w:ascii="Arial" w:hAnsi="Arial"/>
          <w:b/>
          <w:bCs/>
          <w:noProof w:val="0"/>
          <w:rtl/>
        </w:rPr>
        <w:t>כך שירשם על שם התובעים</w:t>
      </w:r>
      <w:r w:rsidRPr="00A85CDB">
        <w:rPr>
          <w:rFonts w:ascii="Arial" w:hAnsi="Arial"/>
          <w:noProof w:val="0"/>
          <w:rtl/>
        </w:rPr>
        <w:t xml:space="preserve">. </w:t>
      </w:r>
    </w:p>
    <w:p w:rsidR="00513C0F" w:rsidRDefault="00513C0F" w:rsidP="00F82B67">
      <w:pPr>
        <w:pStyle w:val="af3"/>
        <w:spacing w:after="240" w:line="360" w:lineRule="auto"/>
        <w:ind w:left="0" w:firstLine="720"/>
        <w:jc w:val="both"/>
        <w:rPr>
          <w:rFonts w:ascii="Arial" w:hAnsi="Arial"/>
          <w:noProof w:val="0"/>
        </w:rPr>
      </w:pPr>
      <w:r>
        <w:rPr>
          <w:rFonts w:ascii="Arial" w:hAnsi="Arial"/>
          <w:noProof w:val="0"/>
          <w:rtl/>
        </w:rPr>
        <w:t>מהשיחה עולה</w:t>
      </w:r>
      <w:r w:rsidR="00730037">
        <w:rPr>
          <w:rFonts w:ascii="Arial" w:hAnsi="Arial" w:hint="cs"/>
          <w:noProof w:val="0"/>
          <w:rtl/>
        </w:rPr>
        <w:t>,</w:t>
      </w:r>
      <w:r>
        <w:rPr>
          <w:rFonts w:ascii="Arial" w:hAnsi="Arial"/>
          <w:noProof w:val="0"/>
          <w:rtl/>
        </w:rPr>
        <w:t xml:space="preserve"> כי הנתבעת סברה שיהיה נכון להסדיר את מכירת </w:t>
      </w:r>
      <w:r w:rsidR="00F82B67">
        <w:rPr>
          <w:rFonts w:ascii="Arial" w:hAnsi="Arial" w:hint="cs"/>
          <w:noProof w:val="0"/>
          <w:rtl/>
        </w:rPr>
        <w:t>דירת</w:t>
      </w:r>
      <w:r>
        <w:rPr>
          <w:rFonts w:ascii="Arial" w:hAnsi="Arial"/>
          <w:noProof w:val="0"/>
          <w:rtl/>
        </w:rPr>
        <w:t xml:space="preserve"> הסבתא והסדרת הרישום על הבית כמקשה אחת, וזאת בעיקר משיקולים כלכליים</w:t>
      </w:r>
      <w:r w:rsidR="00A85CDB">
        <w:rPr>
          <w:rFonts w:ascii="Arial" w:hAnsi="Arial" w:hint="cs"/>
          <w:noProof w:val="0"/>
          <w:rtl/>
        </w:rPr>
        <w:t>.</w:t>
      </w:r>
      <w:r>
        <w:rPr>
          <w:rFonts w:ascii="Arial" w:hAnsi="Arial"/>
          <w:noProof w:val="0"/>
          <w:rtl/>
        </w:rPr>
        <w:t xml:space="preserve"> הנתבעת פנתה הן לעורך דין מטעמה הן ל</w:t>
      </w:r>
      <w:r w:rsidR="00A85CDB">
        <w:rPr>
          <w:rFonts w:ascii="Arial" w:hAnsi="Arial" w:hint="cs"/>
          <w:noProof w:val="0"/>
          <w:rtl/>
        </w:rPr>
        <w:t>רשות</w:t>
      </w:r>
      <w:r>
        <w:rPr>
          <w:rFonts w:ascii="Arial" w:hAnsi="Arial"/>
          <w:noProof w:val="0"/>
          <w:rtl/>
        </w:rPr>
        <w:t xml:space="preserve"> מקרקעי ישראל, בניסיון לברר – האם ניתן לרשום את הזכויות בבית ישירות על שם התובעים מבלי שירשמו על שמה תחילה</w:t>
      </w:r>
      <w:r w:rsidR="00F82B67">
        <w:rPr>
          <w:rFonts w:ascii="Arial" w:hAnsi="Arial" w:hint="cs"/>
          <w:noProof w:val="0"/>
          <w:rtl/>
        </w:rPr>
        <w:t xml:space="preserve">, וזאת לנוכח העובדה כי </w:t>
      </w:r>
      <w:r>
        <w:rPr>
          <w:rFonts w:ascii="Arial" w:hAnsi="Arial"/>
          <w:noProof w:val="0"/>
          <w:rtl/>
        </w:rPr>
        <w:t xml:space="preserve">זכויות הבעלות בבית </w:t>
      </w:r>
      <w:r w:rsidR="00A85CDB">
        <w:rPr>
          <w:rFonts w:ascii="Arial" w:hAnsi="Arial" w:hint="cs"/>
          <w:noProof w:val="0"/>
          <w:rtl/>
        </w:rPr>
        <w:t xml:space="preserve">עדיין היו רשומות </w:t>
      </w:r>
      <w:r>
        <w:rPr>
          <w:rFonts w:ascii="Arial" w:hAnsi="Arial"/>
          <w:noProof w:val="0"/>
          <w:rtl/>
        </w:rPr>
        <w:t xml:space="preserve">על שם קרן קיימת לישראל. מהשיחה עולה, כי לנתבעת היו שני טעמים לכך: </w:t>
      </w:r>
    </w:p>
    <w:p w:rsidR="00F6193B" w:rsidRDefault="00F6193B" w:rsidP="00513C0F">
      <w:pPr>
        <w:pStyle w:val="af3"/>
        <w:spacing w:after="240" w:line="360" w:lineRule="auto"/>
        <w:ind w:left="0"/>
        <w:jc w:val="both"/>
        <w:rPr>
          <w:rFonts w:ascii="Arial" w:hAnsi="Arial"/>
          <w:b/>
          <w:bCs/>
          <w:noProof w:val="0"/>
          <w:rtl/>
        </w:rPr>
      </w:pPr>
    </w:p>
    <w:p w:rsidR="00513C0F" w:rsidRDefault="00513C0F" w:rsidP="00513C0F">
      <w:pPr>
        <w:pStyle w:val="af3"/>
        <w:spacing w:after="240" w:line="360" w:lineRule="auto"/>
        <w:ind w:left="0"/>
        <w:jc w:val="both"/>
        <w:rPr>
          <w:rFonts w:ascii="Arial" w:hAnsi="Arial"/>
          <w:noProof w:val="0"/>
        </w:rPr>
      </w:pPr>
      <w:r>
        <w:rPr>
          <w:rFonts w:ascii="Arial" w:hAnsi="Arial"/>
          <w:b/>
          <w:bCs/>
          <w:noProof w:val="0"/>
          <w:rtl/>
        </w:rPr>
        <w:t>הטעם הראשון</w:t>
      </w:r>
      <w:r>
        <w:rPr>
          <w:rFonts w:ascii="Arial" w:hAnsi="Arial"/>
          <w:noProof w:val="0"/>
          <w:rtl/>
        </w:rPr>
        <w:t xml:space="preserve"> –  רישום ישירות על שם התובעים יחסוך לתובעים מס רכישה ולנתבעת מס שבח. ראו עמ' 31-29 לתמלול :</w:t>
      </w:r>
    </w:p>
    <w:p w:rsidR="00A85CDB" w:rsidRDefault="00A85CDB" w:rsidP="00513C0F">
      <w:pPr>
        <w:pStyle w:val="af3"/>
        <w:tabs>
          <w:tab w:val="left" w:pos="7229"/>
        </w:tabs>
        <w:spacing w:after="60"/>
        <w:ind w:left="709" w:right="1134"/>
        <w:jc w:val="both"/>
        <w:rPr>
          <w:rFonts w:ascii="Arial" w:hAnsi="Arial"/>
          <w:b/>
          <w:bCs/>
          <w:noProof w:val="0"/>
          <w:rtl/>
        </w:rPr>
      </w:pPr>
    </w:p>
    <w:p w:rsidR="00513C0F" w:rsidRDefault="00513C0F" w:rsidP="00ED17A5">
      <w:pPr>
        <w:pStyle w:val="af3"/>
        <w:tabs>
          <w:tab w:val="left" w:pos="7229"/>
        </w:tabs>
        <w:spacing w:after="60"/>
        <w:ind w:left="1134" w:right="1134"/>
        <w:jc w:val="both"/>
        <w:rPr>
          <w:rFonts w:ascii="Arial" w:hAnsi="Arial"/>
          <w:b/>
          <w:bCs/>
          <w:noProof w:val="0"/>
          <w:rtl/>
        </w:rPr>
      </w:pPr>
      <w:r>
        <w:rPr>
          <w:rFonts w:ascii="Arial" w:hAnsi="Arial"/>
          <w:b/>
          <w:bCs/>
          <w:noProof w:val="0"/>
          <w:rtl/>
        </w:rPr>
        <w:t>"</w:t>
      </w:r>
      <w:r w:rsidR="00881AFD">
        <w:rPr>
          <w:rFonts w:ascii="Arial" w:hAnsi="Arial"/>
          <w:b/>
          <w:bCs/>
          <w:noProof w:val="0"/>
          <w:rtl/>
        </w:rPr>
        <w:t>א.</w:t>
      </w:r>
      <w:r>
        <w:rPr>
          <w:rFonts w:ascii="Arial" w:hAnsi="Arial"/>
          <w:b/>
          <w:bCs/>
          <w:noProof w:val="0"/>
          <w:rtl/>
        </w:rPr>
        <w:t>: ... נמכור את הבית של סבתא, ניקח משם כסף, נוכל לסגור את כל החובות, גם איתך. נוכל להחזיר לך את כל הכסף, מה שמגיע לך, וכולנו נהיה שמחים.</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כן. מצד </w:t>
      </w:r>
      <w:r w:rsidR="00513C0F" w:rsidRPr="00590079">
        <w:rPr>
          <w:rFonts w:ascii="Arial" w:hAnsi="Arial"/>
          <w:b/>
          <w:bCs/>
          <w:noProof w:val="0"/>
          <w:rtl/>
        </w:rPr>
        <w:t>שני, אם אני מוכרת לכם, אני צריכה</w:t>
      </w:r>
      <w:r w:rsidR="00513C0F">
        <w:rPr>
          <w:rFonts w:ascii="Arial" w:hAnsi="Arial"/>
          <w:b/>
          <w:bCs/>
          <w:noProof w:val="0"/>
          <w:rtl/>
        </w:rPr>
        <w:t xml:space="preserve"> לשלם מס אה, שבח. אני אה, כאילו על הבית. ואין לי מאיפה לשלם מס שבח. </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מה זה מס שבח?</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זה איזשהו אחוזים מהערך של הבית משלמים. ואתם צריכים לשלם מס רכישה, שאתם, זה שמונה אחוז מערך הבית. אתה, אתה יודע מאיפה תמציא את הכספים האלה? זה בעיה. ... אנחנו יכולים לדבר עד מחר ולא ייצא מזה שום דבר, אבל עם עורך דין שהוא יודע ומבין, זה כבר שווה. צריך לפתוח את הכל ולראות מה הוא מייעץ...</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xml:space="preserve">: </w:t>
      </w:r>
      <w:r w:rsidR="00513C0F">
        <w:rPr>
          <w:rFonts w:ascii="Arial" w:hAnsi="Arial"/>
          <w:b/>
          <w:bCs/>
          <w:noProof w:val="0"/>
          <w:u w:val="single"/>
          <w:rtl/>
        </w:rPr>
        <w:t>לא, אנחנו יכולים לראות פשוט מה, מה אנחנו צריכים לעשות לגביי הבית. צריך להעביר אותו פשוט.</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w:t>
      </w:r>
      <w:r w:rsidR="00513C0F">
        <w:rPr>
          <w:rFonts w:ascii="Arial" w:hAnsi="Arial"/>
          <w:b/>
          <w:bCs/>
          <w:noProof w:val="0"/>
          <w:u w:val="single"/>
          <w:rtl/>
        </w:rPr>
        <w:t>כן... בוודאי</w:t>
      </w:r>
      <w:r w:rsidR="00513C0F">
        <w:rPr>
          <w:rFonts w:ascii="Arial" w:hAnsi="Arial"/>
          <w:b/>
          <w:bCs/>
          <w:noProof w:val="0"/>
          <w:rtl/>
        </w:rPr>
        <w:t>.</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xml:space="preserve">: לא חייב עורך דין בשביל זה. זה יכול לעזור, אבל לא חייב. </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לא. לא, אני, העורך דין שאני הייתי, הוא אמר לי "יש דברים שאנחנו לא חייבים, אנחנו יכולים גם מתחת לשולחן, כאילו לתת זה, לתת זה". בסדר. אוקי. לא יודעת. </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אה, זה כאילו קומבינות כאלה?</w:t>
      </w:r>
    </w:p>
    <w:p w:rsidR="00513C0F" w:rsidRDefault="00881AFD" w:rsidP="00ED17A5">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כאילו זה קומבינות. אפשר. אני לא יודעת. ... עורך דין שהוא אומר לי "במקום שתשלמו מס... אולי אפשר לעשות משהו, חלק מזה"... לא יודעת, אבל הוא מציע". ...</w:t>
      </w:r>
    </w:p>
    <w:p w:rsidR="00513C0F" w:rsidRDefault="00513C0F" w:rsidP="00ED17A5">
      <w:pPr>
        <w:pStyle w:val="af3"/>
        <w:tabs>
          <w:tab w:val="left" w:pos="7229"/>
        </w:tabs>
        <w:spacing w:after="80"/>
        <w:ind w:left="1134" w:right="1134"/>
        <w:jc w:val="both"/>
        <w:rPr>
          <w:rFonts w:ascii="Arial" w:hAnsi="Arial"/>
          <w:b/>
          <w:bCs/>
          <w:noProof w:val="0"/>
          <w:rtl/>
        </w:rPr>
      </w:pPr>
      <w:r>
        <w:rPr>
          <w:rFonts w:ascii="Arial" w:hAnsi="Arial"/>
          <w:b/>
          <w:bCs/>
          <w:noProof w:val="0"/>
          <w:rtl/>
        </w:rPr>
        <w:t>"</w:t>
      </w:r>
      <w:r w:rsidR="00881AFD">
        <w:rPr>
          <w:rFonts w:ascii="Arial" w:hAnsi="Arial"/>
          <w:b/>
          <w:bCs/>
          <w:noProof w:val="0"/>
          <w:rtl/>
        </w:rPr>
        <w:t>א.</w:t>
      </w:r>
      <w:r>
        <w:rPr>
          <w:rFonts w:ascii="Arial" w:hAnsi="Arial"/>
          <w:b/>
          <w:bCs/>
          <w:noProof w:val="0"/>
          <w:rtl/>
        </w:rPr>
        <w:t>: רגע, אז מה קורה במנהל עכשיו?</w:t>
      </w:r>
    </w:p>
    <w:p w:rsidR="00513C0F" w:rsidRPr="00590079" w:rsidRDefault="00881AFD" w:rsidP="00ED17A5">
      <w:pPr>
        <w:pStyle w:val="af3"/>
        <w:tabs>
          <w:tab w:val="left" w:pos="7229"/>
        </w:tabs>
        <w:spacing w:after="8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[נאנחת] מה קורה במנהל. במנהל היו עורכי דין... </w:t>
      </w:r>
      <w:r w:rsidR="00513C0F">
        <w:rPr>
          <w:rFonts w:ascii="Arial" w:hAnsi="Arial"/>
          <w:b/>
          <w:bCs/>
          <w:noProof w:val="0"/>
          <w:u w:val="single"/>
          <w:rtl/>
        </w:rPr>
        <w:t>רציתי שיתנו אופציה... שאני אעביר על השם שלכם... בלי שיעבור דרך השם שלי... להעביר על השם שלכם</w:t>
      </w:r>
      <w:r w:rsidR="00513C0F">
        <w:rPr>
          <w:rFonts w:ascii="Arial" w:hAnsi="Arial"/>
          <w:b/>
          <w:bCs/>
          <w:noProof w:val="0"/>
          <w:rtl/>
        </w:rPr>
        <w:t xml:space="preserve">. והשם שלי, כאילו אני מעבירה, אני מוותרת על </w:t>
      </w:r>
      <w:r w:rsidR="00513C0F" w:rsidRPr="00590079">
        <w:rPr>
          <w:rFonts w:ascii="Arial" w:hAnsi="Arial"/>
          <w:b/>
          <w:bCs/>
          <w:noProof w:val="0"/>
          <w:rtl/>
        </w:rPr>
        <w:t>ומעבירה. כמובן בנינו אנחנו צריכים לסגור את הדברים, אבל לא משנה. האופציה להעביר, אני רציתי שזה יהיה כזה דבר. אז הוא אומר לי "לא, אי אפשר, בגלל שזה קרבה שנייה... אם היית מעבירה לאח, אז כן"</w:t>
      </w:r>
    </w:p>
    <w:p w:rsidR="00513C0F" w:rsidRPr="00590079" w:rsidRDefault="00881AFD" w:rsidP="00ED17A5">
      <w:pPr>
        <w:pStyle w:val="af3"/>
        <w:tabs>
          <w:tab w:val="left" w:pos="7229"/>
        </w:tabs>
        <w:spacing w:after="80"/>
        <w:ind w:left="1134" w:right="1134"/>
        <w:jc w:val="both"/>
        <w:rPr>
          <w:rFonts w:ascii="Arial" w:hAnsi="Arial"/>
          <w:b/>
          <w:bCs/>
          <w:noProof w:val="0"/>
          <w:rtl/>
        </w:rPr>
      </w:pPr>
      <w:r>
        <w:rPr>
          <w:rFonts w:ascii="Arial" w:hAnsi="Arial"/>
          <w:b/>
          <w:bCs/>
          <w:noProof w:val="0"/>
          <w:rtl/>
        </w:rPr>
        <w:lastRenderedPageBreak/>
        <w:t>א.</w:t>
      </w:r>
      <w:r w:rsidR="00513C0F" w:rsidRPr="00590079">
        <w:rPr>
          <w:rFonts w:ascii="Arial" w:hAnsi="Arial"/>
          <w:b/>
          <w:bCs/>
          <w:noProof w:val="0"/>
          <w:rtl/>
        </w:rPr>
        <w:t>: אז יורדים המיסים כאילו.</w:t>
      </w:r>
    </w:p>
    <w:p w:rsidR="00513C0F" w:rsidRDefault="00881AFD" w:rsidP="00ED17A5">
      <w:pPr>
        <w:pStyle w:val="af3"/>
        <w:tabs>
          <w:tab w:val="left" w:pos="7229"/>
        </w:tabs>
        <w:spacing w:after="240"/>
        <w:ind w:left="1134" w:right="1134"/>
        <w:jc w:val="both"/>
        <w:rPr>
          <w:rFonts w:ascii="Arial" w:hAnsi="Arial"/>
          <w:b/>
          <w:bCs/>
          <w:noProof w:val="0"/>
          <w:rtl/>
        </w:rPr>
      </w:pPr>
      <w:r>
        <w:rPr>
          <w:rFonts w:ascii="Arial" w:hAnsi="Arial"/>
          <w:b/>
          <w:bCs/>
          <w:noProof w:val="0"/>
          <w:rtl/>
        </w:rPr>
        <w:t>פ.</w:t>
      </w:r>
      <w:r w:rsidR="00513C0F" w:rsidRPr="00590079">
        <w:rPr>
          <w:rFonts w:ascii="Arial" w:hAnsi="Arial"/>
          <w:b/>
          <w:bCs/>
          <w:noProof w:val="0"/>
          <w:rtl/>
        </w:rPr>
        <w:t>: אז, וכאילו אז יכולה להיות תמורה. אבל, ואז יש, שליש, שליש</w:t>
      </w:r>
      <w:r w:rsidR="00513C0F">
        <w:rPr>
          <w:rFonts w:ascii="Arial" w:hAnsi="Arial"/>
          <w:b/>
          <w:bCs/>
          <w:noProof w:val="0"/>
          <w:rtl/>
        </w:rPr>
        <w:t xml:space="preserve"> מהמיסים. אבל פה זה לא אח, זה אחיינים וזה אחרת". </w:t>
      </w:r>
    </w:p>
    <w:p w:rsidR="005B1B63" w:rsidRDefault="005B1B63" w:rsidP="00ED17A5">
      <w:pPr>
        <w:pStyle w:val="af3"/>
        <w:tabs>
          <w:tab w:val="left" w:pos="7229"/>
        </w:tabs>
        <w:spacing w:after="240"/>
        <w:ind w:left="1134" w:right="1134"/>
        <w:jc w:val="both"/>
        <w:rPr>
          <w:rFonts w:ascii="Arial" w:hAnsi="Arial"/>
          <w:b/>
          <w:bCs/>
          <w:noProof w:val="0"/>
          <w:rtl/>
        </w:rPr>
      </w:pPr>
    </w:p>
    <w:p w:rsidR="00513C0F" w:rsidRDefault="00513C0F" w:rsidP="00513C0F">
      <w:pPr>
        <w:pStyle w:val="af3"/>
        <w:spacing w:after="240" w:line="360" w:lineRule="auto"/>
        <w:ind w:left="0"/>
        <w:jc w:val="both"/>
        <w:rPr>
          <w:rFonts w:ascii="Arial" w:hAnsi="Arial"/>
          <w:noProof w:val="0"/>
          <w:rtl/>
        </w:rPr>
      </w:pPr>
      <w:r>
        <w:rPr>
          <w:rFonts w:ascii="Arial" w:hAnsi="Arial"/>
          <w:b/>
          <w:bCs/>
          <w:noProof w:val="0"/>
          <w:rtl/>
        </w:rPr>
        <w:t>הטעם השני</w:t>
      </w:r>
      <w:r>
        <w:rPr>
          <w:rFonts w:ascii="Arial" w:hAnsi="Arial"/>
          <w:noProof w:val="0"/>
          <w:rtl/>
        </w:rPr>
        <w:t xml:space="preserve"> –  הנתבעת טענה כי רצתה להתגרש מבעלה, וחששה שרישום הבית על שמה יגרור טענות מצדו לזכויות בבית. משכך העדיפה שהרישום יועבר ישירות מקרן קיימת לישראל על שם התובעים. ראו עמ' 26 לתמלול, ש</w:t>
      </w:r>
      <w:r w:rsidR="007A7F8E">
        <w:rPr>
          <w:rFonts w:ascii="Arial" w:hAnsi="Arial" w:hint="cs"/>
          <w:noProof w:val="0"/>
          <w:rtl/>
        </w:rPr>
        <w:t>ו</w:t>
      </w:r>
      <w:r>
        <w:rPr>
          <w:rFonts w:ascii="Arial" w:hAnsi="Arial"/>
          <w:noProof w:val="0"/>
          <w:rtl/>
        </w:rPr>
        <w:t>' 8-4:</w:t>
      </w:r>
    </w:p>
    <w:p w:rsidR="00325FB0" w:rsidRPr="00325FB0" w:rsidRDefault="00325FB0" w:rsidP="00513C0F">
      <w:pPr>
        <w:pStyle w:val="af3"/>
        <w:spacing w:after="240" w:line="360" w:lineRule="auto"/>
        <w:ind w:left="709" w:right="1134"/>
        <w:jc w:val="both"/>
        <w:rPr>
          <w:rFonts w:ascii="Arial" w:hAnsi="Arial"/>
          <w:b/>
          <w:bCs/>
          <w:noProof w:val="0"/>
          <w:sz w:val="16"/>
          <w:szCs w:val="16"/>
          <w:rtl/>
        </w:rPr>
      </w:pPr>
    </w:p>
    <w:p w:rsidR="00513C0F" w:rsidRDefault="00513C0F" w:rsidP="00DA085E">
      <w:pPr>
        <w:pStyle w:val="af3"/>
        <w:spacing w:after="240"/>
        <w:ind w:left="1134" w:right="1134"/>
        <w:jc w:val="both"/>
        <w:rPr>
          <w:rFonts w:ascii="Arial" w:hAnsi="Arial"/>
          <w:b/>
          <w:bCs/>
          <w:noProof w:val="0"/>
          <w:rtl/>
        </w:rPr>
      </w:pPr>
      <w:r>
        <w:rPr>
          <w:rFonts w:ascii="Arial" w:hAnsi="Arial"/>
          <w:b/>
          <w:bCs/>
          <w:noProof w:val="0"/>
          <w:rtl/>
        </w:rPr>
        <w:t>"</w:t>
      </w:r>
      <w:r w:rsidR="00881AFD">
        <w:rPr>
          <w:rFonts w:ascii="Arial" w:hAnsi="Arial"/>
          <w:b/>
          <w:bCs/>
          <w:noProof w:val="0"/>
          <w:rtl/>
        </w:rPr>
        <w:t>פ.</w:t>
      </w:r>
      <w:r>
        <w:rPr>
          <w:rFonts w:ascii="Arial" w:hAnsi="Arial"/>
          <w:b/>
          <w:bCs/>
          <w:noProof w:val="0"/>
          <w:rtl/>
        </w:rPr>
        <w:t>: אני צריכה שבעלי יהיה שותף לבית שלכם? ... תגיד, אתה רוצה שבעלי יהיה שותף על הבית שלכם? לא"</w:t>
      </w:r>
    </w:p>
    <w:p w:rsidR="00325FB0" w:rsidRDefault="00325FB0" w:rsidP="00513C0F">
      <w:pPr>
        <w:pStyle w:val="af3"/>
        <w:spacing w:after="120" w:line="360" w:lineRule="auto"/>
        <w:ind w:left="709" w:right="1701"/>
        <w:jc w:val="both"/>
        <w:rPr>
          <w:rFonts w:ascii="Arial" w:hAnsi="Arial"/>
          <w:noProof w:val="0"/>
          <w:rtl/>
        </w:rPr>
      </w:pPr>
    </w:p>
    <w:p w:rsidR="00513C0F" w:rsidRDefault="00513C0F" w:rsidP="0081510D">
      <w:pPr>
        <w:pStyle w:val="af3"/>
        <w:spacing w:after="120" w:line="360" w:lineRule="auto"/>
        <w:ind w:left="709" w:right="1701"/>
        <w:jc w:val="both"/>
        <w:rPr>
          <w:rFonts w:ascii="Arial" w:hAnsi="Arial"/>
          <w:noProof w:val="0"/>
          <w:rtl/>
        </w:rPr>
      </w:pPr>
      <w:r>
        <w:rPr>
          <w:rFonts w:ascii="Arial" w:hAnsi="Arial"/>
          <w:noProof w:val="0"/>
          <w:rtl/>
        </w:rPr>
        <w:t>ובהמשך בעמ' 36 לתמלול</w:t>
      </w:r>
      <w:r w:rsidR="0081510D">
        <w:rPr>
          <w:rFonts w:ascii="Arial" w:hAnsi="Arial" w:hint="cs"/>
          <w:noProof w:val="0"/>
          <w:rtl/>
        </w:rPr>
        <w:t xml:space="preserve"> שו' 21 </w:t>
      </w:r>
      <w:r w:rsidR="0081510D">
        <w:rPr>
          <w:rFonts w:ascii="Arial" w:hAnsi="Arial"/>
          <w:noProof w:val="0"/>
          <w:rtl/>
        </w:rPr>
        <w:t>–</w:t>
      </w:r>
      <w:r w:rsidR="0081510D">
        <w:rPr>
          <w:rFonts w:ascii="Arial" w:hAnsi="Arial" w:hint="cs"/>
          <w:noProof w:val="0"/>
          <w:rtl/>
        </w:rPr>
        <w:t xml:space="preserve"> עמ' 38, שו' 15</w:t>
      </w:r>
      <w:r>
        <w:rPr>
          <w:rFonts w:ascii="Arial" w:hAnsi="Arial"/>
          <w:noProof w:val="0"/>
          <w:rtl/>
        </w:rPr>
        <w:t>:</w:t>
      </w:r>
    </w:p>
    <w:p w:rsidR="00325FB0" w:rsidRDefault="00325FB0" w:rsidP="00513C0F">
      <w:pPr>
        <w:pStyle w:val="af3"/>
        <w:tabs>
          <w:tab w:val="left" w:pos="7229"/>
        </w:tabs>
        <w:spacing w:after="60"/>
        <w:ind w:left="709" w:right="1134"/>
        <w:jc w:val="both"/>
        <w:rPr>
          <w:rFonts w:ascii="Arial" w:hAnsi="Arial"/>
          <w:b/>
          <w:bCs/>
          <w:noProof w:val="0"/>
          <w:rtl/>
        </w:rPr>
      </w:pPr>
    </w:p>
    <w:p w:rsidR="00513C0F" w:rsidRDefault="00513C0F" w:rsidP="00DA085E">
      <w:pPr>
        <w:pStyle w:val="af3"/>
        <w:tabs>
          <w:tab w:val="left" w:pos="7229"/>
        </w:tabs>
        <w:spacing w:after="60"/>
        <w:ind w:left="1134" w:right="1134"/>
        <w:jc w:val="both"/>
        <w:rPr>
          <w:rFonts w:ascii="Arial" w:hAnsi="Arial"/>
          <w:b/>
          <w:bCs/>
          <w:noProof w:val="0"/>
          <w:rtl/>
        </w:rPr>
      </w:pPr>
      <w:r>
        <w:rPr>
          <w:rFonts w:ascii="Arial" w:hAnsi="Arial"/>
          <w:b/>
          <w:bCs/>
          <w:noProof w:val="0"/>
          <w:rtl/>
        </w:rPr>
        <w:t>"</w:t>
      </w:r>
      <w:r w:rsidR="00881AFD">
        <w:rPr>
          <w:rFonts w:ascii="Arial" w:hAnsi="Arial"/>
          <w:b/>
          <w:bCs/>
          <w:noProof w:val="0"/>
          <w:rtl/>
        </w:rPr>
        <w:t>פ.</w:t>
      </w:r>
      <w:r>
        <w:rPr>
          <w:rFonts w:ascii="Arial" w:hAnsi="Arial"/>
          <w:b/>
          <w:bCs/>
          <w:noProof w:val="0"/>
          <w:rtl/>
        </w:rPr>
        <w:t>: ... אני צריכה להתגרש כבר מהבעל הזה... אז אני לא יכולה.</w:t>
      </w:r>
    </w:p>
    <w:p w:rsidR="00513C0F" w:rsidRDefault="00881AFD" w:rsidP="00DA085E">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למה?</w:t>
      </w:r>
    </w:p>
    <w:p w:rsidR="00513C0F" w:rsidRDefault="00881AFD" w:rsidP="00DA085E">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sidRPr="00590079">
        <w:rPr>
          <w:rFonts w:ascii="Arial" w:hAnsi="Arial"/>
          <w:b/>
          <w:bCs/>
          <w:noProof w:val="0"/>
          <w:rtl/>
        </w:rPr>
        <w:t xml:space="preserve">: כל דבר תלוי בשני. הנה, הוא יכול לשים לב לזה... הוא אמר לי עכשיו, העורך דין... "אם את מוכרת, אם את עכשיו עושה על השם שלך, ואחרי זה את מוכרת כאילו, יש לך נכס שאת יכולה להתחלק... זה לא מתנה, זה קנית אותו. זה שלך". </w:t>
      </w:r>
      <w:r w:rsidR="00513C0F" w:rsidRPr="00590079">
        <w:rPr>
          <w:rFonts w:ascii="Arial" w:hAnsi="Arial"/>
          <w:b/>
          <w:bCs/>
          <w:noProof w:val="0"/>
          <w:u w:val="single"/>
          <w:rtl/>
        </w:rPr>
        <w:t>מה הוא יודע שזה לא?</w:t>
      </w:r>
      <w:r w:rsidR="00513C0F" w:rsidRPr="00590079">
        <w:rPr>
          <w:rFonts w:ascii="Arial" w:hAnsi="Arial"/>
          <w:b/>
          <w:bCs/>
          <w:noProof w:val="0"/>
          <w:rtl/>
        </w:rPr>
        <w:t>... אתה מבין?"</w:t>
      </w:r>
    </w:p>
    <w:p w:rsidR="00513C0F" w:rsidRDefault="00881AFD" w:rsidP="00DA085E">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כן.</w:t>
      </w:r>
    </w:p>
    <w:p w:rsidR="00513C0F" w:rsidRDefault="00881AFD" w:rsidP="00DA085E">
      <w:pPr>
        <w:pStyle w:val="af3"/>
        <w:tabs>
          <w:tab w:val="left" w:pos="7229"/>
        </w:tabs>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w:t>
      </w:r>
      <w:r w:rsidR="00513C0F">
        <w:rPr>
          <w:rFonts w:ascii="Arial" w:hAnsi="Arial"/>
          <w:b/>
          <w:bCs/>
          <w:noProof w:val="0"/>
          <w:u w:val="single"/>
          <w:rtl/>
        </w:rPr>
        <w:t>זה לא שהוא לא יודע, הוא יודע יפה מאוד</w:t>
      </w:r>
      <w:r w:rsidR="00513C0F">
        <w:rPr>
          <w:rFonts w:ascii="Arial" w:hAnsi="Arial"/>
          <w:b/>
          <w:bCs/>
          <w:noProof w:val="0"/>
          <w:rtl/>
        </w:rPr>
        <w:t xml:space="preserve">... אני, כמה פעמים שהוא עשה לי, וואיי, עשה לי, שהיו מגיעים אליי מכתבים על כל ה- אה... ושריפות וכל השטויות האלה... אז הוא אמר לי "בואי תתפטרי מזה"... </w:t>
      </w:r>
      <w:r w:rsidR="00513C0F" w:rsidRPr="00805B0C">
        <w:rPr>
          <w:rFonts w:ascii="Arial" w:hAnsi="Arial"/>
          <w:b/>
          <w:bCs/>
          <w:noProof w:val="0"/>
          <w:u w:val="single"/>
          <w:rtl/>
        </w:rPr>
        <w:t>הלכתי לנוטריון... ועשיתי ייפוי כוח</w:t>
      </w:r>
      <w:r w:rsidR="00513C0F">
        <w:rPr>
          <w:rFonts w:ascii="Arial" w:hAnsi="Arial"/>
          <w:b/>
          <w:bCs/>
          <w:noProof w:val="0"/>
          <w:rtl/>
        </w:rPr>
        <w:t>, ו</w:t>
      </w:r>
      <w:r w:rsidR="0066604A">
        <w:rPr>
          <w:rFonts w:ascii="Arial" w:hAnsi="Arial"/>
          <w:b/>
          <w:bCs/>
          <w:noProof w:val="0"/>
          <w:rtl/>
        </w:rPr>
        <w:t>מ.</w:t>
      </w:r>
      <w:r w:rsidR="00513C0F">
        <w:rPr>
          <w:rFonts w:ascii="Arial" w:hAnsi="Arial"/>
          <w:b/>
          <w:bCs/>
          <w:noProof w:val="0"/>
          <w:rtl/>
        </w:rPr>
        <w:t xml:space="preserve"> לא, לא רצה... הוא היה דוחה ודוחה דברים, ואני דחיתי ודחיתי, ודי, אני לא רוצה לדחות. מספיק...</w:t>
      </w:r>
    </w:p>
    <w:p w:rsidR="00513C0F" w:rsidRDefault="00881AFD" w:rsidP="00DA085E">
      <w:pPr>
        <w:pStyle w:val="af3"/>
        <w:tabs>
          <w:tab w:val="left" w:pos="7229"/>
        </w:tabs>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יאללה. הגיע הזמן באמת</w:t>
      </w:r>
    </w:p>
    <w:p w:rsidR="005B1B63" w:rsidRPr="00805B0C" w:rsidRDefault="00881AFD" w:rsidP="00C87E95">
      <w:pPr>
        <w:pStyle w:val="af3"/>
        <w:tabs>
          <w:tab w:val="left" w:pos="7229"/>
        </w:tabs>
        <w:spacing w:after="240"/>
        <w:ind w:left="1134" w:right="1134"/>
        <w:contextualSpacing w:val="0"/>
        <w:jc w:val="both"/>
        <w:rPr>
          <w:rFonts w:ascii="Arial" w:hAnsi="Arial"/>
          <w:noProof w:val="0"/>
          <w:rtl/>
        </w:rPr>
      </w:pPr>
      <w:r>
        <w:rPr>
          <w:rFonts w:ascii="Arial" w:hAnsi="Arial"/>
          <w:b/>
          <w:bCs/>
          <w:noProof w:val="0"/>
          <w:rtl/>
        </w:rPr>
        <w:t>פ.</w:t>
      </w:r>
      <w:r w:rsidR="00513C0F">
        <w:rPr>
          <w:rFonts w:ascii="Arial" w:hAnsi="Arial"/>
          <w:b/>
          <w:bCs/>
          <w:noProof w:val="0"/>
          <w:rtl/>
        </w:rPr>
        <w:t>: אמרתי לו מיליון פעם "</w:t>
      </w:r>
      <w:r w:rsidR="0066604A">
        <w:rPr>
          <w:rFonts w:ascii="Arial" w:hAnsi="Arial"/>
          <w:b/>
          <w:bCs/>
          <w:noProof w:val="0"/>
          <w:rtl/>
        </w:rPr>
        <w:t>מ.</w:t>
      </w:r>
      <w:r w:rsidR="00513C0F">
        <w:rPr>
          <w:rFonts w:ascii="Arial" w:hAnsi="Arial"/>
          <w:b/>
          <w:bCs/>
          <w:noProof w:val="0"/>
          <w:rtl/>
        </w:rPr>
        <w:t>, תקשיב", הוא אמר לי "עוד מעט. עוד מעט". מה עוד מעט? עוד לפני שהוא הודיע לי שהוא חולה, אני אומרת לו "</w:t>
      </w:r>
      <w:r w:rsidR="0066604A">
        <w:rPr>
          <w:rFonts w:ascii="Arial" w:hAnsi="Arial"/>
          <w:b/>
          <w:bCs/>
          <w:noProof w:val="0"/>
          <w:rtl/>
        </w:rPr>
        <w:t>מ.</w:t>
      </w:r>
      <w:r w:rsidR="00513C0F">
        <w:rPr>
          <w:rFonts w:ascii="Arial" w:hAnsi="Arial"/>
          <w:b/>
          <w:bCs/>
          <w:noProof w:val="0"/>
          <w:rtl/>
        </w:rPr>
        <w:t xml:space="preserve"> קדימה", הוא אומר "עוד מעט. עוד</w:t>
      </w:r>
      <w:r w:rsidR="00805B0C">
        <w:rPr>
          <w:rFonts w:ascii="Arial" w:hAnsi="Arial"/>
          <w:b/>
          <w:bCs/>
          <w:noProof w:val="0"/>
          <w:rtl/>
        </w:rPr>
        <w:t xml:space="preserve"> כמה חודשים... תחכי כמה חודשים"</w:t>
      </w:r>
      <w:r w:rsidR="00805B0C">
        <w:rPr>
          <w:rFonts w:ascii="Arial" w:hAnsi="Arial" w:hint="cs"/>
          <w:b/>
          <w:bCs/>
          <w:noProof w:val="0"/>
          <w:rtl/>
        </w:rPr>
        <w:t xml:space="preserve">. </w:t>
      </w:r>
      <w:r w:rsidR="00805B0C">
        <w:rPr>
          <w:rFonts w:ascii="Arial" w:hAnsi="Arial" w:hint="cs"/>
          <w:noProof w:val="0"/>
          <w:rtl/>
        </w:rPr>
        <w:t>[ההדגשות שלי].</w:t>
      </w:r>
    </w:p>
    <w:p w:rsidR="00BF4B9A" w:rsidRDefault="00513C0F" w:rsidP="00C87E95">
      <w:pPr>
        <w:pStyle w:val="af3"/>
        <w:numPr>
          <w:ilvl w:val="0"/>
          <w:numId w:val="4"/>
        </w:numPr>
        <w:spacing w:after="120" w:line="360" w:lineRule="auto"/>
        <w:ind w:left="0" w:firstLine="0"/>
        <w:contextualSpacing w:val="0"/>
        <w:jc w:val="both"/>
        <w:rPr>
          <w:rFonts w:ascii="Arial" w:hAnsi="Arial"/>
          <w:b/>
          <w:bCs/>
          <w:noProof w:val="0"/>
        </w:rPr>
      </w:pPr>
      <w:r>
        <w:rPr>
          <w:rFonts w:ascii="Arial" w:hAnsi="Arial"/>
          <w:b/>
          <w:bCs/>
          <w:noProof w:val="0"/>
          <w:rtl/>
        </w:rPr>
        <w:t xml:space="preserve">הנה כי כן, במשך כל השיחה שארכה כ-23 דקות לא עלה הספק בדבר הצורך </w:t>
      </w:r>
      <w:r w:rsidR="004E4DE7">
        <w:rPr>
          <w:rFonts w:ascii="Arial" w:hAnsi="Arial" w:hint="cs"/>
          <w:b/>
          <w:bCs/>
          <w:noProof w:val="0"/>
          <w:rtl/>
        </w:rPr>
        <w:t xml:space="preserve">בהסדרת </w:t>
      </w:r>
      <w:r>
        <w:rPr>
          <w:rFonts w:ascii="Arial" w:hAnsi="Arial"/>
          <w:b/>
          <w:bCs/>
          <w:noProof w:val="0"/>
          <w:rtl/>
        </w:rPr>
        <w:t xml:space="preserve">רישום הזכויות בבית על שם התובעים. </w:t>
      </w:r>
      <w:r>
        <w:rPr>
          <w:rFonts w:ascii="Arial" w:hAnsi="Arial"/>
          <w:noProof w:val="0"/>
          <w:rtl/>
        </w:rPr>
        <w:t xml:space="preserve">עוד בשיחה מסבירה הנתבעת, כי היא כבר מזמן רצתה להסדיר את רישום הזכויות בבית, אך </w:t>
      </w:r>
      <w:r w:rsidR="003E43D8">
        <w:rPr>
          <w:rFonts w:ascii="Arial" w:hAnsi="Arial" w:hint="cs"/>
          <w:noProof w:val="0"/>
          <w:rtl/>
        </w:rPr>
        <w:t xml:space="preserve">היה זה דווקא </w:t>
      </w:r>
      <w:r>
        <w:rPr>
          <w:rFonts w:ascii="Arial" w:hAnsi="Arial"/>
          <w:noProof w:val="0"/>
          <w:rtl/>
        </w:rPr>
        <w:t xml:space="preserve">המנוח </w:t>
      </w:r>
      <w:r w:rsidR="00CB2677">
        <w:rPr>
          <w:rFonts w:ascii="Arial" w:hAnsi="Arial" w:hint="cs"/>
          <w:noProof w:val="0"/>
          <w:rtl/>
        </w:rPr>
        <w:t>שחה מעת לעת</w:t>
      </w:r>
      <w:r>
        <w:rPr>
          <w:rFonts w:ascii="Arial" w:hAnsi="Arial"/>
          <w:noProof w:val="0"/>
          <w:rtl/>
        </w:rPr>
        <w:t xml:space="preserve"> את </w:t>
      </w:r>
      <w:r w:rsidR="00CB2677">
        <w:rPr>
          <w:rFonts w:ascii="Arial" w:hAnsi="Arial" w:hint="cs"/>
          <w:noProof w:val="0"/>
          <w:rtl/>
        </w:rPr>
        <w:t>הרישום</w:t>
      </w:r>
      <w:r w:rsidR="00BF4B9A">
        <w:rPr>
          <w:rFonts w:ascii="Arial" w:hAnsi="Arial" w:hint="cs"/>
          <w:noProof w:val="0"/>
          <w:rtl/>
        </w:rPr>
        <w:t xml:space="preserve">. </w:t>
      </w:r>
      <w:r>
        <w:rPr>
          <w:rFonts w:ascii="Arial" w:hAnsi="Arial"/>
          <w:noProof w:val="0"/>
          <w:rtl/>
        </w:rPr>
        <w:t>בעמ' 33 לתמלול</w:t>
      </w:r>
      <w:r w:rsidR="0081510D">
        <w:rPr>
          <w:rFonts w:ascii="Arial" w:hAnsi="Arial" w:hint="cs"/>
          <w:noProof w:val="0"/>
          <w:rtl/>
        </w:rPr>
        <w:t>,</w:t>
      </w:r>
      <w:r w:rsidR="00BF4B9A">
        <w:rPr>
          <w:rFonts w:ascii="Arial" w:hAnsi="Arial" w:hint="cs"/>
          <w:noProof w:val="0"/>
          <w:rtl/>
        </w:rPr>
        <w:t xml:space="preserve"> </w:t>
      </w:r>
      <w:r w:rsidR="0081510D">
        <w:rPr>
          <w:rFonts w:ascii="Arial" w:hAnsi="Arial" w:hint="cs"/>
          <w:noProof w:val="0"/>
          <w:rtl/>
        </w:rPr>
        <w:t>שו' 19-18:</w:t>
      </w:r>
    </w:p>
    <w:p w:rsidR="00BF4B9A" w:rsidRDefault="00513C0F" w:rsidP="00BF4B9A">
      <w:pPr>
        <w:pStyle w:val="af3"/>
        <w:spacing w:after="240"/>
        <w:ind w:left="1134" w:right="1134"/>
        <w:jc w:val="both"/>
        <w:rPr>
          <w:rFonts w:ascii="Arial" w:hAnsi="Arial"/>
          <w:noProof w:val="0"/>
          <w:rtl/>
        </w:rPr>
      </w:pPr>
      <w:r>
        <w:rPr>
          <w:rFonts w:ascii="Arial" w:hAnsi="Arial"/>
          <w:b/>
          <w:bCs/>
          <w:noProof w:val="0"/>
          <w:rtl/>
        </w:rPr>
        <w:t xml:space="preserve">"לא, הוא לא, לא רוצה לדבר בכלל על הבית. גם כשאני רוצה, רציתי לדבר איתו, הוא לא רצה לדבר"; </w:t>
      </w:r>
    </w:p>
    <w:p w:rsidR="00BF4B9A" w:rsidRDefault="00BF4B9A" w:rsidP="00BF4B9A">
      <w:pPr>
        <w:pStyle w:val="af3"/>
        <w:spacing w:after="240"/>
        <w:ind w:left="1134" w:right="1134"/>
        <w:jc w:val="both"/>
        <w:rPr>
          <w:rFonts w:ascii="Arial" w:hAnsi="Arial"/>
          <w:noProof w:val="0"/>
          <w:rtl/>
        </w:rPr>
      </w:pPr>
    </w:p>
    <w:p w:rsidR="00DB2861" w:rsidRPr="00DB2861" w:rsidRDefault="00DB2861" w:rsidP="00C87E95">
      <w:pPr>
        <w:pStyle w:val="af3"/>
        <w:spacing w:after="120" w:line="360" w:lineRule="auto"/>
        <w:ind w:left="0" w:firstLine="720"/>
        <w:contextualSpacing w:val="0"/>
        <w:jc w:val="both"/>
        <w:rPr>
          <w:rFonts w:ascii="Arial" w:hAnsi="Arial"/>
          <w:b/>
          <w:bCs/>
          <w:noProof w:val="0"/>
          <w:rtl/>
        </w:rPr>
      </w:pPr>
      <w:r>
        <w:rPr>
          <w:rFonts w:ascii="Arial" w:hAnsi="Arial"/>
          <w:noProof w:val="0"/>
          <w:rtl/>
        </w:rPr>
        <w:t>ו</w:t>
      </w:r>
      <w:r w:rsidRPr="00DB2861">
        <w:rPr>
          <w:rFonts w:ascii="Arial" w:hAnsi="Arial"/>
          <w:noProof w:val="0"/>
          <w:rtl/>
        </w:rPr>
        <w:t>בעמ' 38 לתמלול</w:t>
      </w:r>
      <w:r w:rsidRPr="00DB2861">
        <w:rPr>
          <w:rFonts w:ascii="Arial" w:hAnsi="Arial" w:hint="cs"/>
          <w:noProof w:val="0"/>
          <w:rtl/>
        </w:rPr>
        <w:t>, שו' 8-1</w:t>
      </w:r>
      <w:r w:rsidRPr="00DB2861">
        <w:rPr>
          <w:rFonts w:ascii="Arial" w:hAnsi="Arial"/>
          <w:noProof w:val="0"/>
          <w:rtl/>
        </w:rPr>
        <w:t xml:space="preserve">: </w:t>
      </w:r>
    </w:p>
    <w:p w:rsidR="00DB2861" w:rsidRPr="00DB2861" w:rsidRDefault="00DB2861" w:rsidP="00DB2861">
      <w:pPr>
        <w:pStyle w:val="af3"/>
        <w:spacing w:after="240"/>
        <w:ind w:left="1134" w:right="1134"/>
        <w:jc w:val="both"/>
        <w:rPr>
          <w:rFonts w:ascii="Arial" w:hAnsi="Arial"/>
          <w:noProof w:val="0"/>
          <w:rtl/>
        </w:rPr>
      </w:pPr>
      <w:r w:rsidRPr="00DB2861">
        <w:rPr>
          <w:rFonts w:ascii="Arial" w:hAnsi="Arial"/>
          <w:b/>
          <w:bCs/>
          <w:noProof w:val="0"/>
          <w:rtl/>
        </w:rPr>
        <w:t>"...</w:t>
      </w:r>
      <w:r w:rsidRPr="00DB2861">
        <w:rPr>
          <w:rFonts w:ascii="Arial" w:hAnsi="Arial"/>
          <w:b/>
          <w:bCs/>
          <w:noProof w:val="0"/>
          <w:u w:val="single"/>
          <w:rtl/>
        </w:rPr>
        <w:t>הוא לא היה צריך כסף. הוא היה צריך לעשות מהלכים לא מי יודע מה, לא בשמיים... הוא היה דוחה ודוחה דברים</w:t>
      </w:r>
      <w:r w:rsidRPr="00DB2861">
        <w:rPr>
          <w:rFonts w:ascii="Arial" w:hAnsi="Arial"/>
          <w:b/>
          <w:bCs/>
          <w:noProof w:val="0"/>
          <w:rtl/>
        </w:rPr>
        <w:t>, ואני דחיתי ודחיתי, ודי אני לא רוצה לדחות. מספיק"</w:t>
      </w:r>
      <w:r w:rsidRPr="00DB2861">
        <w:rPr>
          <w:rFonts w:ascii="Arial" w:hAnsi="Arial"/>
          <w:noProof w:val="0"/>
          <w:rtl/>
        </w:rPr>
        <w:t xml:space="preserve">. </w:t>
      </w:r>
    </w:p>
    <w:p w:rsidR="00DB2861" w:rsidRPr="00DB2861" w:rsidRDefault="00DB2861" w:rsidP="00DB2861">
      <w:pPr>
        <w:pStyle w:val="af3"/>
        <w:spacing w:after="240"/>
        <w:ind w:left="1134" w:right="1134"/>
        <w:jc w:val="both"/>
        <w:rPr>
          <w:rFonts w:ascii="Arial" w:hAnsi="Arial"/>
          <w:noProof w:val="0"/>
          <w:rtl/>
        </w:rPr>
      </w:pPr>
    </w:p>
    <w:p w:rsidR="00BF4B9A" w:rsidRDefault="00BF4B9A" w:rsidP="00C87E95">
      <w:pPr>
        <w:pStyle w:val="af3"/>
        <w:spacing w:after="120" w:line="360" w:lineRule="auto"/>
        <w:ind w:left="0" w:firstLine="720"/>
        <w:contextualSpacing w:val="0"/>
        <w:jc w:val="both"/>
        <w:rPr>
          <w:rFonts w:ascii="Arial" w:hAnsi="Arial"/>
          <w:b/>
          <w:bCs/>
          <w:noProof w:val="0"/>
          <w:rtl/>
        </w:rPr>
      </w:pPr>
      <w:r w:rsidRPr="00DB2861">
        <w:rPr>
          <w:rFonts w:ascii="Arial" w:hAnsi="Arial" w:hint="cs"/>
          <w:noProof w:val="0"/>
          <w:rtl/>
        </w:rPr>
        <w:t>ו</w:t>
      </w:r>
      <w:r w:rsidR="00DB2861">
        <w:rPr>
          <w:rFonts w:ascii="Arial" w:hAnsi="Arial" w:hint="cs"/>
          <w:noProof w:val="0"/>
          <w:rtl/>
        </w:rPr>
        <w:t xml:space="preserve">גם בהמשך </w:t>
      </w:r>
      <w:r w:rsidR="00513C0F" w:rsidRPr="00DB2861">
        <w:rPr>
          <w:rFonts w:ascii="Arial" w:hAnsi="Arial"/>
          <w:noProof w:val="0"/>
          <w:rtl/>
        </w:rPr>
        <w:t>בעמ' 3</w:t>
      </w:r>
      <w:r w:rsidR="0081510D" w:rsidRPr="00DB2861">
        <w:rPr>
          <w:rFonts w:ascii="Arial" w:hAnsi="Arial" w:hint="cs"/>
          <w:noProof w:val="0"/>
          <w:rtl/>
        </w:rPr>
        <w:t>8</w:t>
      </w:r>
      <w:r w:rsidR="00513C0F" w:rsidRPr="00DB2861">
        <w:rPr>
          <w:rFonts w:ascii="Arial" w:hAnsi="Arial"/>
          <w:noProof w:val="0"/>
          <w:rtl/>
        </w:rPr>
        <w:t xml:space="preserve"> לתמלול</w:t>
      </w:r>
      <w:r w:rsidR="0081510D">
        <w:rPr>
          <w:rFonts w:ascii="Arial" w:hAnsi="Arial" w:hint="cs"/>
          <w:noProof w:val="0"/>
          <w:rtl/>
        </w:rPr>
        <w:t>,</w:t>
      </w:r>
      <w:r>
        <w:rPr>
          <w:rFonts w:ascii="Arial" w:hAnsi="Arial" w:hint="cs"/>
          <w:noProof w:val="0"/>
          <w:rtl/>
        </w:rPr>
        <w:t xml:space="preserve"> </w:t>
      </w:r>
      <w:r w:rsidRPr="0081510D">
        <w:rPr>
          <w:rFonts w:ascii="Arial" w:hAnsi="Arial" w:hint="cs"/>
          <w:noProof w:val="0"/>
          <w:rtl/>
        </w:rPr>
        <w:t>שו'</w:t>
      </w:r>
      <w:r w:rsidR="0081510D" w:rsidRPr="0081510D">
        <w:rPr>
          <w:rFonts w:ascii="Arial" w:hAnsi="Arial" w:hint="cs"/>
          <w:noProof w:val="0"/>
          <w:rtl/>
        </w:rPr>
        <w:t xml:space="preserve"> 15-</w:t>
      </w:r>
      <w:r w:rsidR="0081510D">
        <w:rPr>
          <w:rFonts w:ascii="Arial" w:hAnsi="Arial" w:hint="cs"/>
          <w:noProof w:val="0"/>
          <w:rtl/>
        </w:rPr>
        <w:t>13</w:t>
      </w:r>
      <w:r w:rsidR="00513C0F">
        <w:rPr>
          <w:rFonts w:ascii="Arial" w:hAnsi="Arial"/>
          <w:noProof w:val="0"/>
          <w:rtl/>
        </w:rPr>
        <w:t xml:space="preserve">: </w:t>
      </w:r>
    </w:p>
    <w:p w:rsidR="00BF4B9A" w:rsidRPr="00A40E4B" w:rsidRDefault="00513C0F" w:rsidP="00A40E4B">
      <w:pPr>
        <w:pStyle w:val="af3"/>
        <w:spacing w:after="360"/>
        <w:ind w:left="1134" w:right="1134"/>
        <w:contextualSpacing w:val="0"/>
        <w:jc w:val="both"/>
        <w:rPr>
          <w:rFonts w:ascii="Arial" w:hAnsi="Arial"/>
          <w:noProof w:val="0"/>
          <w:rtl/>
        </w:rPr>
      </w:pPr>
      <w:r>
        <w:rPr>
          <w:rFonts w:ascii="Arial" w:hAnsi="Arial"/>
          <w:b/>
          <w:bCs/>
          <w:noProof w:val="0"/>
          <w:rtl/>
        </w:rPr>
        <w:t>"אמרתי לו מיליון פעם "</w:t>
      </w:r>
      <w:r w:rsidR="0066604A">
        <w:rPr>
          <w:rFonts w:ascii="Arial" w:hAnsi="Arial"/>
          <w:b/>
          <w:bCs/>
          <w:noProof w:val="0"/>
          <w:rtl/>
        </w:rPr>
        <w:t>מ.</w:t>
      </w:r>
      <w:r>
        <w:rPr>
          <w:rFonts w:ascii="Arial" w:hAnsi="Arial"/>
          <w:b/>
          <w:bCs/>
          <w:noProof w:val="0"/>
          <w:rtl/>
        </w:rPr>
        <w:t>, תקשיב", הוא אמר לי "עוד מעט. עוד מעט". מה עוד מעט? עוד לפני שהוא הודיע לי שהוא חולה, אני אומרת לו "</w:t>
      </w:r>
      <w:r w:rsidR="0066604A">
        <w:rPr>
          <w:rFonts w:ascii="Arial" w:hAnsi="Arial"/>
          <w:b/>
          <w:bCs/>
          <w:noProof w:val="0"/>
          <w:rtl/>
        </w:rPr>
        <w:t>מ.</w:t>
      </w:r>
      <w:r>
        <w:rPr>
          <w:rFonts w:ascii="Arial" w:hAnsi="Arial"/>
          <w:b/>
          <w:bCs/>
          <w:noProof w:val="0"/>
          <w:rtl/>
        </w:rPr>
        <w:t xml:space="preserve"> </w:t>
      </w:r>
      <w:r>
        <w:rPr>
          <w:rFonts w:ascii="Arial" w:hAnsi="Arial"/>
          <w:b/>
          <w:bCs/>
          <w:noProof w:val="0"/>
          <w:rtl/>
        </w:rPr>
        <w:lastRenderedPageBreak/>
        <w:t xml:space="preserve">קדימה", הוא אומר "עוד מעט. עוד כמה חודשים... תחכי כמה חודשים" "; </w:t>
      </w:r>
    </w:p>
    <w:p w:rsidR="005B1B63" w:rsidRPr="00506B32" w:rsidRDefault="00513C0F" w:rsidP="00A40E4B">
      <w:pPr>
        <w:pStyle w:val="af3"/>
        <w:spacing w:after="240" w:line="360" w:lineRule="auto"/>
        <w:ind w:left="0" w:firstLine="720"/>
        <w:contextualSpacing w:val="0"/>
        <w:jc w:val="both"/>
        <w:rPr>
          <w:rFonts w:ascii="Arial" w:hAnsi="Arial"/>
          <w:b/>
          <w:bCs/>
          <w:noProof w:val="0"/>
          <w:rtl/>
        </w:rPr>
      </w:pPr>
      <w:r w:rsidRPr="00506B32">
        <w:rPr>
          <w:rFonts w:ascii="Arial" w:hAnsi="Arial"/>
          <w:b/>
          <w:bCs/>
          <w:noProof w:val="0"/>
          <w:rtl/>
        </w:rPr>
        <w:t>הנה כי כן, בשלב זה של השיחה הנתבעת מודה, כי לצורך הסדרת רישום הזכויות על שם המנוח, לא היה צורך בתשלום כספים מצדו של המנוח.</w:t>
      </w:r>
    </w:p>
    <w:p w:rsidR="00BF4B9A" w:rsidRDefault="00513C0F" w:rsidP="00C87E95">
      <w:pPr>
        <w:pStyle w:val="af3"/>
        <w:numPr>
          <w:ilvl w:val="0"/>
          <w:numId w:val="4"/>
        </w:numPr>
        <w:spacing w:after="120" w:line="360" w:lineRule="auto"/>
        <w:ind w:left="0" w:firstLine="0"/>
        <w:contextualSpacing w:val="0"/>
        <w:jc w:val="both"/>
        <w:rPr>
          <w:rFonts w:ascii="Arial" w:hAnsi="Arial"/>
          <w:b/>
          <w:bCs/>
          <w:noProof w:val="0"/>
        </w:rPr>
      </w:pPr>
      <w:r>
        <w:rPr>
          <w:rFonts w:ascii="Arial" w:hAnsi="Arial"/>
          <w:noProof w:val="0"/>
          <w:rtl/>
        </w:rPr>
        <w:t>בשיחה הנתבעת גם מתייחסת לבית כ</w:t>
      </w:r>
      <w:r>
        <w:rPr>
          <w:rFonts w:ascii="Arial" w:hAnsi="Arial"/>
          <w:b/>
          <w:bCs/>
          <w:noProof w:val="0"/>
          <w:rtl/>
        </w:rPr>
        <w:t xml:space="preserve">"בית של </w:t>
      </w:r>
      <w:r w:rsidR="0066604A">
        <w:rPr>
          <w:rFonts w:ascii="Arial" w:hAnsi="Arial"/>
          <w:b/>
          <w:bCs/>
          <w:noProof w:val="0"/>
          <w:rtl/>
        </w:rPr>
        <w:t>מ.</w:t>
      </w:r>
      <w:r>
        <w:rPr>
          <w:rFonts w:ascii="Arial" w:hAnsi="Arial"/>
          <w:b/>
          <w:bCs/>
          <w:noProof w:val="0"/>
          <w:rtl/>
        </w:rPr>
        <w:t>"</w:t>
      </w:r>
      <w:r>
        <w:rPr>
          <w:rFonts w:ascii="Arial" w:hAnsi="Arial"/>
          <w:noProof w:val="0"/>
          <w:rtl/>
        </w:rPr>
        <w:t xml:space="preserve"> ו</w:t>
      </w:r>
      <w:r>
        <w:rPr>
          <w:rFonts w:ascii="Arial" w:hAnsi="Arial"/>
          <w:b/>
          <w:bCs/>
          <w:noProof w:val="0"/>
          <w:rtl/>
        </w:rPr>
        <w:t xml:space="preserve">"הבית שלכם" </w:t>
      </w:r>
      <w:r>
        <w:rPr>
          <w:rFonts w:ascii="Arial" w:hAnsi="Arial"/>
          <w:noProof w:val="0"/>
          <w:rtl/>
        </w:rPr>
        <w:t>(התובעים). כך למשל, בעמ' 21 לתמלול, ש</w:t>
      </w:r>
      <w:r w:rsidR="00BF4B9A">
        <w:rPr>
          <w:rFonts w:ascii="Arial" w:hAnsi="Arial" w:hint="cs"/>
          <w:noProof w:val="0"/>
          <w:rtl/>
        </w:rPr>
        <w:t>ו</w:t>
      </w:r>
      <w:r>
        <w:rPr>
          <w:rFonts w:ascii="Arial" w:hAnsi="Arial"/>
          <w:noProof w:val="0"/>
          <w:rtl/>
        </w:rPr>
        <w:t xml:space="preserve">' 12: </w:t>
      </w:r>
    </w:p>
    <w:p w:rsidR="00BF4B9A" w:rsidRDefault="00513C0F" w:rsidP="00BF4B9A">
      <w:pPr>
        <w:pStyle w:val="af3"/>
        <w:spacing w:after="240"/>
        <w:ind w:left="1134" w:right="1134"/>
        <w:jc w:val="both"/>
        <w:rPr>
          <w:rFonts w:ascii="Arial" w:hAnsi="Arial"/>
          <w:noProof w:val="0"/>
          <w:rtl/>
        </w:rPr>
      </w:pPr>
      <w:r>
        <w:rPr>
          <w:rFonts w:ascii="Arial" w:hAnsi="Arial"/>
          <w:b/>
          <w:bCs/>
          <w:noProof w:val="0"/>
          <w:rtl/>
        </w:rPr>
        <w:t xml:space="preserve">"... יש דברים שקשורים אחד בשני, שזה בית של </w:t>
      </w:r>
      <w:r w:rsidR="0066604A">
        <w:rPr>
          <w:rFonts w:ascii="Arial" w:hAnsi="Arial"/>
          <w:b/>
          <w:bCs/>
          <w:noProof w:val="0"/>
          <w:rtl/>
        </w:rPr>
        <w:t>מ.</w:t>
      </w:r>
      <w:r>
        <w:rPr>
          <w:rFonts w:ascii="Arial" w:hAnsi="Arial"/>
          <w:b/>
          <w:bCs/>
          <w:noProof w:val="0"/>
          <w:rtl/>
        </w:rPr>
        <w:t xml:space="preserve"> וזה, ואנחנו צריכים לדבר על זה"</w:t>
      </w:r>
      <w:r>
        <w:rPr>
          <w:rFonts w:ascii="Arial" w:hAnsi="Arial"/>
          <w:noProof w:val="0"/>
          <w:rtl/>
        </w:rPr>
        <w:t xml:space="preserve">. </w:t>
      </w:r>
    </w:p>
    <w:p w:rsidR="00BF4B9A" w:rsidRDefault="00BF4B9A" w:rsidP="00BF4B9A">
      <w:pPr>
        <w:pStyle w:val="af3"/>
        <w:spacing w:after="240" w:line="360" w:lineRule="auto"/>
        <w:ind w:left="0" w:firstLine="720"/>
        <w:jc w:val="both"/>
        <w:rPr>
          <w:rFonts w:ascii="Arial" w:hAnsi="Arial"/>
          <w:noProof w:val="0"/>
          <w:rtl/>
        </w:rPr>
      </w:pPr>
    </w:p>
    <w:p w:rsidR="00BF4B9A" w:rsidRDefault="00513C0F" w:rsidP="00C87E95">
      <w:pPr>
        <w:pStyle w:val="af3"/>
        <w:spacing w:after="120" w:line="360" w:lineRule="auto"/>
        <w:ind w:left="0" w:firstLine="720"/>
        <w:contextualSpacing w:val="0"/>
        <w:jc w:val="both"/>
        <w:rPr>
          <w:rFonts w:ascii="Arial" w:hAnsi="Arial"/>
          <w:noProof w:val="0"/>
          <w:rtl/>
        </w:rPr>
      </w:pPr>
      <w:r>
        <w:rPr>
          <w:rFonts w:ascii="Arial" w:hAnsi="Arial"/>
          <w:noProof w:val="0"/>
          <w:rtl/>
        </w:rPr>
        <w:t>ובהמשך בעמ' 26 לתמלול, ש</w:t>
      </w:r>
      <w:r w:rsidR="00BF4B9A">
        <w:rPr>
          <w:rFonts w:ascii="Arial" w:hAnsi="Arial" w:hint="cs"/>
          <w:noProof w:val="0"/>
          <w:rtl/>
        </w:rPr>
        <w:t>ו</w:t>
      </w:r>
      <w:r>
        <w:rPr>
          <w:rFonts w:ascii="Arial" w:hAnsi="Arial"/>
          <w:noProof w:val="0"/>
          <w:rtl/>
        </w:rPr>
        <w:t xml:space="preserve">' 6-4: </w:t>
      </w:r>
    </w:p>
    <w:p w:rsidR="005B1B63" w:rsidRPr="00A40E4B" w:rsidRDefault="00513C0F" w:rsidP="00A40E4B">
      <w:pPr>
        <w:pStyle w:val="af3"/>
        <w:spacing w:after="360"/>
        <w:ind w:left="1134" w:right="1134"/>
        <w:contextualSpacing w:val="0"/>
        <w:jc w:val="both"/>
        <w:rPr>
          <w:rFonts w:ascii="Arial" w:hAnsi="Arial"/>
          <w:b/>
          <w:bCs/>
          <w:noProof w:val="0"/>
          <w:rtl/>
        </w:rPr>
      </w:pPr>
      <w:r>
        <w:rPr>
          <w:rFonts w:ascii="Arial" w:hAnsi="Arial"/>
          <w:b/>
          <w:bCs/>
          <w:noProof w:val="0"/>
          <w:rtl/>
        </w:rPr>
        <w:t xml:space="preserve">"אני צריכה שבעלי יהיה שותף לבית שלכם? ... תגיד, אתה רוצה שהבעל שלי יהיה שותף על הבית שלכם? לא". </w:t>
      </w:r>
    </w:p>
    <w:p w:rsidR="00513C0F" w:rsidRDefault="00513C0F" w:rsidP="00805B0C">
      <w:pPr>
        <w:pStyle w:val="af3"/>
        <w:numPr>
          <w:ilvl w:val="0"/>
          <w:numId w:val="4"/>
        </w:numPr>
        <w:spacing w:after="120" w:line="360" w:lineRule="auto"/>
        <w:ind w:left="0" w:firstLine="0"/>
        <w:jc w:val="both"/>
        <w:rPr>
          <w:rFonts w:ascii="Arial" w:hAnsi="Arial"/>
          <w:b/>
          <w:bCs/>
          <w:noProof w:val="0"/>
        </w:rPr>
      </w:pPr>
      <w:r>
        <w:rPr>
          <w:rFonts w:ascii="Arial" w:hAnsi="Arial"/>
          <w:noProof w:val="0"/>
          <w:rtl/>
        </w:rPr>
        <w:t xml:space="preserve">עם זאת, ולמען שלמות התמונה, יודגש כי בשיחה עמדה הנתבעת על כך שזו היא שעשתה את </w:t>
      </w:r>
      <w:r>
        <w:rPr>
          <w:rFonts w:ascii="Arial" w:hAnsi="Arial"/>
          <w:noProof w:val="0"/>
          <w:rtl/>
        </w:rPr>
        <w:br/>
      </w:r>
      <w:r>
        <w:rPr>
          <w:rFonts w:ascii="Arial" w:hAnsi="Arial"/>
          <w:b/>
          <w:bCs/>
          <w:noProof w:val="0"/>
          <w:rtl/>
        </w:rPr>
        <w:t>"ההסכם"</w:t>
      </w:r>
      <w:r>
        <w:rPr>
          <w:rFonts w:ascii="Arial" w:hAnsi="Arial"/>
          <w:noProof w:val="0"/>
          <w:rtl/>
        </w:rPr>
        <w:t xml:space="preserve"> (כנראה </w:t>
      </w:r>
      <w:r w:rsidR="007228CA">
        <w:rPr>
          <w:rFonts w:ascii="Arial" w:hAnsi="Arial" w:hint="cs"/>
          <w:noProof w:val="0"/>
          <w:rtl/>
        </w:rPr>
        <w:t>שהכוונה</w:t>
      </w:r>
      <w:r>
        <w:rPr>
          <w:rFonts w:ascii="Arial" w:hAnsi="Arial"/>
          <w:noProof w:val="0"/>
          <w:rtl/>
        </w:rPr>
        <w:t xml:space="preserve"> להסכם הפיתוח)</w:t>
      </w:r>
      <w:r w:rsidR="00805B0C">
        <w:rPr>
          <w:rFonts w:ascii="Arial" w:hAnsi="Arial" w:hint="cs"/>
          <w:noProof w:val="0"/>
          <w:rtl/>
        </w:rPr>
        <w:t>;</w:t>
      </w:r>
      <w:r>
        <w:rPr>
          <w:rFonts w:ascii="Arial" w:hAnsi="Arial"/>
          <w:noProof w:val="0"/>
          <w:rtl/>
        </w:rPr>
        <w:t xml:space="preserve"> וכי נמנעה מרישום הזכויות על שמה במרשם המקרקעין מתוך חשש שבעלה יהיה שותף לזכויות בבית</w:t>
      </w:r>
      <w:r w:rsidR="00805B0C">
        <w:rPr>
          <w:rFonts w:ascii="Arial" w:hAnsi="Arial" w:hint="cs"/>
          <w:noProof w:val="0"/>
          <w:rtl/>
        </w:rPr>
        <w:t>;</w:t>
      </w:r>
      <w:r w:rsidR="00805B0C">
        <w:rPr>
          <w:rFonts w:ascii="Arial" w:hAnsi="Arial" w:hint="cs"/>
          <w:noProof w:val="0"/>
        </w:rPr>
        <w:t xml:space="preserve"> </w:t>
      </w:r>
      <w:r w:rsidR="00805B0C">
        <w:rPr>
          <w:rFonts w:ascii="Arial" w:hAnsi="Arial" w:hint="cs"/>
          <w:noProof w:val="0"/>
          <w:rtl/>
        </w:rPr>
        <w:t>ושמגיע לה החזר הכספים שנתנה למנוח.</w:t>
      </w:r>
      <w:r>
        <w:rPr>
          <w:rFonts w:ascii="Arial" w:hAnsi="Arial"/>
          <w:noProof w:val="0"/>
          <w:rtl/>
        </w:rPr>
        <w:t xml:space="preserve"> כך בעמ' 21</w:t>
      </w:r>
      <w:r w:rsidR="007228CA">
        <w:rPr>
          <w:rFonts w:ascii="Arial" w:hAnsi="Arial" w:hint="cs"/>
          <w:noProof w:val="0"/>
          <w:rtl/>
        </w:rPr>
        <w:t xml:space="preserve"> לתמלול</w:t>
      </w:r>
      <w:r>
        <w:rPr>
          <w:rFonts w:ascii="Arial" w:hAnsi="Arial"/>
          <w:noProof w:val="0"/>
          <w:rtl/>
        </w:rPr>
        <w:t>, ש</w:t>
      </w:r>
      <w:r w:rsidR="007228CA">
        <w:rPr>
          <w:rFonts w:ascii="Arial" w:hAnsi="Arial" w:hint="cs"/>
          <w:noProof w:val="0"/>
          <w:rtl/>
        </w:rPr>
        <w:t>ו</w:t>
      </w:r>
      <w:r>
        <w:rPr>
          <w:rFonts w:ascii="Arial" w:hAnsi="Arial"/>
          <w:noProof w:val="0"/>
          <w:rtl/>
        </w:rPr>
        <w:t xml:space="preserve">' </w:t>
      </w:r>
      <w:r w:rsidR="00DB2861">
        <w:rPr>
          <w:rFonts w:ascii="Arial" w:hAnsi="Arial" w:hint="cs"/>
          <w:noProof w:val="0"/>
          <w:rtl/>
        </w:rPr>
        <w:t>17</w:t>
      </w:r>
      <w:r>
        <w:rPr>
          <w:rFonts w:ascii="Arial" w:hAnsi="Arial"/>
          <w:noProof w:val="0"/>
          <w:rtl/>
        </w:rPr>
        <w:t xml:space="preserve"> – עמ' 22, ש</w:t>
      </w:r>
      <w:r w:rsidR="007228CA">
        <w:rPr>
          <w:rFonts w:ascii="Arial" w:hAnsi="Arial" w:hint="cs"/>
          <w:noProof w:val="0"/>
          <w:rtl/>
        </w:rPr>
        <w:t>ו</w:t>
      </w:r>
      <w:r>
        <w:rPr>
          <w:rFonts w:ascii="Arial" w:hAnsi="Arial"/>
          <w:noProof w:val="0"/>
          <w:rtl/>
        </w:rPr>
        <w:t>' 13:</w:t>
      </w:r>
      <w:r w:rsidR="007228CA">
        <w:rPr>
          <w:rFonts w:ascii="Arial" w:hAnsi="Arial" w:hint="cs"/>
          <w:b/>
          <w:bCs/>
          <w:noProof w:val="0"/>
          <w:rtl/>
        </w:rPr>
        <w:t xml:space="preserve"> </w:t>
      </w:r>
    </w:p>
    <w:p w:rsidR="00513C0F" w:rsidRDefault="00513C0F" w:rsidP="00513C0F">
      <w:pPr>
        <w:pStyle w:val="af3"/>
        <w:ind w:left="1134" w:right="1134"/>
        <w:jc w:val="both"/>
        <w:rPr>
          <w:rFonts w:ascii="Arial" w:hAnsi="Arial"/>
          <w:b/>
          <w:bCs/>
          <w:noProof w:val="0"/>
        </w:rPr>
      </w:pPr>
      <w:r>
        <w:rPr>
          <w:rFonts w:ascii="Arial" w:hAnsi="Arial"/>
          <w:b/>
          <w:bCs/>
          <w:noProof w:val="0"/>
          <w:rtl/>
        </w:rPr>
        <w:t>"</w:t>
      </w:r>
      <w:r w:rsidR="00881AFD">
        <w:rPr>
          <w:rFonts w:ascii="Arial" w:hAnsi="Arial"/>
          <w:b/>
          <w:bCs/>
          <w:noProof w:val="0"/>
          <w:rtl/>
        </w:rPr>
        <w:t>א.</w:t>
      </w:r>
      <w:r>
        <w:rPr>
          <w:rFonts w:ascii="Arial" w:hAnsi="Arial"/>
          <w:b/>
          <w:bCs/>
          <w:noProof w:val="0"/>
          <w:rtl/>
        </w:rPr>
        <w:t xml:space="preserve">: </w:t>
      </w:r>
      <w:r w:rsidRPr="00455908">
        <w:rPr>
          <w:rFonts w:ascii="Arial" w:hAnsi="Arial"/>
          <w:b/>
          <w:bCs/>
          <w:noProof w:val="0"/>
          <w:u w:val="single"/>
          <w:rtl/>
        </w:rPr>
        <w:t>לא שמעתי ממנו, אבל לפי מה שאמרת, כספים שהבאת לו, ואני מאמין שאת רוצה אותם חזרה, כמובן</w:t>
      </w:r>
      <w:r>
        <w:rPr>
          <w:rFonts w:ascii="Arial" w:hAnsi="Arial"/>
          <w:b/>
          <w:bCs/>
          <w:noProof w:val="0"/>
          <w:rtl/>
        </w:rPr>
        <w:t xml:space="preserve">. </w:t>
      </w:r>
    </w:p>
    <w:p w:rsidR="00513C0F" w:rsidRDefault="00881AFD" w:rsidP="00513C0F">
      <w:pPr>
        <w:pStyle w:val="af3"/>
        <w:ind w:left="1134" w:right="1134"/>
        <w:jc w:val="both"/>
        <w:rPr>
          <w:rFonts w:ascii="Arial" w:hAnsi="Arial"/>
          <w:b/>
          <w:bCs/>
          <w:noProof w:val="0"/>
        </w:rPr>
      </w:pPr>
      <w:r>
        <w:rPr>
          <w:rFonts w:ascii="Arial" w:hAnsi="Arial"/>
          <w:b/>
          <w:bCs/>
          <w:noProof w:val="0"/>
          <w:rtl/>
        </w:rPr>
        <w:t>פ.</w:t>
      </w:r>
      <w:r w:rsidR="00513C0F">
        <w:rPr>
          <w:rFonts w:ascii="Arial" w:hAnsi="Arial"/>
          <w:b/>
          <w:bCs/>
          <w:noProof w:val="0"/>
          <w:rtl/>
        </w:rPr>
        <w:t>: כן, כן, כן.</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בטח, בטח.</w:t>
      </w:r>
    </w:p>
    <w:p w:rsidR="00513C0F" w:rsidRPr="00495325"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ואנחנו נדבר על זה, אבל יש גם מהלכים, למה אני לא רשמתי על השם שלי כל הזמן</w:t>
      </w:r>
      <w:r w:rsidR="00513C0F" w:rsidRPr="00495325">
        <w:rPr>
          <w:rFonts w:ascii="Arial" w:hAnsi="Arial"/>
          <w:b/>
          <w:bCs/>
          <w:noProof w:val="0"/>
          <w:rtl/>
        </w:rPr>
        <w:t>... לא רשמתי את זה, את הבית על השם, זה, זה שלי, זה אני עשיתי את ההסכם, הכל.</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מה זה, מה שלך?</w:t>
      </w:r>
    </w:p>
    <w:p w:rsidR="00513C0F" w:rsidRPr="00805B0C"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אבל במנהל</w:t>
      </w:r>
      <w:r w:rsidR="00513C0F" w:rsidRPr="00805B0C">
        <w:rPr>
          <w:rFonts w:ascii="Arial" w:hAnsi="Arial"/>
          <w:b/>
          <w:bCs/>
          <w:noProof w:val="0"/>
          <w:rtl/>
        </w:rPr>
        <w:t xml:space="preserve">. במנהל לא רשמתי... בגלל שאני לא רציתי שהבעל שלי יהיה שותף שלי. </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לא רשמת את מה? את עצמך?</w:t>
      </w:r>
    </w:p>
    <w:p w:rsidR="00513C0F"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כן, אני רשומה שמה כבעלת הנכס, אבל –</w:t>
      </w:r>
    </w:p>
    <w:p w:rsidR="00513C0F" w:rsidRPr="00455908" w:rsidRDefault="00881AFD" w:rsidP="00513C0F">
      <w:pPr>
        <w:pStyle w:val="af3"/>
        <w:ind w:left="1134" w:right="1134"/>
        <w:jc w:val="both"/>
        <w:rPr>
          <w:rFonts w:ascii="Arial" w:hAnsi="Arial"/>
          <w:b/>
          <w:bCs/>
          <w:noProof w:val="0"/>
          <w:u w:val="single"/>
          <w:rtl/>
        </w:rPr>
      </w:pPr>
      <w:r>
        <w:rPr>
          <w:rFonts w:ascii="Arial" w:hAnsi="Arial"/>
          <w:b/>
          <w:bCs/>
          <w:noProof w:val="0"/>
          <w:rtl/>
        </w:rPr>
        <w:t>א.</w:t>
      </w:r>
      <w:r w:rsidR="00513C0F">
        <w:rPr>
          <w:rFonts w:ascii="Arial" w:hAnsi="Arial"/>
          <w:b/>
          <w:bCs/>
          <w:noProof w:val="0"/>
          <w:rtl/>
        </w:rPr>
        <w:t xml:space="preserve">: </w:t>
      </w:r>
      <w:r w:rsidR="00513C0F" w:rsidRPr="00455908">
        <w:rPr>
          <w:rFonts w:ascii="Arial" w:hAnsi="Arial"/>
          <w:b/>
          <w:bCs/>
          <w:noProof w:val="0"/>
          <w:u w:val="single"/>
          <w:rtl/>
        </w:rPr>
        <w:t>הבית שלנו את מדברת?</w:t>
      </w:r>
    </w:p>
    <w:p w:rsidR="00513C0F"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w:t>
      </w:r>
      <w:r w:rsidR="00513C0F" w:rsidRPr="00455908">
        <w:rPr>
          <w:rFonts w:ascii="Arial" w:hAnsi="Arial"/>
          <w:b/>
          <w:bCs/>
          <w:noProof w:val="0"/>
          <w:u w:val="single"/>
          <w:rtl/>
        </w:rPr>
        <w:t>כן.</w:t>
      </w:r>
    </w:p>
    <w:p w:rsidR="00513C0F" w:rsidRPr="00805B0C" w:rsidRDefault="00881AFD" w:rsidP="00513C0F">
      <w:pPr>
        <w:pStyle w:val="af3"/>
        <w:ind w:left="1134" w:right="1134"/>
        <w:jc w:val="both"/>
        <w:rPr>
          <w:rFonts w:ascii="Arial" w:hAnsi="Arial"/>
          <w:b/>
          <w:bCs/>
          <w:noProof w:val="0"/>
          <w:u w:val="single"/>
          <w:rtl/>
        </w:rPr>
      </w:pPr>
      <w:r>
        <w:rPr>
          <w:rFonts w:ascii="Arial" w:hAnsi="Arial"/>
          <w:b/>
          <w:bCs/>
          <w:noProof w:val="0"/>
          <w:rtl/>
        </w:rPr>
        <w:t>א.</w:t>
      </w:r>
      <w:r w:rsidR="00513C0F">
        <w:rPr>
          <w:rFonts w:ascii="Arial" w:hAnsi="Arial"/>
          <w:b/>
          <w:bCs/>
          <w:noProof w:val="0"/>
          <w:rtl/>
        </w:rPr>
        <w:t xml:space="preserve">: </w:t>
      </w:r>
      <w:r w:rsidR="00513C0F" w:rsidRPr="00805B0C">
        <w:rPr>
          <w:rFonts w:ascii="Arial" w:hAnsi="Arial"/>
          <w:b/>
          <w:bCs/>
          <w:noProof w:val="0"/>
          <w:u w:val="single"/>
          <w:rtl/>
        </w:rPr>
        <w:t>הבית ש – שלנו, של אבא שלי כאילו.</w:t>
      </w:r>
    </w:p>
    <w:p w:rsidR="00513C0F" w:rsidRDefault="00881AFD" w:rsidP="00513C0F">
      <w:pPr>
        <w:pStyle w:val="af3"/>
        <w:ind w:left="1134" w:right="1134"/>
        <w:jc w:val="both"/>
        <w:rPr>
          <w:rFonts w:ascii="Arial" w:hAnsi="Arial"/>
          <w:b/>
          <w:bCs/>
          <w:noProof w:val="0"/>
          <w:rtl/>
        </w:rPr>
      </w:pPr>
      <w:r>
        <w:rPr>
          <w:rFonts w:ascii="Arial" w:hAnsi="Arial"/>
          <w:b/>
          <w:bCs/>
          <w:noProof w:val="0"/>
          <w:u w:val="single"/>
          <w:rtl/>
        </w:rPr>
        <w:t>פ.</w:t>
      </w:r>
      <w:r w:rsidR="00513C0F" w:rsidRPr="00805B0C">
        <w:rPr>
          <w:rFonts w:ascii="Arial" w:hAnsi="Arial"/>
          <w:b/>
          <w:bCs/>
          <w:noProof w:val="0"/>
          <w:u w:val="single"/>
          <w:rtl/>
        </w:rPr>
        <w:t>: כן, כן, כן</w:t>
      </w:r>
      <w:r w:rsidR="00513C0F">
        <w:rPr>
          <w:rFonts w:ascii="Arial" w:hAnsi="Arial"/>
          <w:b/>
          <w:bCs/>
          <w:noProof w:val="0"/>
          <w:rtl/>
        </w:rPr>
        <w:t>.</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אוקי, אוקי.</w:t>
      </w:r>
    </w:p>
    <w:p w:rsidR="00513C0F" w:rsidRDefault="00881AFD" w:rsidP="00513C0F">
      <w:pPr>
        <w:pStyle w:val="af3"/>
        <w:spacing w:after="240"/>
        <w:ind w:left="1134" w:right="1134"/>
        <w:jc w:val="both"/>
        <w:rPr>
          <w:rFonts w:ascii="Arial" w:hAnsi="Arial"/>
          <w:b/>
          <w:bCs/>
          <w:noProof w:val="0"/>
          <w:u w:val="single"/>
          <w:rtl/>
        </w:rPr>
      </w:pPr>
      <w:r>
        <w:rPr>
          <w:rFonts w:ascii="Arial" w:hAnsi="Arial"/>
          <w:b/>
          <w:bCs/>
          <w:noProof w:val="0"/>
          <w:rtl/>
        </w:rPr>
        <w:t>פ.</w:t>
      </w:r>
      <w:r w:rsidR="00513C0F" w:rsidRPr="00455908">
        <w:rPr>
          <w:rFonts w:ascii="Arial" w:hAnsi="Arial"/>
          <w:b/>
          <w:bCs/>
          <w:noProof w:val="0"/>
          <w:u w:val="single"/>
          <w:rtl/>
        </w:rPr>
        <w:t>: עכשיו יצאתי מהמנהל וניסיתי לעשות איזשהו מהלך שלא צריך לשלם עוד כספים על זה, ואני מנסה לדבר. אנחנו, בוא ניפגש, בוא. בוא ניפגש".</w:t>
      </w:r>
    </w:p>
    <w:p w:rsidR="00455908" w:rsidRDefault="00455908" w:rsidP="00513C0F">
      <w:pPr>
        <w:pStyle w:val="af3"/>
        <w:spacing w:after="240"/>
        <w:ind w:left="1134" w:right="1134"/>
        <w:jc w:val="both"/>
        <w:rPr>
          <w:rFonts w:ascii="Arial" w:hAnsi="Arial"/>
          <w:b/>
          <w:bCs/>
          <w:noProof w:val="0"/>
          <w:u w:val="single"/>
          <w:rtl/>
        </w:rPr>
      </w:pPr>
    </w:p>
    <w:p w:rsidR="00455908" w:rsidRDefault="00455908" w:rsidP="00513C0F">
      <w:pPr>
        <w:pStyle w:val="af3"/>
        <w:spacing w:after="240"/>
        <w:ind w:left="1134" w:right="1134"/>
        <w:jc w:val="both"/>
        <w:rPr>
          <w:rFonts w:ascii="Arial" w:hAnsi="Arial"/>
          <w:b/>
          <w:bCs/>
          <w:noProof w:val="0"/>
          <w:u w:val="single"/>
          <w:rtl/>
        </w:rPr>
      </w:pPr>
    </w:p>
    <w:p w:rsidR="00455908" w:rsidRPr="00455908" w:rsidRDefault="00455908" w:rsidP="004A0369">
      <w:pPr>
        <w:pStyle w:val="af3"/>
        <w:spacing w:after="240" w:line="360" w:lineRule="auto"/>
        <w:ind w:left="0" w:firstLine="709"/>
        <w:jc w:val="both"/>
        <w:rPr>
          <w:rFonts w:ascii="Arial" w:hAnsi="Arial"/>
          <w:noProof w:val="0"/>
          <w:rtl/>
        </w:rPr>
      </w:pPr>
      <w:r w:rsidRPr="00455908">
        <w:rPr>
          <w:rFonts w:ascii="Arial" w:hAnsi="Arial" w:hint="cs"/>
          <w:noProof w:val="0"/>
          <w:rtl/>
        </w:rPr>
        <w:t xml:space="preserve">מן האמור עולה, </w:t>
      </w:r>
      <w:r>
        <w:rPr>
          <w:rFonts w:ascii="Arial" w:hAnsi="Arial" w:hint="cs"/>
          <w:noProof w:val="0"/>
          <w:rtl/>
        </w:rPr>
        <w:t>כי הנתבעת מציינת שהבית הוא של התובעים, והיא אף הלכה לברר במנהל מה היא הדרך הטובה ביותר לשם ה</w:t>
      </w:r>
      <w:r w:rsidR="004A0369">
        <w:rPr>
          <w:rFonts w:ascii="Arial" w:hAnsi="Arial" w:hint="cs"/>
          <w:noProof w:val="0"/>
          <w:rtl/>
        </w:rPr>
        <w:t>ע</w:t>
      </w:r>
      <w:r>
        <w:rPr>
          <w:rFonts w:ascii="Arial" w:hAnsi="Arial" w:hint="cs"/>
          <w:noProof w:val="0"/>
          <w:rtl/>
        </w:rPr>
        <w:t xml:space="preserve">ברת הבית על שמם של התובעים ללא צורך בחיוב כספי נוסף. יש </w:t>
      </w:r>
      <w:r w:rsidR="004A0369">
        <w:rPr>
          <w:rFonts w:ascii="Arial" w:hAnsi="Arial" w:hint="cs"/>
          <w:noProof w:val="0"/>
          <w:rtl/>
        </w:rPr>
        <w:t>באמור</w:t>
      </w:r>
      <w:r>
        <w:rPr>
          <w:rFonts w:ascii="Arial" w:hAnsi="Arial" w:hint="cs"/>
          <w:noProof w:val="0"/>
          <w:rtl/>
        </w:rPr>
        <w:t xml:space="preserve"> אינדיקציה כדי ללמוד על הל</w:t>
      </w:r>
      <w:r w:rsidR="004A0369">
        <w:rPr>
          <w:rFonts w:ascii="Arial" w:hAnsi="Arial" w:hint="cs"/>
          <w:noProof w:val="0"/>
          <w:rtl/>
        </w:rPr>
        <w:t xml:space="preserve">ך חשיבתה של הנתבעת בתחילת ההליך </w:t>
      </w:r>
      <w:r w:rsidR="004A0369">
        <w:rPr>
          <w:rFonts w:ascii="Arial" w:hAnsi="Arial"/>
          <w:noProof w:val="0"/>
          <w:rtl/>
        </w:rPr>
        <w:t>–</w:t>
      </w:r>
      <w:r w:rsidR="004A0369">
        <w:rPr>
          <w:rFonts w:ascii="Arial" w:hAnsi="Arial" w:hint="cs"/>
          <w:noProof w:val="0"/>
          <w:rtl/>
        </w:rPr>
        <w:t xml:space="preserve"> כ</w:t>
      </w:r>
      <w:r>
        <w:rPr>
          <w:rFonts w:ascii="Arial" w:hAnsi="Arial" w:hint="cs"/>
          <w:noProof w:val="0"/>
          <w:rtl/>
        </w:rPr>
        <w:t xml:space="preserve">י </w:t>
      </w:r>
      <w:r w:rsidR="004A0369">
        <w:rPr>
          <w:rFonts w:ascii="Arial" w:hAnsi="Arial" w:hint="cs"/>
          <w:noProof w:val="0"/>
          <w:rtl/>
        </w:rPr>
        <w:t xml:space="preserve">אף להבנתה </w:t>
      </w:r>
      <w:r>
        <w:rPr>
          <w:rFonts w:ascii="Arial" w:hAnsi="Arial" w:hint="cs"/>
          <w:noProof w:val="0"/>
          <w:rtl/>
        </w:rPr>
        <w:t>הבית שייך לתובעים.</w:t>
      </w:r>
    </w:p>
    <w:p w:rsidR="005B1B63" w:rsidRDefault="005B1B63" w:rsidP="00513C0F">
      <w:pPr>
        <w:pStyle w:val="af3"/>
        <w:spacing w:after="240"/>
        <w:ind w:left="1134" w:right="1134"/>
        <w:jc w:val="both"/>
        <w:rPr>
          <w:rFonts w:ascii="Arial" w:hAnsi="Arial"/>
          <w:b/>
          <w:bCs/>
          <w:noProof w:val="0"/>
          <w:rtl/>
        </w:rPr>
      </w:pPr>
    </w:p>
    <w:p w:rsidR="00513C0F" w:rsidRDefault="00513C0F" w:rsidP="000A46CC">
      <w:pPr>
        <w:pStyle w:val="af3"/>
        <w:numPr>
          <w:ilvl w:val="0"/>
          <w:numId w:val="4"/>
        </w:numPr>
        <w:spacing w:after="120" w:line="360" w:lineRule="auto"/>
        <w:ind w:left="0" w:firstLine="0"/>
        <w:jc w:val="both"/>
        <w:rPr>
          <w:rFonts w:ascii="Arial" w:hAnsi="Arial"/>
          <w:b/>
          <w:bCs/>
          <w:noProof w:val="0"/>
          <w:rtl/>
        </w:rPr>
      </w:pPr>
      <w:r>
        <w:rPr>
          <w:rFonts w:ascii="Arial" w:hAnsi="Arial"/>
          <w:noProof w:val="0"/>
          <w:rtl/>
        </w:rPr>
        <w:t xml:space="preserve">בשיחה עמדה הנתבעת על </w:t>
      </w:r>
      <w:r w:rsidRPr="00403B97">
        <w:rPr>
          <w:rFonts w:ascii="Arial" w:hAnsi="Arial"/>
          <w:b/>
          <w:bCs/>
          <w:noProof w:val="0"/>
          <w:rtl/>
        </w:rPr>
        <w:t>חובות כספיים</w:t>
      </w:r>
      <w:r>
        <w:rPr>
          <w:rFonts w:ascii="Arial" w:hAnsi="Arial"/>
          <w:noProof w:val="0"/>
          <w:rtl/>
        </w:rPr>
        <w:t xml:space="preserve"> שמגיעים לה, ושולמו על ידה </w:t>
      </w:r>
      <w:r w:rsidR="000A46CC">
        <w:rPr>
          <w:rFonts w:ascii="Arial" w:hAnsi="Arial" w:hint="cs"/>
          <w:noProof w:val="0"/>
          <w:rtl/>
        </w:rPr>
        <w:t>עבור</w:t>
      </w:r>
      <w:r>
        <w:rPr>
          <w:rFonts w:ascii="Arial" w:hAnsi="Arial"/>
          <w:noProof w:val="0"/>
          <w:rtl/>
        </w:rPr>
        <w:t xml:space="preserve"> הבית במשך השנים</w:t>
      </w:r>
      <w:r w:rsidR="000A46CC">
        <w:rPr>
          <w:rFonts w:ascii="Arial" w:hAnsi="Arial" w:hint="cs"/>
          <w:noProof w:val="0"/>
          <w:rtl/>
        </w:rPr>
        <w:t>.</w:t>
      </w:r>
      <w:r>
        <w:rPr>
          <w:rFonts w:ascii="Arial" w:hAnsi="Arial"/>
          <w:noProof w:val="0"/>
          <w:rtl/>
        </w:rPr>
        <w:t xml:space="preserve"> התובע 2 לא הכחיש את הצורך בהסדרתם. כך בעמ' </w:t>
      </w:r>
      <w:r w:rsidR="00DB2861">
        <w:rPr>
          <w:rFonts w:ascii="Arial" w:hAnsi="Arial" w:hint="cs"/>
          <w:noProof w:val="0"/>
          <w:rtl/>
        </w:rPr>
        <w:t xml:space="preserve">32, שו' 17 </w:t>
      </w:r>
      <w:r w:rsidR="00DB2861">
        <w:rPr>
          <w:rFonts w:ascii="Arial" w:hAnsi="Arial"/>
          <w:noProof w:val="0"/>
          <w:rtl/>
        </w:rPr>
        <w:t>–</w:t>
      </w:r>
      <w:r w:rsidR="00DB2861">
        <w:rPr>
          <w:rFonts w:ascii="Arial" w:hAnsi="Arial" w:hint="cs"/>
          <w:noProof w:val="0"/>
          <w:rtl/>
        </w:rPr>
        <w:t xml:space="preserve"> עמ' 33, שו' 14:</w:t>
      </w:r>
    </w:p>
    <w:p w:rsidR="00513C0F" w:rsidRDefault="00513C0F" w:rsidP="00513C0F">
      <w:pPr>
        <w:pStyle w:val="af3"/>
        <w:spacing w:after="60"/>
        <w:ind w:left="1134" w:right="1134"/>
        <w:jc w:val="both"/>
        <w:rPr>
          <w:rFonts w:ascii="Arial" w:hAnsi="Arial"/>
          <w:b/>
          <w:bCs/>
          <w:noProof w:val="0"/>
        </w:rPr>
      </w:pPr>
      <w:r>
        <w:rPr>
          <w:rFonts w:ascii="Arial" w:hAnsi="Arial"/>
          <w:b/>
          <w:bCs/>
          <w:noProof w:val="0"/>
          <w:rtl/>
        </w:rPr>
        <w:t>"</w:t>
      </w:r>
      <w:r w:rsidR="00881AFD">
        <w:rPr>
          <w:rFonts w:ascii="Arial" w:hAnsi="Arial"/>
          <w:b/>
          <w:bCs/>
          <w:noProof w:val="0"/>
          <w:rtl/>
        </w:rPr>
        <w:t>א.</w:t>
      </w:r>
      <w:r>
        <w:rPr>
          <w:rFonts w:ascii="Arial" w:hAnsi="Arial"/>
          <w:b/>
          <w:bCs/>
          <w:noProof w:val="0"/>
          <w:rtl/>
        </w:rPr>
        <w:t xml:space="preserve">: </w:t>
      </w:r>
      <w:r>
        <w:rPr>
          <w:rFonts w:ascii="Arial" w:hAnsi="Arial"/>
          <w:b/>
          <w:bCs/>
          <w:noProof w:val="0"/>
          <w:u w:val="single"/>
          <w:rtl/>
        </w:rPr>
        <w:t xml:space="preserve">כמה כסף </w:t>
      </w:r>
      <w:r w:rsidRPr="000A46CC">
        <w:rPr>
          <w:rFonts w:ascii="Arial" w:hAnsi="Arial"/>
          <w:b/>
          <w:bCs/>
          <w:noProof w:val="0"/>
          <w:u w:val="single"/>
          <w:rtl/>
        </w:rPr>
        <w:t>הלווית</w:t>
      </w:r>
      <w:r>
        <w:rPr>
          <w:rFonts w:ascii="Arial" w:hAnsi="Arial"/>
          <w:b/>
          <w:bCs/>
          <w:noProof w:val="0"/>
          <w:u w:val="single"/>
          <w:rtl/>
        </w:rPr>
        <w:t xml:space="preserve"> לאבא שלי</w:t>
      </w:r>
      <w:r>
        <w:rPr>
          <w:rFonts w:ascii="Arial" w:hAnsi="Arial"/>
          <w:b/>
          <w:bCs/>
          <w:noProof w:val="0"/>
          <w:rtl/>
        </w:rPr>
        <w:t>?</w:t>
      </w:r>
    </w:p>
    <w:p w:rsidR="00513C0F" w:rsidRDefault="00881AFD" w:rsidP="00513C0F">
      <w:pPr>
        <w:pStyle w:val="af3"/>
        <w:spacing w:after="60"/>
        <w:ind w:left="1134" w:right="1134"/>
        <w:jc w:val="both"/>
        <w:rPr>
          <w:rFonts w:ascii="Arial" w:hAnsi="Arial"/>
          <w:b/>
          <w:bCs/>
          <w:noProof w:val="0"/>
        </w:rPr>
      </w:pPr>
      <w:r>
        <w:rPr>
          <w:rFonts w:ascii="Arial" w:hAnsi="Arial"/>
          <w:b/>
          <w:bCs/>
          <w:noProof w:val="0"/>
          <w:rtl/>
        </w:rPr>
        <w:t>פ.</w:t>
      </w:r>
      <w:r w:rsidR="00513C0F">
        <w:rPr>
          <w:rFonts w:ascii="Arial" w:hAnsi="Arial"/>
          <w:b/>
          <w:bCs/>
          <w:noProof w:val="0"/>
          <w:rtl/>
        </w:rPr>
        <w:t>: מספיק.</w:t>
      </w:r>
    </w:p>
    <w:p w:rsidR="00513C0F" w:rsidRDefault="00513C0F" w:rsidP="00513C0F">
      <w:pPr>
        <w:pStyle w:val="af3"/>
        <w:spacing w:after="60"/>
        <w:ind w:left="1134" w:right="1134"/>
        <w:jc w:val="both"/>
        <w:rPr>
          <w:rFonts w:ascii="Arial" w:hAnsi="Arial"/>
          <w:b/>
          <w:bCs/>
          <w:noProof w:val="0"/>
          <w:rtl/>
        </w:rPr>
      </w:pPr>
      <w:r>
        <w:rPr>
          <w:rFonts w:ascii="Arial" w:hAnsi="Arial"/>
          <w:b/>
          <w:bCs/>
          <w:noProof w:val="0"/>
          <w:rtl/>
        </w:rPr>
        <w:t>...</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אני צריך לדעת. מה זה מספיק? זה עשרים אלף?</w:t>
      </w:r>
    </w:p>
    <w:p w:rsidR="00513C0F" w:rsidRDefault="00513C0F" w:rsidP="00513C0F">
      <w:pPr>
        <w:pStyle w:val="af3"/>
        <w:spacing w:after="60"/>
        <w:ind w:left="1134" w:right="1134"/>
        <w:jc w:val="both"/>
        <w:rPr>
          <w:rFonts w:ascii="Arial" w:hAnsi="Arial"/>
          <w:b/>
          <w:bCs/>
          <w:noProof w:val="0"/>
          <w:rtl/>
        </w:rPr>
      </w:pPr>
      <w:r>
        <w:rPr>
          <w:rFonts w:ascii="Arial" w:hAnsi="Arial"/>
          <w:b/>
          <w:bCs/>
          <w:noProof w:val="0"/>
          <w:rtl/>
        </w:rPr>
        <w:t>...</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מה פתאום? מה זה עשרים אלף? העיקולים שלי רק עלו בסיסות מאה ומשהו אלף. רק העיקולים. וואי. </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וואוו. אז כמה בסך הכל?</w:t>
      </w:r>
    </w:p>
    <w:p w:rsidR="00513C0F" w:rsidRDefault="00513C0F" w:rsidP="00513C0F">
      <w:pPr>
        <w:pStyle w:val="af3"/>
        <w:spacing w:after="60"/>
        <w:ind w:left="1134" w:right="1134"/>
        <w:jc w:val="both"/>
        <w:rPr>
          <w:rFonts w:ascii="Arial" w:hAnsi="Arial"/>
          <w:b/>
          <w:bCs/>
          <w:noProof w:val="0"/>
          <w:rtl/>
        </w:rPr>
      </w:pPr>
      <w:r>
        <w:rPr>
          <w:rFonts w:ascii="Arial" w:hAnsi="Arial"/>
          <w:b/>
          <w:bCs/>
          <w:noProof w:val="0"/>
          <w:rtl/>
        </w:rPr>
        <w:t>...</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w:t>
      </w:r>
      <w:r w:rsidR="00513C0F">
        <w:rPr>
          <w:rFonts w:ascii="Arial" w:hAnsi="Arial"/>
          <w:b/>
          <w:bCs/>
          <w:noProof w:val="0"/>
          <w:u w:val="single"/>
          <w:rtl/>
        </w:rPr>
        <w:t>בערך מאתיים ומשהו, מאתיים חמישים אלף, אם לא יותר</w:t>
      </w:r>
      <w:r w:rsidR="00513C0F">
        <w:rPr>
          <w:rFonts w:ascii="Arial" w:hAnsi="Arial"/>
          <w:b/>
          <w:bCs/>
          <w:noProof w:val="0"/>
          <w:rtl/>
        </w:rPr>
        <w:t>.</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זה מה שהבאת לו?</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כן.</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באמת? וואו.</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בטח. </w:t>
      </w:r>
      <w:r w:rsidR="00513C0F">
        <w:rPr>
          <w:rFonts w:ascii="Arial" w:hAnsi="Arial"/>
          <w:b/>
          <w:bCs/>
          <w:noProof w:val="0"/>
          <w:u w:val="single"/>
          <w:rtl/>
        </w:rPr>
        <w:t xml:space="preserve">אני גם את הפנסיה שלי </w:t>
      </w:r>
      <w:r w:rsidR="00513C0F" w:rsidRPr="000A46CC">
        <w:rPr>
          <w:rFonts w:ascii="Arial" w:hAnsi="Arial"/>
          <w:b/>
          <w:bCs/>
          <w:noProof w:val="0"/>
          <w:u w:val="single"/>
          <w:rtl/>
        </w:rPr>
        <w:t>הוצאתי בשביל לתת לו.</w:t>
      </w:r>
      <w:r w:rsidR="00513C0F">
        <w:rPr>
          <w:rFonts w:ascii="Arial" w:hAnsi="Arial"/>
          <w:b/>
          <w:bCs/>
          <w:noProof w:val="0"/>
          <w:rtl/>
        </w:rPr>
        <w:t xml:space="preserve"> </w:t>
      </w:r>
    </w:p>
    <w:p w:rsidR="00513C0F" w:rsidRDefault="00513C0F" w:rsidP="00513C0F">
      <w:pPr>
        <w:pStyle w:val="af3"/>
        <w:spacing w:after="60"/>
        <w:ind w:left="1134" w:right="1134"/>
        <w:jc w:val="both"/>
        <w:rPr>
          <w:rFonts w:ascii="Arial" w:hAnsi="Arial"/>
          <w:b/>
          <w:bCs/>
          <w:noProof w:val="0"/>
          <w:rtl/>
        </w:rPr>
      </w:pPr>
      <w:r>
        <w:rPr>
          <w:rFonts w:ascii="Arial" w:hAnsi="Arial"/>
          <w:b/>
          <w:bCs/>
          <w:noProof w:val="0"/>
          <w:rtl/>
        </w:rPr>
        <w:t>...</w:t>
      </w:r>
    </w:p>
    <w:p w:rsidR="00513C0F" w:rsidRDefault="00881AFD" w:rsidP="00513C0F">
      <w:pPr>
        <w:pStyle w:val="af3"/>
        <w:spacing w:after="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לא, זה מפתיע אותי, כי אבא שלי לא היה בן אדם כזה שלוקח.</w:t>
      </w:r>
    </w:p>
    <w:p w:rsidR="00513C0F" w:rsidRDefault="00513C0F" w:rsidP="00513C0F">
      <w:pPr>
        <w:pStyle w:val="af3"/>
        <w:spacing w:after="60"/>
        <w:ind w:left="1134" w:right="1134"/>
        <w:jc w:val="both"/>
        <w:rPr>
          <w:rFonts w:ascii="Arial" w:hAnsi="Arial"/>
          <w:b/>
          <w:bCs/>
          <w:noProof w:val="0"/>
          <w:rtl/>
        </w:rPr>
      </w:pPr>
      <w:r>
        <w:rPr>
          <w:rFonts w:ascii="Arial" w:hAnsi="Arial"/>
          <w:b/>
          <w:bCs/>
          <w:noProof w:val="0"/>
          <w:rtl/>
        </w:rPr>
        <w:t>...</w:t>
      </w:r>
    </w:p>
    <w:p w:rsidR="00513C0F" w:rsidRDefault="00881AFD" w:rsidP="00881AFD">
      <w:pPr>
        <w:pStyle w:val="af3"/>
        <w:spacing w:after="360"/>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מה זה לא היה, לא היה לו, לא היה לו כלום. היינו צריכים לתת, גם ש</w:t>
      </w:r>
      <w:r>
        <w:rPr>
          <w:rFonts w:ascii="Arial" w:hAnsi="Arial" w:hint="cs"/>
          <w:b/>
          <w:bCs/>
          <w:noProof w:val="0"/>
          <w:rtl/>
        </w:rPr>
        <w:t>.</w:t>
      </w:r>
      <w:r w:rsidR="00513C0F">
        <w:rPr>
          <w:rFonts w:ascii="Arial" w:hAnsi="Arial"/>
          <w:b/>
          <w:bCs/>
          <w:noProof w:val="0"/>
          <w:rtl/>
        </w:rPr>
        <w:t xml:space="preserve"> נתנה ו</w:t>
      </w:r>
      <w:r>
        <w:rPr>
          <w:rFonts w:ascii="Arial" w:hAnsi="Arial"/>
          <w:b/>
          <w:bCs/>
          <w:noProof w:val="0"/>
          <w:rtl/>
        </w:rPr>
        <w:t>י.</w:t>
      </w:r>
      <w:r w:rsidR="00513C0F">
        <w:rPr>
          <w:rFonts w:ascii="Arial" w:hAnsi="Arial"/>
          <w:b/>
          <w:bCs/>
          <w:noProof w:val="0"/>
          <w:rtl/>
        </w:rPr>
        <w:t xml:space="preserve"> נתנה. נתנו, מלא."</w:t>
      </w:r>
    </w:p>
    <w:p w:rsidR="005B1B63" w:rsidRDefault="005B1B63" w:rsidP="00513C0F">
      <w:pPr>
        <w:pStyle w:val="af3"/>
        <w:spacing w:after="360"/>
        <w:ind w:left="1134" w:right="1134"/>
        <w:jc w:val="both"/>
        <w:rPr>
          <w:rFonts w:ascii="Arial" w:hAnsi="Arial"/>
          <w:b/>
          <w:bCs/>
          <w:noProof w:val="0"/>
          <w:rtl/>
        </w:rPr>
      </w:pPr>
    </w:p>
    <w:p w:rsidR="005B1B63" w:rsidRPr="00A40E4B" w:rsidRDefault="00513C0F" w:rsidP="00A40E4B">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כשהתובע 2 שאל </w:t>
      </w:r>
      <w:r w:rsidR="007228CA" w:rsidRPr="007228CA">
        <w:rPr>
          <w:rFonts w:ascii="Arial" w:hAnsi="Arial" w:hint="cs"/>
          <w:noProof w:val="0"/>
          <w:rtl/>
        </w:rPr>
        <w:t>את הנתבעת</w:t>
      </w:r>
      <w:r w:rsidR="007228CA">
        <w:rPr>
          <w:rFonts w:ascii="Arial" w:hAnsi="Arial" w:hint="cs"/>
          <w:b/>
          <w:bCs/>
          <w:noProof w:val="0"/>
          <w:rtl/>
        </w:rPr>
        <w:t xml:space="preserve"> </w:t>
      </w:r>
      <w:r>
        <w:rPr>
          <w:rFonts w:ascii="Arial" w:hAnsi="Arial"/>
          <w:b/>
          <w:bCs/>
          <w:noProof w:val="0"/>
          <w:rtl/>
        </w:rPr>
        <w:t>"כמה כסף הלווית לאבא שלי?"</w:t>
      </w:r>
      <w:r w:rsidR="007228CA">
        <w:rPr>
          <w:rFonts w:ascii="Arial" w:hAnsi="Arial" w:hint="cs"/>
          <w:b/>
          <w:bCs/>
          <w:noProof w:val="0"/>
          <w:rtl/>
        </w:rPr>
        <w:t xml:space="preserve"> </w:t>
      </w:r>
      <w:r w:rsidR="007228CA">
        <w:rPr>
          <w:rFonts w:ascii="Arial" w:hAnsi="Arial"/>
          <w:b/>
          <w:bCs/>
          <w:noProof w:val="0"/>
          <w:rtl/>
        </w:rPr>
        <w:t>–</w:t>
      </w:r>
      <w:r w:rsidR="007228CA">
        <w:rPr>
          <w:rFonts w:ascii="Arial" w:hAnsi="Arial" w:hint="cs"/>
          <w:b/>
          <w:bCs/>
          <w:noProof w:val="0"/>
          <w:rtl/>
        </w:rPr>
        <w:t xml:space="preserve"> </w:t>
      </w:r>
      <w:r>
        <w:rPr>
          <w:rFonts w:ascii="Arial" w:hAnsi="Arial"/>
          <w:noProof w:val="0"/>
          <w:rtl/>
        </w:rPr>
        <w:t xml:space="preserve">הנתבעת לא הכחישה שהכספים ניתנו למנוח </w:t>
      </w:r>
      <w:r w:rsidRPr="0086472B">
        <w:rPr>
          <w:rFonts w:ascii="Arial" w:hAnsi="Arial"/>
          <w:b/>
          <w:bCs/>
          <w:noProof w:val="0"/>
          <w:rtl/>
        </w:rPr>
        <w:t>כהלוואה</w:t>
      </w:r>
      <w:r>
        <w:rPr>
          <w:rFonts w:ascii="Arial" w:hAnsi="Arial"/>
          <w:noProof w:val="0"/>
          <w:rtl/>
        </w:rPr>
        <w:t>. הניסיון של הנתבעת לטעון</w:t>
      </w:r>
      <w:r w:rsidR="007228CA">
        <w:rPr>
          <w:rFonts w:ascii="Arial" w:hAnsi="Arial" w:hint="cs"/>
          <w:noProof w:val="0"/>
          <w:rtl/>
        </w:rPr>
        <w:t xml:space="preserve"> </w:t>
      </w:r>
      <w:r w:rsidR="002E2B69">
        <w:rPr>
          <w:rFonts w:ascii="Arial" w:hAnsi="Arial" w:hint="cs"/>
          <w:noProof w:val="0"/>
          <w:rtl/>
        </w:rPr>
        <w:t xml:space="preserve">בשלב </w:t>
      </w:r>
      <w:r w:rsidR="007228CA">
        <w:rPr>
          <w:rFonts w:ascii="Arial" w:hAnsi="Arial" w:hint="cs"/>
          <w:noProof w:val="0"/>
          <w:rtl/>
        </w:rPr>
        <w:t>מאוחר יותר,</w:t>
      </w:r>
      <w:r>
        <w:rPr>
          <w:rFonts w:ascii="Arial" w:hAnsi="Arial"/>
          <w:noProof w:val="0"/>
          <w:rtl/>
        </w:rPr>
        <w:t xml:space="preserve"> כי המדובר בשיחה על "מתווה של מכר עתידי" אינה עולה בקנה אחד עם הנאמר </w:t>
      </w:r>
      <w:r w:rsidR="007228CA">
        <w:rPr>
          <w:rFonts w:ascii="Arial" w:hAnsi="Arial" w:hint="cs"/>
          <w:noProof w:val="0"/>
          <w:rtl/>
        </w:rPr>
        <w:t xml:space="preserve">על ידה </w:t>
      </w:r>
      <w:r>
        <w:rPr>
          <w:rFonts w:ascii="Arial" w:hAnsi="Arial"/>
          <w:noProof w:val="0"/>
          <w:rtl/>
        </w:rPr>
        <w:t xml:space="preserve">במהלך השיחה (סעיף 30 לסיכומי הנתבעת). דווקא מלשון השיחה עולה, כי אין המדובר על תמורה </w:t>
      </w:r>
      <w:r w:rsidR="007228CA">
        <w:rPr>
          <w:rFonts w:ascii="Arial" w:hAnsi="Arial" w:hint="cs"/>
          <w:noProof w:val="0"/>
          <w:rtl/>
        </w:rPr>
        <w:t xml:space="preserve">בגין מכר דירה </w:t>
      </w:r>
      <w:r w:rsidRPr="00AE6368">
        <w:rPr>
          <w:rFonts w:ascii="Arial" w:hAnsi="Arial"/>
          <w:b/>
          <w:bCs/>
          <w:noProof w:val="0"/>
          <w:rtl/>
        </w:rPr>
        <w:t>אלא על החזרים עבור כספים שניתנו על ידי הנתבעת בעבר</w:t>
      </w:r>
      <w:r>
        <w:rPr>
          <w:rFonts w:ascii="Arial" w:hAnsi="Arial"/>
          <w:noProof w:val="0"/>
          <w:rtl/>
        </w:rPr>
        <w:t>.</w:t>
      </w:r>
      <w:r w:rsidR="00403B97">
        <w:rPr>
          <w:rFonts w:ascii="Arial" w:hAnsi="Arial" w:hint="cs"/>
          <w:noProof w:val="0"/>
          <w:rtl/>
        </w:rPr>
        <w:t xml:space="preserve"> גם לאמירת הנתבעת שהוציאה את כספי הפנסיה בשביל לתת אותם למנוח מלמדים על הכוונה</w:t>
      </w:r>
      <w:r w:rsidR="00AE6368">
        <w:rPr>
          <w:rFonts w:ascii="Arial" w:hAnsi="Arial" w:hint="cs"/>
          <w:noProof w:val="0"/>
          <w:rtl/>
        </w:rPr>
        <w:t>,</w:t>
      </w:r>
      <w:r w:rsidR="00403B97">
        <w:rPr>
          <w:rFonts w:ascii="Arial" w:hAnsi="Arial" w:hint="cs"/>
          <w:noProof w:val="0"/>
          <w:rtl/>
        </w:rPr>
        <w:t xml:space="preserve"> כי "קניית הבית" נעשתה עבור המנוח ולא עבור הנתבעת.</w:t>
      </w:r>
    </w:p>
    <w:p w:rsidR="00513C0F" w:rsidRDefault="00513C0F" w:rsidP="00BD5F32">
      <w:pPr>
        <w:pStyle w:val="af3"/>
        <w:numPr>
          <w:ilvl w:val="0"/>
          <w:numId w:val="4"/>
        </w:numPr>
        <w:spacing w:after="120" w:line="360" w:lineRule="auto"/>
        <w:ind w:left="0" w:firstLine="0"/>
        <w:jc w:val="both"/>
        <w:rPr>
          <w:rFonts w:ascii="Arial" w:hAnsi="Arial"/>
          <w:noProof w:val="0"/>
        </w:rPr>
      </w:pPr>
      <w:r>
        <w:rPr>
          <w:rFonts w:ascii="Arial" w:hAnsi="Arial"/>
          <w:noProof w:val="0"/>
          <w:rtl/>
        </w:rPr>
        <w:t>התובע 2 העיד</w:t>
      </w:r>
      <w:r w:rsidR="00BD5F32">
        <w:rPr>
          <w:rFonts w:ascii="Arial" w:hAnsi="Arial" w:hint="cs"/>
          <w:noProof w:val="0"/>
          <w:rtl/>
        </w:rPr>
        <w:t xml:space="preserve"> בחקירתו</w:t>
      </w:r>
      <w:r>
        <w:rPr>
          <w:rFonts w:ascii="Arial" w:hAnsi="Arial"/>
          <w:noProof w:val="0"/>
          <w:rtl/>
        </w:rPr>
        <w:t xml:space="preserve">, כי לדעתו יתכן שהכספים שניתנו על ידי הדודות לצורך רכישת הקרקע עליה בנוי הבית ניתנו </w:t>
      </w:r>
      <w:r w:rsidRPr="000E527D">
        <w:rPr>
          <w:rFonts w:ascii="Arial" w:hAnsi="Arial"/>
          <w:b/>
          <w:bCs/>
          <w:noProof w:val="0"/>
          <w:rtl/>
        </w:rPr>
        <w:t>כהלוואה</w:t>
      </w:r>
      <w:r>
        <w:rPr>
          <w:rFonts w:ascii="Arial" w:hAnsi="Arial"/>
          <w:noProof w:val="0"/>
          <w:rtl/>
        </w:rPr>
        <w:t xml:space="preserve"> </w:t>
      </w:r>
      <w:r>
        <w:rPr>
          <w:rFonts w:ascii="Arial" w:hAnsi="Arial"/>
          <w:rtl/>
        </w:rPr>
        <w:t>(פרוטוקול הדיון מיום 19.1.2022, עמ' 80, ש</w:t>
      </w:r>
      <w:r w:rsidR="007A7F8E">
        <w:rPr>
          <w:rFonts w:ascii="Arial" w:hAnsi="Arial" w:hint="cs"/>
          <w:rtl/>
        </w:rPr>
        <w:t>ו</w:t>
      </w:r>
      <w:r>
        <w:rPr>
          <w:rFonts w:ascii="Arial" w:hAnsi="Arial"/>
          <w:rtl/>
        </w:rPr>
        <w:t>' 11-8).</w:t>
      </w:r>
      <w:r>
        <w:rPr>
          <w:rFonts w:ascii="Arial" w:hAnsi="Arial"/>
          <w:noProof w:val="0"/>
          <w:rtl/>
        </w:rPr>
        <w:t xml:space="preserve"> בהמשך אף העיד כי הוא סבור שהמנוח היה חייב לנתבעת סך של 250,000 ₪ (פרוטוקול מיום 19.1.2022, עמ' 83, ש</w:t>
      </w:r>
      <w:r w:rsidR="007A7F8E">
        <w:rPr>
          <w:rFonts w:ascii="Arial" w:hAnsi="Arial" w:hint="cs"/>
          <w:noProof w:val="0"/>
          <w:rtl/>
        </w:rPr>
        <w:t>ו</w:t>
      </w:r>
      <w:r>
        <w:rPr>
          <w:rFonts w:ascii="Arial" w:hAnsi="Arial"/>
          <w:noProof w:val="0"/>
          <w:rtl/>
        </w:rPr>
        <w:t>' 11-10). ובהמשך הסביר כי את חישוב החוב ערכה הנתבעת בעצמה (פרוטוקול מיום 19.1.2022, עמ' 84, ש</w:t>
      </w:r>
      <w:r w:rsidR="007A7F8E">
        <w:rPr>
          <w:rFonts w:ascii="Arial" w:hAnsi="Arial" w:hint="cs"/>
          <w:noProof w:val="0"/>
          <w:rtl/>
        </w:rPr>
        <w:t>ו</w:t>
      </w:r>
      <w:r>
        <w:rPr>
          <w:rFonts w:ascii="Arial" w:hAnsi="Arial"/>
          <w:noProof w:val="0"/>
          <w:rtl/>
        </w:rPr>
        <w:t>' 30-11):</w:t>
      </w:r>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Pr>
      </w:pPr>
      <w:r>
        <w:rPr>
          <w:rFonts w:ascii="Arial" w:hAnsi="Arial" w:cs="David"/>
          <w:sz w:val="24"/>
          <w:szCs w:val="24"/>
          <w:u w:val="none"/>
          <w:rtl/>
        </w:rPr>
        <w:t>"כב' הש' אילוטוביץ סגל: אדוני, הסכום שאתה טוען</w:t>
      </w:r>
      <w:bookmarkStart w:id="1" w:name="_ETM_Q_1706027"/>
      <w:bookmarkEnd w:id="1"/>
      <w:r>
        <w:rPr>
          <w:rFonts w:ascii="Arial" w:hAnsi="Arial" w:cs="David"/>
          <w:sz w:val="24"/>
          <w:szCs w:val="24"/>
          <w:u w:val="none"/>
          <w:rtl/>
        </w:rPr>
        <w:t xml:space="preserve"> של ה250,000 שקלים, זה סכום קרן? זה סכום, מה זה</w:t>
      </w:r>
      <w:bookmarkStart w:id="2" w:name="_ETM_Q_1711353"/>
      <w:bookmarkEnd w:id="2"/>
      <w:r>
        <w:rPr>
          <w:rFonts w:ascii="Arial" w:hAnsi="Arial" w:cs="David"/>
          <w:sz w:val="24"/>
          <w:szCs w:val="24"/>
          <w:u w:val="none"/>
          <w:rtl/>
        </w:rPr>
        <w:t xml:space="preserve"> הסכום הזה? איך חישבת אותו?</w:t>
      </w:r>
      <w:bookmarkStart w:id="3" w:name="_ETM_Q_1713027"/>
      <w:bookmarkEnd w:id="3"/>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אני לא חישבתי</w:t>
      </w:r>
      <w:bookmarkStart w:id="4" w:name="_ETM_Q_1714910"/>
      <w:bookmarkEnd w:id="4"/>
      <w:r>
        <w:rPr>
          <w:rFonts w:ascii="Arial" w:hAnsi="Arial" w:cs="David"/>
          <w:sz w:val="24"/>
          <w:szCs w:val="24"/>
          <w:u w:val="none"/>
          <w:rtl/>
        </w:rPr>
        <w:t xml:space="preserve"> את זה. דודה </w:t>
      </w:r>
      <w:r w:rsidR="00881AFD">
        <w:rPr>
          <w:rFonts w:ascii="Arial" w:hAnsi="Arial" w:cs="David"/>
          <w:sz w:val="24"/>
          <w:szCs w:val="24"/>
          <w:u w:val="none"/>
          <w:rtl/>
        </w:rPr>
        <w:t>פ.</w:t>
      </w:r>
      <w:r>
        <w:rPr>
          <w:rFonts w:ascii="Arial" w:hAnsi="Arial" w:cs="David"/>
          <w:sz w:val="24"/>
          <w:szCs w:val="24"/>
          <w:u w:val="none"/>
          <w:rtl/>
        </w:rPr>
        <w:t xml:space="preserve"> חישבה את זה. היא אמרה לי, </w:t>
      </w:r>
      <w:bookmarkStart w:id="5" w:name="_ETM_Q_1714412"/>
      <w:bookmarkEnd w:id="5"/>
      <w:r>
        <w:rPr>
          <w:rFonts w:ascii="Arial" w:hAnsi="Arial" w:cs="David"/>
          <w:sz w:val="24"/>
          <w:szCs w:val="24"/>
          <w:u w:val="none"/>
          <w:rtl/>
        </w:rPr>
        <w:t>היא לא חישבה בדיוק. אבל היא אמרה לי שזה בערך 250,000 שקל.</w:t>
      </w:r>
      <w:bookmarkStart w:id="6" w:name="_ETM_Q_1721281"/>
      <w:bookmarkEnd w:id="6"/>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Pr>
      </w:pPr>
      <w:r>
        <w:rPr>
          <w:rFonts w:ascii="Arial" w:hAnsi="Arial" w:cs="David"/>
          <w:sz w:val="24"/>
          <w:szCs w:val="24"/>
          <w:u w:val="none"/>
          <w:rtl/>
        </w:rPr>
        <w:t>כב' הש' אילוטוביץ סגל: נכון להיום? נכון ל78? נכון ל2000?</w:t>
      </w:r>
      <w:bookmarkStart w:id="7" w:name="_ETM_Q_1725671"/>
      <w:bookmarkEnd w:id="7"/>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נכון ללפני כמה שנים. לפני תחילת התיק הזה קצת. 4 שנים.</w:t>
      </w:r>
      <w:bookmarkStart w:id="8" w:name="_ETM_Q_1727136"/>
      <w:bookmarkEnd w:id="8"/>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כב' הש' אילוטוביץ סגל: היא אמרה, מה היא</w:t>
      </w:r>
      <w:bookmarkStart w:id="9" w:name="_ETM_Q_1727760"/>
      <w:bookmarkEnd w:id="9"/>
      <w:r>
        <w:rPr>
          <w:rFonts w:ascii="Arial" w:hAnsi="Arial" w:cs="David"/>
          <w:sz w:val="24"/>
          <w:szCs w:val="24"/>
          <w:u w:val="none"/>
          <w:rtl/>
        </w:rPr>
        <w:t xml:space="preserve"> אמרה? לשיטתך? תן לי 250,000 שקל ואני יוצאת מהתמונה?</w:t>
      </w:r>
      <w:bookmarkStart w:id="10" w:name="_ETM_Q_1732670"/>
      <w:bookmarkEnd w:id="10"/>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לא. היא אמרה שהאבא חייב לה</w:t>
      </w:r>
      <w:bookmarkStart w:id="11" w:name="_ETM_Q_1737373"/>
      <w:bookmarkEnd w:id="11"/>
      <w:r>
        <w:rPr>
          <w:rFonts w:ascii="Arial" w:hAnsi="Arial" w:cs="David"/>
          <w:sz w:val="24"/>
          <w:szCs w:val="24"/>
          <w:u w:val="none"/>
          <w:rtl/>
        </w:rPr>
        <w:t xml:space="preserve"> 250,00 שקל ואנחנו צריכים ללכת לעו"ד ביחד, שנלך לעו"ד</w:t>
      </w:r>
      <w:bookmarkStart w:id="12" w:name="_ETM_Q_1741867"/>
      <w:bookmarkEnd w:id="12"/>
      <w:r>
        <w:rPr>
          <w:rFonts w:ascii="Arial" w:hAnsi="Arial" w:cs="David"/>
          <w:sz w:val="24"/>
          <w:szCs w:val="24"/>
          <w:u w:val="none"/>
          <w:rtl/>
        </w:rPr>
        <w:t xml:space="preserve"> וניפגש. והיא דיברה כבר עם איזה שהוא עו"ד, והיא אמרה</w:t>
      </w:r>
      <w:bookmarkStart w:id="13" w:name="_ETM_Q_1744790"/>
      <w:bookmarkEnd w:id="13"/>
      <w:r>
        <w:rPr>
          <w:rFonts w:ascii="Arial" w:hAnsi="Arial" w:cs="David"/>
          <w:sz w:val="24"/>
          <w:szCs w:val="24"/>
          <w:u w:val="none"/>
          <w:rtl/>
        </w:rPr>
        <w:t xml:space="preserve"> שהוא יכול, הוא יכול להוריד לנו</w:t>
      </w:r>
      <w:bookmarkStart w:id="14" w:name="_ETM_Q_1750434"/>
      <w:bookmarkEnd w:id="14"/>
      <w:r>
        <w:rPr>
          <w:rFonts w:ascii="Arial" w:hAnsi="Arial" w:cs="David"/>
          <w:sz w:val="24"/>
          <w:szCs w:val="24"/>
          <w:u w:val="none"/>
          <w:rtl/>
        </w:rPr>
        <w:t xml:space="preserve"> את המיסים, כאילו, שלא נשלם </w:t>
      </w:r>
      <w:r>
        <w:rPr>
          <w:rFonts w:ascii="Arial" w:hAnsi="Arial" w:cs="David"/>
          <w:sz w:val="24"/>
          <w:szCs w:val="24"/>
          <w:u w:val="none"/>
          <w:rtl/>
        </w:rPr>
        <w:lastRenderedPageBreak/>
        <w:t>על זה מיסים, לעשות</w:t>
      </w:r>
      <w:bookmarkStart w:id="15" w:name="_ETM_Q_1751480"/>
      <w:bookmarkEnd w:id="15"/>
      <w:r>
        <w:rPr>
          <w:rFonts w:ascii="Arial" w:hAnsi="Arial" w:cs="David"/>
          <w:sz w:val="24"/>
          <w:szCs w:val="24"/>
          <w:u w:val="none"/>
          <w:rtl/>
        </w:rPr>
        <w:t xml:space="preserve"> את זה בדרך הכי נכונה, או חלקלקה, או לא</w:t>
      </w:r>
      <w:bookmarkStart w:id="16" w:name="_ETM_Q_1753153"/>
      <w:bookmarkEnd w:id="16"/>
      <w:r>
        <w:rPr>
          <w:rFonts w:ascii="Arial" w:hAnsi="Arial" w:cs="David"/>
          <w:sz w:val="24"/>
          <w:szCs w:val="24"/>
          <w:u w:val="none"/>
          <w:rtl/>
        </w:rPr>
        <w:t xml:space="preserve"> יודע, שזה יהיה הכי נקי</w:t>
      </w:r>
    </w:p>
    <w:p w:rsidR="00513C0F" w:rsidRDefault="00513C0F" w:rsidP="00513C0F">
      <w:pPr>
        <w:pStyle w:val="af1"/>
        <w:shd w:val="clear" w:color="auto" w:fill="auto"/>
        <w:spacing w:line="240" w:lineRule="auto"/>
        <w:ind w:left="708"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את ה250,000</w:t>
      </w:r>
      <w:bookmarkStart w:id="17" w:name="_ETM_Q_1757332"/>
      <w:bookmarkEnd w:id="17"/>
      <w:r>
        <w:rPr>
          <w:rFonts w:ascii="Arial" w:hAnsi="Arial" w:cs="David"/>
          <w:sz w:val="24"/>
          <w:szCs w:val="24"/>
          <w:u w:val="none"/>
          <w:rtl/>
        </w:rPr>
        <w:t xml:space="preserve"> שקל?</w:t>
      </w:r>
    </w:p>
    <w:p w:rsidR="00513C0F" w:rsidRDefault="00513C0F" w:rsidP="00513C0F">
      <w:pPr>
        <w:pStyle w:val="af1"/>
        <w:shd w:val="clear" w:color="auto" w:fill="auto"/>
        <w:spacing w:line="240" w:lineRule="auto"/>
        <w:ind w:left="708"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w:t>
      </w:r>
      <w:r>
        <w:rPr>
          <w:rFonts w:ascii="Arial" w:hAnsi="Arial" w:cs="David"/>
          <w:sz w:val="24"/>
          <w:szCs w:val="24"/>
          <w:u w:val="none"/>
          <w:rtl/>
        </w:rPr>
        <w:tab/>
        <w:t>כאילו שנצא, כולנו, גם אנחנו וגם היא, שאנחנו</w:t>
      </w:r>
      <w:bookmarkStart w:id="18" w:name="_ETM_Q_1761617"/>
      <w:bookmarkEnd w:id="18"/>
      <w:r>
        <w:rPr>
          <w:rFonts w:ascii="Arial" w:hAnsi="Arial" w:cs="David"/>
          <w:sz w:val="24"/>
          <w:szCs w:val="24"/>
          <w:u w:val="none"/>
          <w:rtl/>
        </w:rPr>
        <w:t xml:space="preserve"> מעבירים את, עושים את ההעברה, כביכול, נצא עם כמה</w:t>
      </w:r>
      <w:bookmarkStart w:id="19" w:name="_ETM_Q_1767254"/>
      <w:bookmarkEnd w:id="19"/>
      <w:r>
        <w:rPr>
          <w:rFonts w:ascii="Arial" w:hAnsi="Arial" w:cs="David"/>
          <w:sz w:val="24"/>
          <w:szCs w:val="24"/>
          <w:u w:val="none"/>
          <w:rtl/>
        </w:rPr>
        <w:t xml:space="preserve"> שפחות נזקים והוצאות.</w:t>
      </w:r>
      <w:bookmarkStart w:id="20" w:name="_ETM_Q_1767393"/>
      <w:bookmarkEnd w:id="20"/>
    </w:p>
    <w:p w:rsidR="00513C0F" w:rsidRDefault="00513C0F" w:rsidP="00513C0F">
      <w:pPr>
        <w:pStyle w:val="af1"/>
        <w:shd w:val="clear" w:color="auto" w:fill="auto"/>
        <w:spacing w:line="240" w:lineRule="auto"/>
        <w:ind w:left="708" w:right="1134" w:firstLine="0"/>
        <w:jc w:val="both"/>
        <w:rPr>
          <w:rFonts w:ascii="Arial" w:hAnsi="Arial" w:cs="David"/>
          <w:sz w:val="24"/>
          <w:szCs w:val="24"/>
          <w:u w:val="none"/>
        </w:rPr>
      </w:pPr>
      <w:r>
        <w:rPr>
          <w:rFonts w:ascii="Arial" w:hAnsi="Arial" w:cs="David"/>
          <w:sz w:val="24"/>
          <w:szCs w:val="24"/>
          <w:u w:val="none"/>
          <w:rtl/>
        </w:rPr>
        <w:t>כב' הש' אילוטוביץ סגל:</w:t>
      </w:r>
      <w:r>
        <w:rPr>
          <w:rFonts w:ascii="Arial" w:hAnsi="Arial" w:cs="David"/>
          <w:sz w:val="24"/>
          <w:szCs w:val="24"/>
          <w:u w:val="none"/>
          <w:rtl/>
        </w:rPr>
        <w:tab/>
        <w:t>שהנכס יעבור על שמכם, ותתנו לה 250,000 שקל?</w:t>
      </w:r>
      <w:bookmarkStart w:id="21" w:name="_ETM_Q_1768722"/>
      <w:bookmarkEnd w:id="21"/>
    </w:p>
    <w:p w:rsidR="00513C0F" w:rsidRDefault="00513C0F" w:rsidP="00513C0F">
      <w:pPr>
        <w:pStyle w:val="af1"/>
        <w:shd w:val="clear" w:color="auto" w:fill="auto"/>
        <w:spacing w:after="240" w:line="240" w:lineRule="auto"/>
        <w:ind w:left="709"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כן. זה כן, זה החוב שאנחנו צריכים ל</w:t>
      </w:r>
      <w:bookmarkStart w:id="22" w:name="_ETM_Q_1775931"/>
      <w:bookmarkEnd w:id="22"/>
      <w:r>
        <w:rPr>
          <w:rFonts w:ascii="Arial" w:hAnsi="Arial" w:cs="David"/>
          <w:sz w:val="24"/>
          <w:szCs w:val="24"/>
          <w:u w:val="none"/>
          <w:rtl/>
        </w:rPr>
        <w:t>הביא לה לפי מה שהיא אומרת".</w:t>
      </w:r>
      <w:bookmarkStart w:id="23" w:name="_ETM_Q_1774888"/>
      <w:bookmarkEnd w:id="23"/>
    </w:p>
    <w:p w:rsidR="00513C0F" w:rsidRDefault="00513C0F" w:rsidP="000E527D">
      <w:pPr>
        <w:pStyle w:val="af1"/>
        <w:shd w:val="clear" w:color="auto" w:fill="auto"/>
        <w:spacing w:after="240" w:line="360" w:lineRule="auto"/>
        <w:ind w:left="709" w:firstLine="0"/>
        <w:jc w:val="both"/>
        <w:rPr>
          <w:rFonts w:ascii="Arial" w:hAnsi="Arial" w:cs="David"/>
          <w:b w:val="0"/>
          <w:bCs w:val="0"/>
          <w:sz w:val="24"/>
          <w:szCs w:val="24"/>
          <w:u w:val="none"/>
          <w:rtl/>
        </w:rPr>
      </w:pPr>
      <w:r>
        <w:rPr>
          <w:rFonts w:ascii="Arial" w:hAnsi="Arial" w:cs="David"/>
          <w:b w:val="0"/>
          <w:bCs w:val="0"/>
          <w:sz w:val="24"/>
          <w:szCs w:val="24"/>
          <w:u w:val="none"/>
          <w:rtl/>
        </w:rPr>
        <w:t xml:space="preserve">בעדותו מתייחס התובע 2 לאותה שיחה שהוקלטה ונדונה לעיל. </w:t>
      </w:r>
    </w:p>
    <w:p w:rsidR="00513C0F" w:rsidRDefault="00513C0F" w:rsidP="00513C0F">
      <w:pPr>
        <w:pStyle w:val="af3"/>
        <w:numPr>
          <w:ilvl w:val="0"/>
          <w:numId w:val="4"/>
        </w:numPr>
        <w:spacing w:after="120" w:line="360" w:lineRule="auto"/>
        <w:ind w:left="0" w:firstLine="0"/>
        <w:jc w:val="both"/>
        <w:rPr>
          <w:rFonts w:ascii="Arial" w:hAnsi="Arial"/>
          <w:noProof w:val="0"/>
          <w:rtl/>
        </w:rPr>
      </w:pPr>
      <w:r>
        <w:rPr>
          <w:rFonts w:ascii="Arial" w:hAnsi="Arial"/>
          <w:noProof w:val="0"/>
          <w:rtl/>
        </w:rPr>
        <w:t>כשנשאלה הנתבעת מדוע בשיחה אמרה לתובע 2 ש"</w:t>
      </w:r>
      <w:r>
        <w:rPr>
          <w:rFonts w:ascii="Arial" w:hAnsi="Arial"/>
          <w:b/>
          <w:bCs/>
          <w:noProof w:val="0"/>
          <w:rtl/>
        </w:rPr>
        <w:t>את הפנסיה</w:t>
      </w:r>
      <w:r>
        <w:rPr>
          <w:rFonts w:ascii="Arial" w:hAnsi="Arial"/>
          <w:noProof w:val="0"/>
          <w:rtl/>
        </w:rPr>
        <w:t xml:space="preserve"> </w:t>
      </w:r>
      <w:r>
        <w:rPr>
          <w:rFonts w:ascii="Arial" w:hAnsi="Arial"/>
          <w:b/>
          <w:bCs/>
          <w:noProof w:val="0"/>
          <w:rtl/>
        </w:rPr>
        <w:t>שלי הוצאתי בשביל לתת לו"</w:t>
      </w:r>
      <w:r>
        <w:rPr>
          <w:rFonts w:ascii="Arial" w:hAnsi="Arial"/>
          <w:noProof w:val="0"/>
          <w:rtl/>
        </w:rPr>
        <w:t>, לא לבית אלא לו – למנוח, ניסתה לספק הסברים אשר לא נמצאו כמניחים את הדעת (פרוטוקול הדיון מיום 5.12.2022, עמ' 275, ש</w:t>
      </w:r>
      <w:r w:rsidR="007A7F8E">
        <w:rPr>
          <w:rFonts w:ascii="Arial" w:hAnsi="Arial" w:hint="cs"/>
          <w:noProof w:val="0"/>
          <w:rtl/>
        </w:rPr>
        <w:t>ו</w:t>
      </w:r>
      <w:r>
        <w:rPr>
          <w:rFonts w:ascii="Arial" w:hAnsi="Arial"/>
          <w:noProof w:val="0"/>
          <w:rtl/>
        </w:rPr>
        <w:t>' 22-16):</w:t>
      </w:r>
    </w:p>
    <w:p w:rsidR="00513C0F" w:rsidRDefault="00513C0F" w:rsidP="00513C0F">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את אומרת אני את הפנסיה שלי הוצאתי בשביל לתת לו, זה מה שאת אומרת לא לבית, הוצאתי את הפנסיה בשביל לתת לו,</w:t>
      </w:r>
    </w:p>
    <w:p w:rsidR="00513C0F" w:rsidRDefault="00513C0F" w:rsidP="00513C0F">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לא, לא לא בשביל לתת לו,</w:t>
      </w:r>
    </w:p>
    <w:p w:rsidR="00513C0F" w:rsidRDefault="00513C0F" w:rsidP="00513C0F">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ככה את אמרת סעיף 7 שורה 7,</w:t>
      </w:r>
    </w:p>
    <w:p w:rsidR="00513C0F" w:rsidRDefault="00513C0F" w:rsidP="00513C0F">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עו"ד נביאי:  לא רק שלא רק בשיחה הזו אמרת,</w:t>
      </w:r>
    </w:p>
    <w:p w:rsidR="00513C0F" w:rsidRDefault="00513C0F" w:rsidP="00513C0F">
      <w:pPr>
        <w:pStyle w:val="af5"/>
        <w:shd w:val="clear" w:color="auto" w:fill="auto"/>
        <w:spacing w:after="360"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לא לא, לא נתתי לו אני לא נתתי לו את הפנסיה שלי,..."</w:t>
      </w:r>
    </w:p>
    <w:p w:rsidR="00513C0F" w:rsidRDefault="00513C0F" w:rsidP="00DF4C1F">
      <w:pPr>
        <w:pStyle w:val="af3"/>
        <w:numPr>
          <w:ilvl w:val="0"/>
          <w:numId w:val="4"/>
        </w:numPr>
        <w:spacing w:after="240" w:line="360" w:lineRule="auto"/>
        <w:ind w:left="0" w:firstLine="0"/>
        <w:jc w:val="both"/>
        <w:rPr>
          <w:rFonts w:ascii="Arial" w:hAnsi="Arial"/>
          <w:noProof w:val="0"/>
        </w:rPr>
      </w:pPr>
      <w:r>
        <w:rPr>
          <w:rFonts w:ascii="Arial" w:hAnsi="Arial"/>
          <w:noProof w:val="0"/>
          <w:rtl/>
        </w:rPr>
        <w:t>כך גם לא ניתן להתעלם מהעובדה, כי השיחה בין הנתבעת ל</w:t>
      </w:r>
      <w:r w:rsidR="000E527D">
        <w:rPr>
          <w:rFonts w:ascii="Arial" w:hAnsi="Arial" w:hint="cs"/>
          <w:noProof w:val="0"/>
          <w:rtl/>
        </w:rPr>
        <w:t>בין ה</w:t>
      </w:r>
      <w:r>
        <w:rPr>
          <w:rFonts w:ascii="Arial" w:hAnsi="Arial"/>
          <w:noProof w:val="0"/>
          <w:rtl/>
        </w:rPr>
        <w:t>תובע 2 נערכה</w:t>
      </w:r>
      <w:r w:rsidR="00B70924">
        <w:rPr>
          <w:rFonts w:ascii="Arial" w:hAnsi="Arial" w:hint="cs"/>
          <w:noProof w:val="0"/>
          <w:rtl/>
        </w:rPr>
        <w:t>,</w:t>
      </w:r>
      <w:r>
        <w:rPr>
          <w:rFonts w:ascii="Arial" w:hAnsi="Arial"/>
          <w:noProof w:val="0"/>
          <w:rtl/>
        </w:rPr>
        <w:t xml:space="preserve"> עת הנתבעת תרה אחר רכבה עת הגיע</w:t>
      </w:r>
      <w:r w:rsidR="00B70924">
        <w:rPr>
          <w:rFonts w:ascii="Arial" w:hAnsi="Arial" w:hint="cs"/>
          <w:noProof w:val="0"/>
          <w:rtl/>
        </w:rPr>
        <w:t>ה</w:t>
      </w:r>
      <w:r>
        <w:rPr>
          <w:rFonts w:ascii="Arial" w:hAnsi="Arial"/>
          <w:noProof w:val="0"/>
          <w:rtl/>
        </w:rPr>
        <w:t xml:space="preserve"> </w:t>
      </w:r>
      <w:r w:rsidR="00B70924">
        <w:rPr>
          <w:rFonts w:ascii="Arial" w:hAnsi="Arial" w:hint="cs"/>
          <w:noProof w:val="0"/>
          <w:rtl/>
        </w:rPr>
        <w:t>לרשות מקרקעי ישראל</w:t>
      </w:r>
      <w:r>
        <w:rPr>
          <w:rFonts w:ascii="Arial" w:hAnsi="Arial"/>
          <w:noProof w:val="0"/>
          <w:rtl/>
        </w:rPr>
        <w:t xml:space="preserve"> </w:t>
      </w:r>
      <w:r w:rsidR="00B70924">
        <w:rPr>
          <w:rFonts w:ascii="Arial" w:hAnsi="Arial" w:hint="cs"/>
          <w:noProof w:val="0"/>
          <w:rtl/>
        </w:rPr>
        <w:t xml:space="preserve">על מנת </w:t>
      </w:r>
      <w:r>
        <w:rPr>
          <w:rFonts w:ascii="Arial" w:hAnsi="Arial"/>
          <w:noProof w:val="0"/>
          <w:rtl/>
        </w:rPr>
        <w:t xml:space="preserve">לערוך את הבירורים בנוגע לבית. וכך בעמ' 30 </w:t>
      </w:r>
      <w:r w:rsidRPr="00DB2861">
        <w:rPr>
          <w:rFonts w:ascii="Arial" w:hAnsi="Arial"/>
          <w:noProof w:val="0"/>
          <w:rtl/>
        </w:rPr>
        <w:t>לתמלול</w:t>
      </w:r>
      <w:r w:rsidR="00DB2861">
        <w:rPr>
          <w:rFonts w:ascii="Arial" w:hAnsi="Arial" w:hint="cs"/>
          <w:noProof w:val="0"/>
          <w:rtl/>
        </w:rPr>
        <w:t>,</w:t>
      </w:r>
      <w:r w:rsidR="00B70924" w:rsidRPr="00DB2861">
        <w:rPr>
          <w:rFonts w:ascii="Arial" w:hAnsi="Arial" w:hint="cs"/>
          <w:noProof w:val="0"/>
          <w:rtl/>
        </w:rPr>
        <w:t xml:space="preserve"> שו'</w:t>
      </w:r>
      <w:r w:rsidR="00DB2861">
        <w:rPr>
          <w:rFonts w:ascii="Arial" w:hAnsi="Arial" w:hint="cs"/>
          <w:noProof w:val="0"/>
          <w:rtl/>
        </w:rPr>
        <w:t xml:space="preserve"> </w:t>
      </w:r>
      <w:r w:rsidR="00B44F86">
        <w:rPr>
          <w:rFonts w:ascii="Arial" w:hAnsi="Arial" w:hint="cs"/>
          <w:noProof w:val="0"/>
          <w:rtl/>
        </w:rPr>
        <w:t>26-13</w:t>
      </w:r>
      <w:r>
        <w:rPr>
          <w:rFonts w:ascii="Arial" w:hAnsi="Arial"/>
          <w:noProof w:val="0"/>
          <w:rtl/>
        </w:rPr>
        <w:t>:</w:t>
      </w:r>
    </w:p>
    <w:p w:rsidR="00513C0F" w:rsidRDefault="00513C0F" w:rsidP="00513C0F">
      <w:pPr>
        <w:pStyle w:val="af3"/>
        <w:ind w:left="1134" w:right="1134"/>
        <w:jc w:val="both"/>
        <w:rPr>
          <w:rFonts w:ascii="Arial" w:hAnsi="Arial"/>
          <w:b/>
          <w:bCs/>
          <w:noProof w:val="0"/>
        </w:rPr>
      </w:pPr>
      <w:r>
        <w:rPr>
          <w:rFonts w:ascii="Arial" w:hAnsi="Arial"/>
          <w:b/>
          <w:bCs/>
          <w:noProof w:val="0"/>
          <w:rtl/>
        </w:rPr>
        <w:t>"</w:t>
      </w:r>
      <w:r w:rsidR="00881AFD">
        <w:rPr>
          <w:rFonts w:ascii="Arial" w:hAnsi="Arial"/>
          <w:b/>
          <w:bCs/>
          <w:noProof w:val="0"/>
          <w:rtl/>
        </w:rPr>
        <w:t>פ.</w:t>
      </w:r>
      <w:r>
        <w:rPr>
          <w:rFonts w:ascii="Arial" w:hAnsi="Arial"/>
          <w:b/>
          <w:bCs/>
          <w:noProof w:val="0"/>
          <w:rtl/>
        </w:rPr>
        <w:t>: אני איבדתי, איפה האוטו שלי?... איבדתי איפה אני חונה. יאללה, איזה עצבים.</w:t>
      </w:r>
    </w:p>
    <w:p w:rsidR="00513C0F" w:rsidRDefault="00881AFD" w:rsidP="00513C0F">
      <w:pPr>
        <w:pStyle w:val="af3"/>
        <w:ind w:left="1134" w:right="1134"/>
        <w:jc w:val="both"/>
        <w:rPr>
          <w:rFonts w:ascii="Arial" w:hAnsi="Arial"/>
          <w:b/>
          <w:bCs/>
          <w:noProof w:val="0"/>
        </w:rPr>
      </w:pPr>
      <w:r>
        <w:rPr>
          <w:rFonts w:ascii="Arial" w:hAnsi="Arial"/>
          <w:b/>
          <w:bCs/>
          <w:noProof w:val="0"/>
          <w:rtl/>
        </w:rPr>
        <w:t>א.</w:t>
      </w:r>
      <w:r w:rsidR="00513C0F">
        <w:rPr>
          <w:rFonts w:ascii="Arial" w:hAnsi="Arial"/>
          <w:b/>
          <w:bCs/>
          <w:noProof w:val="0"/>
          <w:rtl/>
        </w:rPr>
        <w:t>: [צוחק] איפה האוטו...</w:t>
      </w:r>
    </w:p>
    <w:p w:rsidR="00513C0F"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הלוואי שזה היה חניון, אני בשדרות יהודית, איפה, נו, עזריאלי. </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כן, אני מכיר.</w:t>
      </w:r>
    </w:p>
    <w:p w:rsidR="00513C0F"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באתי למנהל פה. </w:t>
      </w:r>
    </w:p>
    <w:p w:rsidR="00513C0F" w:rsidRDefault="00881AFD" w:rsidP="00513C0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אהה. הבנתי... יצאת עכשיו ממש?</w:t>
      </w:r>
    </w:p>
    <w:p w:rsidR="00513C0F" w:rsidRDefault="00881AFD" w:rsidP="00513C0F">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חניתי פה. יצאתי ואני דיברתי, התקשרתי אלייך.</w:t>
      </w:r>
    </w:p>
    <w:p w:rsidR="00513C0F" w:rsidRDefault="00881AFD" w:rsidP="00513C0F">
      <w:pPr>
        <w:pStyle w:val="af3"/>
        <w:spacing w:after="36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אה, הבנתי"</w:t>
      </w:r>
      <w:r w:rsidR="00B770F4">
        <w:rPr>
          <w:rFonts w:ascii="Arial" w:hAnsi="Arial" w:hint="cs"/>
          <w:b/>
          <w:bCs/>
          <w:noProof w:val="0"/>
          <w:rtl/>
        </w:rPr>
        <w:t>.</w:t>
      </w:r>
    </w:p>
    <w:p w:rsidR="00B770F4" w:rsidRDefault="00B770F4" w:rsidP="00513C0F">
      <w:pPr>
        <w:pStyle w:val="af3"/>
        <w:spacing w:after="360"/>
        <w:ind w:left="1134" w:right="1134"/>
        <w:jc w:val="both"/>
        <w:rPr>
          <w:rFonts w:ascii="Arial" w:hAnsi="Arial"/>
          <w:b/>
          <w:bCs/>
          <w:noProof w:val="0"/>
          <w:rtl/>
        </w:rPr>
      </w:pPr>
    </w:p>
    <w:p w:rsidR="00B770F4" w:rsidRPr="00C87E95" w:rsidRDefault="00513C0F" w:rsidP="00F70777">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עם זאת, מעיון בתמלול השיחה ושמיעתה במועד הדיון, התרשמ</w:t>
      </w:r>
      <w:r w:rsidR="00F62BC2">
        <w:rPr>
          <w:rFonts w:ascii="Arial" w:hAnsi="Arial" w:hint="cs"/>
          <w:noProof w:val="0"/>
          <w:rtl/>
        </w:rPr>
        <w:t>ו</w:t>
      </w:r>
      <w:r w:rsidR="00F62BC2">
        <w:rPr>
          <w:rFonts w:ascii="Arial" w:hAnsi="Arial"/>
          <w:noProof w:val="0"/>
          <w:rtl/>
        </w:rPr>
        <w:t>ת</w:t>
      </w:r>
      <w:r w:rsidR="00F62BC2">
        <w:rPr>
          <w:rFonts w:ascii="Arial" w:hAnsi="Arial" w:hint="cs"/>
          <w:noProof w:val="0"/>
          <w:rtl/>
        </w:rPr>
        <w:t xml:space="preserve"> בית המשפט</w:t>
      </w:r>
      <w:r>
        <w:rPr>
          <w:rFonts w:ascii="Arial" w:hAnsi="Arial"/>
          <w:noProof w:val="0"/>
          <w:rtl/>
        </w:rPr>
        <w:t xml:space="preserve"> </w:t>
      </w:r>
      <w:r w:rsidR="00B70924">
        <w:rPr>
          <w:rFonts w:ascii="Arial" w:hAnsi="Arial" w:hint="cs"/>
          <w:noProof w:val="0"/>
          <w:rtl/>
        </w:rPr>
        <w:t>באופן בלתי אמצעי</w:t>
      </w:r>
      <w:r w:rsidR="00DF4C1F">
        <w:rPr>
          <w:rFonts w:ascii="Arial" w:hAnsi="Arial" w:hint="cs"/>
          <w:noProof w:val="0"/>
          <w:rtl/>
        </w:rPr>
        <w:t>,</w:t>
      </w:r>
      <w:r w:rsidR="00B70924">
        <w:rPr>
          <w:rFonts w:ascii="Arial" w:hAnsi="Arial" w:hint="cs"/>
          <w:noProof w:val="0"/>
          <w:rtl/>
        </w:rPr>
        <w:t xml:space="preserve"> </w:t>
      </w:r>
      <w:r>
        <w:rPr>
          <w:rFonts w:ascii="Arial" w:hAnsi="Arial"/>
          <w:noProof w:val="0"/>
          <w:rtl/>
        </w:rPr>
        <w:t xml:space="preserve">כי הנתבעת </w:t>
      </w:r>
      <w:r w:rsidRPr="00F70777">
        <w:rPr>
          <w:rFonts w:ascii="Arial" w:hAnsi="Arial"/>
          <w:b/>
          <w:bCs/>
          <w:noProof w:val="0"/>
          <w:rtl/>
        </w:rPr>
        <w:t>הפגינה בקיאות בפרטים והייתה מרוכזת כדבעי בנאמר בשיחה</w:t>
      </w:r>
      <w:r>
        <w:rPr>
          <w:rFonts w:ascii="Arial" w:hAnsi="Arial"/>
          <w:noProof w:val="0"/>
          <w:rtl/>
        </w:rPr>
        <w:t xml:space="preserve">. לא התרשמתי כי דבריה של הנתבעת נאמרו בהיסח הדעת. להיפך, הדברים נאמרו לאחר שהנתבעת </w:t>
      </w:r>
      <w:r w:rsidR="00F70777">
        <w:rPr>
          <w:rFonts w:ascii="Arial" w:hAnsi="Arial" w:hint="cs"/>
          <w:noProof w:val="0"/>
          <w:rtl/>
        </w:rPr>
        <w:t xml:space="preserve">נועצה </w:t>
      </w:r>
      <w:r>
        <w:rPr>
          <w:rFonts w:ascii="Arial" w:hAnsi="Arial"/>
          <w:noProof w:val="0"/>
          <w:rtl/>
        </w:rPr>
        <w:t>בעורכי דין, ואך בדיוק מיד לאחר שיצאה מפגישה בסוגיה ברשות מקרקעי ישראל.</w:t>
      </w:r>
    </w:p>
    <w:p w:rsidR="00513C0F" w:rsidRPr="00917FE6" w:rsidRDefault="00513C0F" w:rsidP="008833F1">
      <w:pPr>
        <w:pStyle w:val="af3"/>
        <w:numPr>
          <w:ilvl w:val="0"/>
          <w:numId w:val="4"/>
        </w:numPr>
        <w:spacing w:after="120" w:line="360" w:lineRule="auto"/>
        <w:ind w:left="0" w:firstLine="0"/>
        <w:jc w:val="both"/>
        <w:rPr>
          <w:rFonts w:ascii="Arial" w:hAnsi="Arial"/>
          <w:noProof w:val="0"/>
        </w:rPr>
      </w:pPr>
      <w:r w:rsidRPr="00917FE6">
        <w:rPr>
          <w:rFonts w:ascii="Arial" w:hAnsi="Arial"/>
          <w:b/>
          <w:bCs/>
          <w:noProof w:val="0"/>
          <w:u w:val="single"/>
          <w:rtl/>
        </w:rPr>
        <w:t>השיחה הטלפונית השלישית מיום 25.11.2018</w:t>
      </w:r>
      <w:r w:rsidR="00F62BC2" w:rsidRPr="00917FE6">
        <w:rPr>
          <w:rFonts w:ascii="Arial" w:hAnsi="Arial" w:hint="cs"/>
          <w:noProof w:val="0"/>
          <w:rtl/>
        </w:rPr>
        <w:t xml:space="preserve"> </w:t>
      </w:r>
      <w:r w:rsidR="00F62BC2" w:rsidRPr="00917FE6">
        <w:rPr>
          <w:rFonts w:ascii="Arial" w:hAnsi="Arial"/>
          <w:noProof w:val="0"/>
          <w:rtl/>
        </w:rPr>
        <w:t>–</w:t>
      </w:r>
      <w:r w:rsidR="00F62BC2" w:rsidRPr="00917FE6">
        <w:rPr>
          <w:rFonts w:ascii="Arial" w:hAnsi="Arial" w:hint="cs"/>
          <w:noProof w:val="0"/>
          <w:rtl/>
        </w:rPr>
        <w:t xml:space="preserve"> </w:t>
      </w:r>
      <w:r w:rsidRPr="00917FE6">
        <w:rPr>
          <w:rFonts w:ascii="Arial" w:hAnsi="Arial"/>
          <w:noProof w:val="0"/>
          <w:rtl/>
        </w:rPr>
        <w:t xml:space="preserve">היא שיחה המאוחרת למועד הגשת התביעה בעניין </w:t>
      </w:r>
      <w:r w:rsidR="00F62BC2" w:rsidRPr="00917FE6">
        <w:rPr>
          <w:rFonts w:ascii="Arial" w:hAnsi="Arial" w:hint="cs"/>
          <w:noProof w:val="0"/>
          <w:rtl/>
        </w:rPr>
        <w:t>דירת</w:t>
      </w:r>
      <w:r w:rsidRPr="00917FE6">
        <w:rPr>
          <w:rFonts w:ascii="Arial" w:hAnsi="Arial"/>
          <w:noProof w:val="0"/>
          <w:rtl/>
        </w:rPr>
        <w:t xml:space="preserve"> הסבתא</w:t>
      </w:r>
      <w:r w:rsidR="00F62BC2" w:rsidRPr="00917FE6">
        <w:rPr>
          <w:rFonts w:ascii="Arial" w:hAnsi="Arial" w:hint="cs"/>
          <w:noProof w:val="0"/>
          <w:rtl/>
        </w:rPr>
        <w:t>, שבה</w:t>
      </w:r>
      <w:r w:rsidRPr="00917FE6">
        <w:rPr>
          <w:rFonts w:ascii="Arial" w:hAnsi="Arial"/>
          <w:noProof w:val="0"/>
          <w:rtl/>
        </w:rPr>
        <w:t xml:space="preserve"> ניתן לראות בבירור כיצד הלך הרוח של הנתבעת השתנה</w:t>
      </w:r>
      <w:r w:rsidR="00B44782">
        <w:rPr>
          <w:rFonts w:ascii="Arial" w:hAnsi="Arial" w:hint="cs"/>
          <w:noProof w:val="0"/>
          <w:rtl/>
        </w:rPr>
        <w:t xml:space="preserve"> בעקבות הסכסוך המשפחתי</w:t>
      </w:r>
      <w:r w:rsidRPr="00917FE6">
        <w:rPr>
          <w:rFonts w:ascii="Arial" w:hAnsi="Arial"/>
          <w:noProof w:val="0"/>
          <w:rtl/>
        </w:rPr>
        <w:t>, והיא כבר אינה מגלה נכונות לשתף פעולה באופן מידי להעברת הזכויות בבית על שמם של התובעים</w:t>
      </w:r>
      <w:r w:rsidR="00EE1B10">
        <w:rPr>
          <w:rFonts w:ascii="Arial" w:hAnsi="Arial" w:hint="cs"/>
          <w:noProof w:val="0"/>
          <w:rtl/>
        </w:rPr>
        <w:t>,</w:t>
      </w:r>
      <w:r w:rsidR="00B44782">
        <w:rPr>
          <w:rFonts w:ascii="Arial" w:hAnsi="Arial" w:hint="cs"/>
          <w:noProof w:val="0"/>
          <w:rtl/>
        </w:rPr>
        <w:t xml:space="preserve"> וכדבריה "</w:t>
      </w:r>
      <w:r w:rsidR="00B44782" w:rsidRPr="00B44782">
        <w:rPr>
          <w:rFonts w:ascii="Arial" w:hAnsi="Arial" w:hint="cs"/>
          <w:b/>
          <w:bCs/>
          <w:noProof w:val="0"/>
          <w:rtl/>
        </w:rPr>
        <w:t>אני לא יכולה לסלוח על זה..."</w:t>
      </w:r>
      <w:r w:rsidR="00B44782">
        <w:rPr>
          <w:rFonts w:ascii="Arial" w:hAnsi="Arial" w:hint="cs"/>
          <w:noProof w:val="0"/>
          <w:rtl/>
        </w:rPr>
        <w:t xml:space="preserve">. </w:t>
      </w:r>
      <w:r w:rsidRPr="00917FE6">
        <w:rPr>
          <w:rFonts w:ascii="Arial" w:hAnsi="Arial"/>
          <w:noProof w:val="0"/>
          <w:rtl/>
        </w:rPr>
        <w:t xml:space="preserve">לשיטתה בשלב זה יש להמתין תחילה למכר </w:t>
      </w:r>
      <w:r w:rsidR="00F62BC2" w:rsidRPr="00917FE6">
        <w:rPr>
          <w:rFonts w:ascii="Arial" w:hAnsi="Arial" w:hint="cs"/>
          <w:noProof w:val="0"/>
          <w:rtl/>
        </w:rPr>
        <w:t>דירת</w:t>
      </w:r>
      <w:r w:rsidRPr="00917FE6">
        <w:rPr>
          <w:rFonts w:ascii="Arial" w:hAnsi="Arial"/>
          <w:noProof w:val="0"/>
          <w:rtl/>
        </w:rPr>
        <w:t xml:space="preserve"> הסבתא, ורק לאחר מכן יש לבחון את הדברים ביחס לזכויות בבית. עיננו הרואות</w:t>
      </w:r>
      <w:r w:rsidR="00F62BC2" w:rsidRPr="00917FE6">
        <w:rPr>
          <w:rFonts w:ascii="Arial" w:hAnsi="Arial" w:hint="cs"/>
          <w:noProof w:val="0"/>
          <w:rtl/>
        </w:rPr>
        <w:t>,</w:t>
      </w:r>
      <w:r w:rsidRPr="00917FE6">
        <w:rPr>
          <w:rFonts w:ascii="Arial" w:hAnsi="Arial"/>
          <w:noProof w:val="0"/>
          <w:rtl/>
        </w:rPr>
        <w:t xml:space="preserve"> כי </w:t>
      </w:r>
      <w:r w:rsidRPr="00917FE6">
        <w:rPr>
          <w:rFonts w:ascii="Arial" w:hAnsi="Arial"/>
          <w:noProof w:val="0"/>
          <w:rtl/>
        </w:rPr>
        <w:lastRenderedPageBreak/>
        <w:t>לאחר פרוץ הסכסוך בנוגע לדיר</w:t>
      </w:r>
      <w:r w:rsidR="00E22C57" w:rsidRPr="00917FE6">
        <w:rPr>
          <w:rFonts w:ascii="Arial" w:hAnsi="Arial" w:hint="cs"/>
          <w:noProof w:val="0"/>
          <w:rtl/>
        </w:rPr>
        <w:t>ת ה</w:t>
      </w:r>
      <w:r w:rsidRPr="00917FE6">
        <w:rPr>
          <w:rFonts w:ascii="Arial" w:hAnsi="Arial"/>
          <w:noProof w:val="0"/>
          <w:rtl/>
        </w:rPr>
        <w:t>סבתא, שינתה הנתבעת את דעתה וכבר איננה סבורה שצריך להסדיר את רישום הזכויות על שם התובעים "בצ'יק" כפי שטענה בשיחה הקודמת (</w:t>
      </w:r>
      <w:r w:rsidRPr="00917FE6">
        <w:rPr>
          <w:rFonts w:ascii="Arial" w:hAnsi="Arial"/>
          <w:b/>
          <w:bCs/>
          <w:noProof w:val="0"/>
          <w:rtl/>
        </w:rPr>
        <w:t xml:space="preserve">"צריך לסגור את הפינות ולעשות את זה בצ'יק" </w:t>
      </w:r>
      <w:r w:rsidRPr="00917FE6">
        <w:rPr>
          <w:rFonts w:ascii="Arial" w:hAnsi="Arial"/>
          <w:noProof w:val="0"/>
          <w:rtl/>
        </w:rPr>
        <w:t>– עמ' 26 לתמלול השיחה, ש</w:t>
      </w:r>
      <w:r w:rsidR="00E22C57" w:rsidRPr="00917FE6">
        <w:rPr>
          <w:rFonts w:ascii="Arial" w:hAnsi="Arial" w:hint="cs"/>
          <w:noProof w:val="0"/>
          <w:rtl/>
        </w:rPr>
        <w:t>ו</w:t>
      </w:r>
      <w:r w:rsidRPr="00917FE6">
        <w:rPr>
          <w:rFonts w:ascii="Arial" w:hAnsi="Arial"/>
          <w:noProof w:val="0"/>
          <w:rtl/>
        </w:rPr>
        <w:t>' 8). משפרץ הסכסוך</w:t>
      </w:r>
      <w:r w:rsidR="008833F1">
        <w:rPr>
          <w:rFonts w:ascii="Arial" w:hAnsi="Arial" w:hint="cs"/>
          <w:noProof w:val="0"/>
          <w:rtl/>
        </w:rPr>
        <w:t>,</w:t>
      </w:r>
      <w:r w:rsidRPr="00917FE6">
        <w:rPr>
          <w:rFonts w:ascii="Arial" w:hAnsi="Arial"/>
          <w:noProof w:val="0"/>
          <w:rtl/>
        </w:rPr>
        <w:t xml:space="preserve"> החלה הנתבעת להחזיק בעמדה חדשה</w:t>
      </w:r>
      <w:r w:rsidR="00CE0B8B">
        <w:rPr>
          <w:rFonts w:ascii="Arial" w:hAnsi="Arial" w:hint="cs"/>
          <w:noProof w:val="0"/>
          <w:rtl/>
        </w:rPr>
        <w:t>,</w:t>
      </w:r>
      <w:r w:rsidRPr="00917FE6">
        <w:rPr>
          <w:rFonts w:ascii="Arial" w:hAnsi="Arial"/>
          <w:noProof w:val="0"/>
          <w:rtl/>
        </w:rPr>
        <w:t xml:space="preserve"> שלפיה יש להמתין תחילה למכר </w:t>
      </w:r>
      <w:r w:rsidR="00E22C57" w:rsidRPr="00917FE6">
        <w:rPr>
          <w:rFonts w:ascii="Arial" w:hAnsi="Arial" w:hint="cs"/>
          <w:noProof w:val="0"/>
          <w:rtl/>
        </w:rPr>
        <w:t>דירת</w:t>
      </w:r>
      <w:r w:rsidRPr="00917FE6">
        <w:rPr>
          <w:rFonts w:ascii="Arial" w:hAnsi="Arial"/>
          <w:noProof w:val="0"/>
          <w:rtl/>
        </w:rPr>
        <w:t xml:space="preserve"> הסבתא ורק לאחר מכן לשוב ולהתעסק בהסדרת הזכויות בבית. הנתבעת נימקה כי בשלב זה התובעים ממילא מתגוררים בבית, יש להם קורת גג ואין דחיפות להידרש לסוגיה קודם המכירה. יתרה מזו, כאן </w:t>
      </w:r>
      <w:r w:rsidR="00E22C57" w:rsidRPr="00917FE6">
        <w:rPr>
          <w:rFonts w:ascii="Arial" w:hAnsi="Arial" w:hint="cs"/>
          <w:noProof w:val="0"/>
          <w:rtl/>
        </w:rPr>
        <w:t>ה</w:t>
      </w:r>
      <w:r w:rsidRPr="00917FE6">
        <w:rPr>
          <w:rFonts w:ascii="Arial" w:hAnsi="Arial"/>
          <w:noProof w:val="0"/>
          <w:rtl/>
        </w:rPr>
        <w:t xml:space="preserve">חל השינוי </w:t>
      </w:r>
      <w:r w:rsidR="00E22C57" w:rsidRPr="00917FE6">
        <w:rPr>
          <w:rFonts w:ascii="Arial" w:hAnsi="Arial" w:hint="cs"/>
          <w:noProof w:val="0"/>
          <w:rtl/>
        </w:rPr>
        <w:t>בגרסת הנתבעת והיא</w:t>
      </w:r>
      <w:r w:rsidRPr="00917FE6">
        <w:rPr>
          <w:rFonts w:ascii="Arial" w:hAnsi="Arial"/>
          <w:noProof w:val="0"/>
          <w:rtl/>
        </w:rPr>
        <w:t xml:space="preserve"> החלה לטעון כי הבית "לא לגמרי" שייך לתובעים</w:t>
      </w:r>
      <w:r w:rsidR="00B44F86" w:rsidRPr="00917FE6">
        <w:rPr>
          <w:rFonts w:ascii="Arial" w:hAnsi="Arial" w:hint="cs"/>
          <w:noProof w:val="0"/>
          <w:rtl/>
        </w:rPr>
        <w:t xml:space="preserve"> (עמ'</w:t>
      </w:r>
      <w:r w:rsidR="00EB0FE2" w:rsidRPr="00917FE6">
        <w:rPr>
          <w:rFonts w:ascii="Arial" w:hAnsi="Arial" w:hint="cs"/>
          <w:noProof w:val="0"/>
          <w:rtl/>
        </w:rPr>
        <w:t xml:space="preserve"> 2</w:t>
      </w:r>
      <w:r w:rsidR="00B44F86" w:rsidRPr="00917FE6">
        <w:rPr>
          <w:rFonts w:ascii="Arial" w:hAnsi="Arial" w:hint="cs"/>
          <w:noProof w:val="0"/>
          <w:rtl/>
        </w:rPr>
        <w:t>, שו'</w:t>
      </w:r>
      <w:r w:rsidR="00EB0FE2" w:rsidRPr="00917FE6">
        <w:rPr>
          <w:rFonts w:ascii="Arial" w:hAnsi="Arial" w:hint="cs"/>
          <w:noProof w:val="0"/>
          <w:rtl/>
        </w:rPr>
        <w:t xml:space="preserve"> 10 </w:t>
      </w:r>
      <w:r w:rsidR="00EB0FE2" w:rsidRPr="00917FE6">
        <w:rPr>
          <w:rFonts w:ascii="Arial" w:hAnsi="Arial"/>
          <w:noProof w:val="0"/>
          <w:rtl/>
        </w:rPr>
        <w:t>–</w:t>
      </w:r>
      <w:r w:rsidR="00EB0FE2" w:rsidRPr="00917FE6">
        <w:rPr>
          <w:rFonts w:ascii="Arial" w:hAnsi="Arial" w:hint="cs"/>
          <w:noProof w:val="0"/>
          <w:rtl/>
        </w:rPr>
        <w:t xml:space="preserve"> עמ' 15, שו' 9</w:t>
      </w:r>
      <w:r w:rsidR="00B44F86" w:rsidRPr="00917FE6">
        <w:rPr>
          <w:rFonts w:ascii="Arial" w:hAnsi="Arial" w:hint="cs"/>
          <w:noProof w:val="0"/>
          <w:rtl/>
        </w:rPr>
        <w:t>):</w:t>
      </w:r>
    </w:p>
    <w:p w:rsidR="00E22C57" w:rsidRPr="00E22C57" w:rsidRDefault="00E22C57" w:rsidP="00E22C57">
      <w:pPr>
        <w:pStyle w:val="af3"/>
        <w:rPr>
          <w:rFonts w:ascii="Arial" w:hAnsi="Arial"/>
          <w:noProof w:val="0"/>
          <w:rtl/>
        </w:rPr>
      </w:pPr>
    </w:p>
    <w:p w:rsidR="00513C0F" w:rsidRDefault="00513C0F" w:rsidP="004A1805">
      <w:pPr>
        <w:pStyle w:val="af3"/>
        <w:ind w:left="1134" w:right="1134"/>
        <w:jc w:val="both"/>
        <w:rPr>
          <w:rFonts w:ascii="Arial" w:hAnsi="Arial"/>
          <w:b/>
          <w:bCs/>
          <w:noProof w:val="0"/>
        </w:rPr>
      </w:pPr>
      <w:r>
        <w:rPr>
          <w:rFonts w:ascii="Arial" w:hAnsi="Arial"/>
          <w:b/>
          <w:bCs/>
          <w:noProof w:val="0"/>
          <w:rtl/>
        </w:rPr>
        <w:t>"</w:t>
      </w:r>
      <w:r w:rsidR="00881AFD">
        <w:rPr>
          <w:rFonts w:ascii="Arial" w:hAnsi="Arial"/>
          <w:b/>
          <w:bCs/>
          <w:noProof w:val="0"/>
          <w:rtl/>
        </w:rPr>
        <w:t>א.</w:t>
      </w:r>
      <w:r>
        <w:rPr>
          <w:rFonts w:ascii="Arial" w:hAnsi="Arial"/>
          <w:b/>
          <w:bCs/>
          <w:noProof w:val="0"/>
          <w:rtl/>
        </w:rPr>
        <w:t>: רציתי לדבר איתך על הבית שלנו. מה, מה קורה בקשר לזה? ...</w:t>
      </w:r>
    </w:p>
    <w:p w:rsidR="00513C0F" w:rsidRDefault="00881AFD" w:rsidP="00881AFD">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פרה פרה, דבר דבר, אנחנו לא יכולים עכשיו לטפל בזה... אנחנו נטפל קודם כל נגמור עם הבית של אמא ואחר כך נדבר. אתם... עשיתם מהלך מאוד לא, לא לעניין ו- וזה דפק לנו את הכול. ... תבעתם אותי ואת </w:t>
      </w:r>
      <w:r>
        <w:rPr>
          <w:rFonts w:ascii="Arial" w:hAnsi="Arial" w:hint="cs"/>
          <w:b/>
          <w:bCs/>
          <w:noProof w:val="0"/>
          <w:rtl/>
        </w:rPr>
        <w:t>ש.</w:t>
      </w:r>
      <w:r w:rsidR="00513C0F">
        <w:rPr>
          <w:rFonts w:ascii="Arial" w:hAnsi="Arial"/>
          <w:b/>
          <w:bCs/>
          <w:noProof w:val="0"/>
          <w:rtl/>
        </w:rPr>
        <w:t xml:space="preserve"> איך אני יכולה לסלוח על זה. ...</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 אז מה בקשר לבית שלנו, מה נעשה? את מבחינתך לחכות?</w:t>
      </w:r>
    </w:p>
    <w:p w:rsidR="00513C0F" w:rsidRDefault="00881AFD" w:rsidP="004A180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אין לי תשובה, אין לי תשובות. </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xml:space="preserve">: אנחנו רוצים ל-הזיז את זה. </w:t>
      </w:r>
    </w:p>
    <w:p w:rsidR="00513C0F" w:rsidRDefault="00881AFD" w:rsidP="004A180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הבית שלכם, אתם לא ברחוב.</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מה זה?</w:t>
      </w:r>
    </w:p>
    <w:p w:rsidR="00513C0F" w:rsidRDefault="00881AFD" w:rsidP="004A180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אתם לא ברחוב!</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אני יודע שאני לא ברחוב. זה בטוח.</w:t>
      </w:r>
    </w:p>
    <w:p w:rsidR="00513C0F" w:rsidRDefault="00881AFD" w:rsidP="004A180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"בית שלכם"</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מה זה לא הבית שלנו?</w:t>
      </w:r>
    </w:p>
    <w:p w:rsidR="00513C0F" w:rsidRDefault="00881AFD" w:rsidP="004A1805">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לא לא. </w:t>
      </w:r>
      <w:r w:rsidR="00513C0F">
        <w:rPr>
          <w:rFonts w:ascii="Arial" w:hAnsi="Arial"/>
          <w:b/>
          <w:bCs/>
          <w:noProof w:val="0"/>
          <w:u w:val="single"/>
          <w:rtl/>
        </w:rPr>
        <w:t>לא לגמרי</w:t>
      </w:r>
      <w:r w:rsidR="00513C0F">
        <w:rPr>
          <w:rFonts w:ascii="Arial" w:hAnsi="Arial"/>
          <w:b/>
          <w:bCs/>
          <w:noProof w:val="0"/>
          <w:rtl/>
        </w:rPr>
        <w:t>, זה לא בית שלכם.</w:t>
      </w:r>
    </w:p>
    <w:p w:rsidR="00513C0F" w:rsidRDefault="00881AFD" w:rsidP="004A1805">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למה? זה בית שלנו, מה זאת אומרת?</w:t>
      </w:r>
    </w:p>
    <w:p w:rsidR="00513C0F" w:rsidRDefault="00881AFD" w:rsidP="004A1805">
      <w:pPr>
        <w:pStyle w:val="af3"/>
        <w:spacing w:after="240" w:line="360" w:lineRule="auto"/>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טוב, אני חייבת לסגור, יש לי פה שיחה..."</w:t>
      </w:r>
    </w:p>
    <w:p w:rsidR="00513C0F" w:rsidRDefault="00513C0F" w:rsidP="005B5B1A">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tl/>
        </w:rPr>
      </w:pPr>
      <w:r>
        <w:rPr>
          <w:rFonts w:ascii="Arial" w:hAnsi="Arial" w:cs="David"/>
          <w:b w:val="0"/>
          <w:bCs w:val="0"/>
          <w:sz w:val="24"/>
          <w:szCs w:val="24"/>
          <w:u w:val="none"/>
          <w:rtl/>
        </w:rPr>
        <w:t>בחקירתו העיד התובע 1</w:t>
      </w:r>
      <w:r w:rsidR="005B5B1A">
        <w:rPr>
          <w:rFonts w:ascii="Arial" w:hAnsi="Arial" w:cs="David" w:hint="cs"/>
          <w:b w:val="0"/>
          <w:bCs w:val="0"/>
          <w:sz w:val="24"/>
          <w:szCs w:val="24"/>
          <w:u w:val="none"/>
          <w:rtl/>
        </w:rPr>
        <w:t>,</w:t>
      </w:r>
      <w:r>
        <w:rPr>
          <w:rFonts w:ascii="Arial" w:hAnsi="Arial" w:cs="David"/>
          <w:b w:val="0"/>
          <w:bCs w:val="0"/>
          <w:sz w:val="24"/>
          <w:szCs w:val="24"/>
          <w:u w:val="none"/>
          <w:rtl/>
        </w:rPr>
        <w:t xml:space="preserve"> כי ברגע שהתובעים הפכו מעורבים בסכסוך על </w:t>
      </w:r>
      <w:r w:rsidR="00EA28B7">
        <w:rPr>
          <w:rFonts w:ascii="Arial" w:hAnsi="Arial" w:cs="David" w:hint="cs"/>
          <w:b w:val="0"/>
          <w:bCs w:val="0"/>
          <w:sz w:val="24"/>
          <w:szCs w:val="24"/>
          <w:u w:val="none"/>
          <w:rtl/>
        </w:rPr>
        <w:t>דירת</w:t>
      </w:r>
      <w:r>
        <w:rPr>
          <w:rFonts w:ascii="Arial" w:hAnsi="Arial" w:cs="David"/>
          <w:b w:val="0"/>
          <w:bCs w:val="0"/>
          <w:sz w:val="24"/>
          <w:szCs w:val="24"/>
          <w:u w:val="none"/>
          <w:rtl/>
        </w:rPr>
        <w:t xml:space="preserve"> הסבתא, שינתה הנתבעת עמדתה גם ביחס לסוגיית זכויות הבעלות בבית (פרוטוקול הדיון מיום 14.6.2021, עמ' 40, ש</w:t>
      </w:r>
      <w:r w:rsidR="00CE4181">
        <w:rPr>
          <w:rFonts w:ascii="Arial" w:hAnsi="Arial" w:cs="David" w:hint="cs"/>
          <w:b w:val="0"/>
          <w:bCs w:val="0"/>
          <w:sz w:val="24"/>
          <w:szCs w:val="24"/>
          <w:u w:val="none"/>
          <w:rtl/>
        </w:rPr>
        <w:t>ו</w:t>
      </w:r>
      <w:r>
        <w:rPr>
          <w:rFonts w:ascii="Arial" w:hAnsi="Arial" w:cs="David"/>
          <w:b w:val="0"/>
          <w:bCs w:val="0"/>
          <w:sz w:val="24"/>
          <w:szCs w:val="24"/>
          <w:u w:val="none"/>
          <w:rtl/>
        </w:rPr>
        <w:t>' 22 – עמ' 41, ש</w:t>
      </w:r>
      <w:r w:rsidR="00CE4181">
        <w:rPr>
          <w:rFonts w:ascii="Arial" w:hAnsi="Arial" w:cs="David" w:hint="cs"/>
          <w:b w:val="0"/>
          <w:bCs w:val="0"/>
          <w:sz w:val="24"/>
          <w:szCs w:val="24"/>
          <w:u w:val="none"/>
          <w:rtl/>
        </w:rPr>
        <w:t>ו</w:t>
      </w:r>
      <w:r>
        <w:rPr>
          <w:rFonts w:ascii="Arial" w:hAnsi="Arial" w:cs="David"/>
          <w:b w:val="0"/>
          <w:bCs w:val="0"/>
          <w:sz w:val="24"/>
          <w:szCs w:val="24"/>
          <w:u w:val="none"/>
          <w:rtl/>
        </w:rPr>
        <w:t>' 2):</w:t>
      </w:r>
    </w:p>
    <w:p w:rsidR="00513C0F" w:rsidRDefault="00513C0F" w:rsidP="007852FB">
      <w:pPr>
        <w:pStyle w:val="af1"/>
        <w:shd w:val="clear" w:color="auto" w:fill="auto"/>
        <w:spacing w:after="360" w:line="240" w:lineRule="auto"/>
        <w:ind w:left="1134" w:right="1134" w:firstLine="0"/>
        <w:jc w:val="both"/>
        <w:rPr>
          <w:rFonts w:ascii="Arial" w:hAnsi="Arial" w:cs="David"/>
          <w:b w:val="0"/>
          <w:bCs w:val="0"/>
          <w:sz w:val="24"/>
          <w:szCs w:val="24"/>
          <w:u w:val="none"/>
        </w:rPr>
      </w:pPr>
      <w:r>
        <w:rPr>
          <w:rFonts w:ascii="Arial" w:hAnsi="Arial" w:cs="David"/>
          <w:sz w:val="24"/>
          <w:szCs w:val="24"/>
          <w:u w:val="none"/>
          <w:rtl/>
        </w:rPr>
        <w:t xml:space="preserve">"...ברגע שאנחנו נכנסנו לירושה הזאת שמה שאני אומר לך שכאילו </w:t>
      </w:r>
      <w:r w:rsidR="00881AFD">
        <w:rPr>
          <w:rFonts w:ascii="Arial" w:hAnsi="Arial" w:cs="David"/>
          <w:sz w:val="24"/>
          <w:szCs w:val="24"/>
          <w:u w:val="none"/>
          <w:rtl/>
        </w:rPr>
        <w:t>י.</w:t>
      </w:r>
      <w:r>
        <w:rPr>
          <w:rFonts w:ascii="Arial" w:hAnsi="Arial" w:cs="David"/>
          <w:sz w:val="24"/>
          <w:szCs w:val="24"/>
          <w:u w:val="none"/>
          <w:rtl/>
        </w:rPr>
        <w:t xml:space="preserve"> הכניסה אותנו לעניין הזה, זה מה שהיא אמרה לי, אז היא התעצבנה על העניין שאנחנו כנראה בירושה אז היא התחילה לעשות לנו, התחילה לעשות לנו קצת יותר חיים קשים עם העניין של הבית, לא עונה ואני כן, אני בעבודה, אני לא יכולה, אני, אני כן, אני על זה, אני לא על זה, כל מיני...</w:t>
      </w:r>
      <w:r>
        <w:rPr>
          <w:rFonts w:ascii="Arial" w:hAnsi="Arial" w:hint="cs"/>
          <w:u w:val="none"/>
          <w:rtl/>
        </w:rPr>
        <w:t xml:space="preserve"> </w:t>
      </w:r>
      <w:r>
        <w:rPr>
          <w:rFonts w:ascii="Arial" w:hAnsi="Arial" w:cs="David"/>
          <w:sz w:val="24"/>
          <w:szCs w:val="24"/>
          <w:u w:val="none"/>
          <w:rtl/>
        </w:rPr>
        <w:t xml:space="preserve">אני דיברתי עם דודה </w:t>
      </w:r>
      <w:r w:rsidR="00881AFD">
        <w:rPr>
          <w:rFonts w:ascii="Arial" w:hAnsi="Arial" w:cs="David"/>
          <w:sz w:val="24"/>
          <w:szCs w:val="24"/>
          <w:u w:val="none"/>
          <w:rtl/>
        </w:rPr>
        <w:t>פ.</w:t>
      </w:r>
      <w:bookmarkStart w:id="24" w:name="_ETM_Q_2043195"/>
      <w:bookmarkEnd w:id="24"/>
      <w:r>
        <w:rPr>
          <w:rFonts w:ascii="Arial" w:hAnsi="Arial" w:cs="David"/>
          <w:sz w:val="24"/>
          <w:szCs w:val="24"/>
          <w:u w:val="none"/>
          <w:rtl/>
        </w:rPr>
        <w:t xml:space="preserve"> על העניין של להעביר את הנכס על שמנו והיא אמרה</w:t>
      </w:r>
      <w:bookmarkStart w:id="25" w:name="_ETM_Q_2045592"/>
      <w:bookmarkEnd w:id="25"/>
      <w:r>
        <w:rPr>
          <w:rFonts w:ascii="Arial" w:hAnsi="Arial" w:cs="David"/>
          <w:sz w:val="24"/>
          <w:szCs w:val="24"/>
          <w:u w:val="none"/>
          <w:rtl/>
        </w:rPr>
        <w:t xml:space="preserve"> לי כן, כן, אני מטפלת בזה, כן, כן, אני מטפלת</w:t>
      </w:r>
      <w:bookmarkStart w:id="26" w:name="_ETM_Q_2047358"/>
      <w:bookmarkEnd w:id="26"/>
      <w:r>
        <w:rPr>
          <w:rFonts w:ascii="Arial" w:hAnsi="Arial" w:cs="David"/>
          <w:sz w:val="24"/>
          <w:szCs w:val="24"/>
          <w:u w:val="none"/>
          <w:rtl/>
        </w:rPr>
        <w:t xml:space="preserve"> בזה וברגע שה, שנכנסנו לעניין של</w:t>
      </w:r>
      <w:bookmarkStart w:id="27" w:name="_ETM_Q_2055928"/>
      <w:bookmarkEnd w:id="27"/>
      <w:r>
        <w:rPr>
          <w:rFonts w:ascii="Arial" w:hAnsi="Arial" w:cs="David"/>
          <w:sz w:val="24"/>
          <w:szCs w:val="24"/>
          <w:u w:val="none"/>
          <w:rtl/>
        </w:rPr>
        <w:t>... הבית של הסבתא, היא פשוט החליפה צד. כאילו היא אמרה,</w:t>
      </w:r>
      <w:bookmarkStart w:id="28" w:name="_ETM_Q_2056200"/>
      <w:bookmarkEnd w:id="28"/>
      <w:r>
        <w:rPr>
          <w:rFonts w:ascii="Arial" w:hAnsi="Arial" w:cs="David"/>
          <w:sz w:val="24"/>
          <w:szCs w:val="24"/>
          <w:u w:val="none"/>
          <w:rtl/>
        </w:rPr>
        <w:t xml:space="preserve"> כאילו לא יודע, לא, לא יודע, לא יודע, לא מגיע</w:t>
      </w:r>
      <w:bookmarkStart w:id="29" w:name="_ETM_Q_2057703"/>
      <w:bookmarkEnd w:id="29"/>
      <w:r w:rsidR="007852FB">
        <w:rPr>
          <w:rFonts w:ascii="Arial" w:hAnsi="Arial" w:cs="David"/>
          <w:sz w:val="24"/>
          <w:szCs w:val="24"/>
          <w:u w:val="none"/>
          <w:rtl/>
        </w:rPr>
        <w:t xml:space="preserve"> להם, לא יודע מה"</w:t>
      </w:r>
      <w:r w:rsidR="007852FB">
        <w:rPr>
          <w:rFonts w:ascii="Arial" w:hAnsi="Arial" w:cs="David" w:hint="cs"/>
          <w:sz w:val="24"/>
          <w:szCs w:val="24"/>
          <w:u w:val="none"/>
          <w:rtl/>
        </w:rPr>
        <w:t>.</w:t>
      </w:r>
    </w:p>
    <w:p w:rsidR="00513C0F" w:rsidRDefault="00513C0F" w:rsidP="007852FB">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גם התובע 2 העיד</w:t>
      </w:r>
      <w:r w:rsidR="00FF033C">
        <w:rPr>
          <w:rFonts w:ascii="Arial" w:hAnsi="Arial" w:cs="David" w:hint="cs"/>
          <w:b w:val="0"/>
          <w:bCs w:val="0"/>
          <w:sz w:val="24"/>
          <w:szCs w:val="24"/>
          <w:u w:val="none"/>
          <w:rtl/>
        </w:rPr>
        <w:t>,</w:t>
      </w:r>
      <w:r>
        <w:rPr>
          <w:rFonts w:ascii="Arial" w:hAnsi="Arial" w:cs="David"/>
          <w:b w:val="0"/>
          <w:bCs w:val="0"/>
          <w:sz w:val="24"/>
          <w:szCs w:val="24"/>
          <w:u w:val="none"/>
          <w:rtl/>
        </w:rPr>
        <w:t xml:space="preserve"> כי בסופו של דבר הוא והנתבעת לא נפגשו לנסות ולהסדיר את הדברים טרם הגשה התביעה, זאת מאחר שלאחר שהוגשה התביעה על </w:t>
      </w:r>
      <w:r w:rsidR="007852FB">
        <w:rPr>
          <w:rFonts w:ascii="Arial" w:hAnsi="Arial" w:cs="David" w:hint="cs"/>
          <w:b w:val="0"/>
          <w:bCs w:val="0"/>
          <w:sz w:val="24"/>
          <w:szCs w:val="24"/>
          <w:u w:val="none"/>
          <w:rtl/>
        </w:rPr>
        <w:t xml:space="preserve">דירת </w:t>
      </w:r>
      <w:r>
        <w:rPr>
          <w:rFonts w:ascii="Arial" w:hAnsi="Arial" w:cs="David"/>
          <w:b w:val="0"/>
          <w:bCs w:val="0"/>
          <w:sz w:val="24"/>
          <w:szCs w:val="24"/>
          <w:u w:val="none"/>
          <w:rtl/>
        </w:rPr>
        <w:t>הסבתא</w:t>
      </w:r>
      <w:r w:rsidR="007852FB">
        <w:rPr>
          <w:rFonts w:ascii="Arial" w:hAnsi="Arial" w:cs="David" w:hint="cs"/>
          <w:b w:val="0"/>
          <w:bCs w:val="0"/>
          <w:sz w:val="24"/>
          <w:szCs w:val="24"/>
          <w:u w:val="none"/>
          <w:rtl/>
        </w:rPr>
        <w:t>,</w:t>
      </w:r>
      <w:r>
        <w:rPr>
          <w:rFonts w:ascii="Arial" w:hAnsi="Arial" w:cs="David"/>
          <w:b w:val="0"/>
          <w:bCs w:val="0"/>
          <w:sz w:val="24"/>
          <w:szCs w:val="24"/>
          <w:u w:val="none"/>
          <w:rtl/>
        </w:rPr>
        <w:t xml:space="preserve"> הנתבעת כבר לא רצתה לדבר איתם (פרוטוקול מיום 19.1.2022, עמ' 140, ש</w:t>
      </w:r>
      <w:r w:rsidR="007852FB">
        <w:rPr>
          <w:rFonts w:ascii="Arial" w:hAnsi="Arial" w:cs="David" w:hint="cs"/>
          <w:b w:val="0"/>
          <w:bCs w:val="0"/>
          <w:sz w:val="24"/>
          <w:szCs w:val="24"/>
          <w:u w:val="none"/>
          <w:rtl/>
        </w:rPr>
        <w:t>ו</w:t>
      </w:r>
      <w:r>
        <w:rPr>
          <w:rFonts w:ascii="Arial" w:hAnsi="Arial" w:cs="David"/>
          <w:b w:val="0"/>
          <w:bCs w:val="0"/>
          <w:sz w:val="24"/>
          <w:szCs w:val="24"/>
          <w:u w:val="none"/>
          <w:rtl/>
        </w:rPr>
        <w:t>' 26-10):</w:t>
      </w:r>
    </w:p>
    <w:p w:rsidR="00513C0F" w:rsidRDefault="00513C0F" w:rsidP="00513C0F">
      <w:pPr>
        <w:pStyle w:val="af1"/>
        <w:shd w:val="clear" w:color="auto" w:fill="auto"/>
        <w:spacing w:line="240" w:lineRule="auto"/>
        <w:ind w:left="992" w:right="1134" w:firstLine="0"/>
        <w:jc w:val="both"/>
        <w:rPr>
          <w:rFonts w:ascii="David" w:hAnsi="David" w:cs="David"/>
          <w:sz w:val="24"/>
          <w:szCs w:val="24"/>
          <w:u w:val="none"/>
          <w:rtl/>
        </w:rPr>
      </w:pPr>
      <w:r>
        <w:rPr>
          <w:rFonts w:ascii="David" w:hAnsi="David" w:cs="David"/>
          <w:sz w:val="24"/>
          <w:szCs w:val="24"/>
          <w:u w:val="none"/>
          <w:rtl/>
        </w:rPr>
        <w:t xml:space="preserve">"ש: למה לא נפגשתם עם </w:t>
      </w:r>
      <w:r w:rsidR="00881AFD">
        <w:rPr>
          <w:rFonts w:ascii="David" w:hAnsi="David" w:cs="David"/>
          <w:sz w:val="24"/>
          <w:szCs w:val="24"/>
          <w:u w:val="none"/>
          <w:rtl/>
        </w:rPr>
        <w:t>פ.</w:t>
      </w:r>
      <w:r>
        <w:rPr>
          <w:rFonts w:ascii="David" w:hAnsi="David" w:cs="David"/>
          <w:sz w:val="24"/>
          <w:szCs w:val="24"/>
          <w:u w:val="none"/>
          <w:rtl/>
        </w:rPr>
        <w:t xml:space="preserve"> בעצם ולא גמרת</w:t>
      </w:r>
      <w:bookmarkStart w:id="30" w:name="_ETM_Q_1192353"/>
      <w:bookmarkEnd w:id="30"/>
      <w:r>
        <w:rPr>
          <w:rFonts w:ascii="David" w:hAnsi="David" w:cs="David"/>
          <w:sz w:val="24"/>
          <w:szCs w:val="24"/>
          <w:u w:val="none"/>
          <w:rtl/>
        </w:rPr>
        <w:t xml:space="preserve">ם איתה את הסיפור הזה? </w:t>
      </w:r>
    </w:p>
    <w:p w:rsidR="00513C0F" w:rsidRDefault="004E3E72" w:rsidP="00513C0F">
      <w:pPr>
        <w:pStyle w:val="af1"/>
        <w:shd w:val="clear" w:color="auto" w:fill="auto"/>
        <w:spacing w:after="360" w:line="240" w:lineRule="auto"/>
        <w:ind w:left="992" w:right="1134" w:firstLine="0"/>
        <w:jc w:val="both"/>
        <w:rPr>
          <w:rFonts w:ascii="David" w:hAnsi="David" w:cs="David"/>
          <w:sz w:val="24"/>
          <w:szCs w:val="24"/>
          <w:u w:val="none"/>
          <w:rtl/>
        </w:rPr>
      </w:pPr>
      <w:r>
        <w:rPr>
          <w:noProof/>
          <w:u w:val="none"/>
          <w:rtl/>
          <w:lang w:eastAsia="en-US"/>
        </w:rPr>
        <w:lastRenderedPageBreak/>
        <mc:AlternateContent>
          <mc:Choice Requires="wps">
            <w:drawing>
              <wp:anchor distT="0" distB="0" distL="114300" distR="114300" simplePos="0" relativeHeight="251660288" behindDoc="0" locked="0" layoutInCell="1" allowOverlap="1">
                <wp:simplePos x="0" y="0"/>
                <wp:positionH relativeFrom="column">
                  <wp:posOffset>-95885</wp:posOffset>
                </wp:positionH>
                <wp:positionV relativeFrom="paragraph">
                  <wp:posOffset>462280</wp:posOffset>
                </wp:positionV>
                <wp:extent cx="5610225" cy="981075"/>
                <wp:effectExtent l="0" t="0" r="28575" b="28575"/>
                <wp:wrapNone/>
                <wp:docPr id="17" name="מלבן מעוגל 17"/>
                <wp:cNvGraphicFramePr/>
                <a:graphic xmlns:a="http://schemas.openxmlformats.org/drawingml/2006/main">
                  <a:graphicData uri="http://schemas.microsoft.com/office/word/2010/wordprocessingShape">
                    <wps:wsp>
                      <wps:cNvSpPr/>
                      <wps:spPr>
                        <a:xfrm>
                          <a:off x="0" y="0"/>
                          <a:ext cx="5610225" cy="981075"/>
                        </a:xfrm>
                        <a:prstGeom prst="roundRect">
                          <a:avLst/>
                        </a:prstGeom>
                        <a:solidFill>
                          <a:schemeClr val="accent1">
                            <a:alpha val="22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244E7CB9" id="מלבן מעוגל 17" o:spid="_x0000_s1026" style="position:absolute;left:0;text-align:left;margin-left:-7.55pt;margin-top:36.4pt;width:441.75pt;height:7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" fillcolor="#4f81bd [3204]" strokecolor="#243f60 [1604]" strokeweight="2pt">
                <v:fill opacity="14392f"/>
              </v:roundrect>
            </w:pict>
          </mc:Fallback>
        </mc:AlternateContent>
      </w:r>
      <w:r w:rsidR="00513C0F">
        <w:rPr>
          <w:rFonts w:ascii="David" w:hAnsi="David" w:cs="David"/>
          <w:sz w:val="24"/>
          <w:szCs w:val="24"/>
          <w:u w:val="none"/>
          <w:rtl/>
        </w:rPr>
        <w:t xml:space="preserve">ת: כי אחרי </w:t>
      </w:r>
      <w:bookmarkStart w:id="31" w:name="_ETM_Q_1194027"/>
      <w:bookmarkEnd w:id="31"/>
      <w:r w:rsidR="00513C0F">
        <w:rPr>
          <w:rFonts w:ascii="David" w:hAnsi="David" w:cs="David"/>
          <w:sz w:val="24"/>
          <w:szCs w:val="24"/>
          <w:u w:val="none"/>
          <w:rtl/>
        </w:rPr>
        <w:t>המקרה, אחרי שדיברנו על הבית של סבתא ורצינו למכור</w:t>
      </w:r>
      <w:bookmarkStart w:id="32" w:name="_ETM_Q_1199354"/>
      <w:bookmarkEnd w:id="32"/>
      <w:r w:rsidR="00513C0F">
        <w:rPr>
          <w:rFonts w:ascii="David" w:hAnsi="David" w:cs="David"/>
          <w:sz w:val="24"/>
          <w:szCs w:val="24"/>
          <w:u w:val="none"/>
          <w:rtl/>
        </w:rPr>
        <w:t xml:space="preserve"> אותו ושלחנו לה מכתב, מכתב תביעה, ומאז היא לא</w:t>
      </w:r>
      <w:bookmarkStart w:id="33" w:name="_ETM_Q_1206249"/>
      <w:bookmarkEnd w:id="33"/>
      <w:r w:rsidR="00513C0F">
        <w:rPr>
          <w:rFonts w:ascii="David" w:hAnsi="David" w:cs="David"/>
          <w:sz w:val="24"/>
          <w:szCs w:val="24"/>
          <w:u w:val="none"/>
          <w:rtl/>
        </w:rPr>
        <w:t xml:space="preserve"> רצתה לדבר איתנו".</w:t>
      </w:r>
    </w:p>
    <w:p w:rsidR="00513C0F" w:rsidRDefault="00513C0F" w:rsidP="007852FB">
      <w:pPr>
        <w:pStyle w:val="af3"/>
        <w:numPr>
          <w:ilvl w:val="0"/>
          <w:numId w:val="4"/>
        </w:numPr>
        <w:spacing w:after="240" w:line="360" w:lineRule="auto"/>
        <w:ind w:left="0" w:firstLine="0"/>
        <w:jc w:val="both"/>
        <w:rPr>
          <w:rFonts w:ascii="Arial" w:hAnsi="Arial"/>
          <w:b/>
          <w:bCs/>
          <w:noProof w:val="0"/>
        </w:rPr>
      </w:pPr>
      <w:r>
        <w:rPr>
          <w:rFonts w:ascii="Arial" w:hAnsi="Arial"/>
          <w:b/>
          <w:bCs/>
          <w:noProof w:val="0"/>
          <w:rtl/>
        </w:rPr>
        <w:t xml:space="preserve">התוצאה – לנוכח כל האמור לעיל, מצאתי כי יש לראות בדבריה של הנתבעת בשיחה משום </w:t>
      </w:r>
      <w:r>
        <w:rPr>
          <w:rFonts w:ascii="Arial" w:hAnsi="Arial"/>
          <w:b/>
          <w:bCs/>
          <w:noProof w:val="0"/>
          <w:u w:val="single"/>
          <w:rtl/>
        </w:rPr>
        <w:t>הודאת בעל דין</w:t>
      </w:r>
      <w:r w:rsidR="007852FB">
        <w:rPr>
          <w:rFonts w:ascii="Arial" w:hAnsi="Arial" w:hint="cs"/>
          <w:b/>
          <w:bCs/>
          <w:noProof w:val="0"/>
          <w:rtl/>
        </w:rPr>
        <w:t>, לפיה</w:t>
      </w:r>
      <w:r>
        <w:rPr>
          <w:rFonts w:ascii="Arial" w:hAnsi="Arial"/>
          <w:b/>
          <w:bCs/>
          <w:noProof w:val="0"/>
          <w:rtl/>
        </w:rPr>
        <w:t xml:space="preserve"> יש צורך בהסדרת רישום הזכויות בבית על שמם של התובעים</w:t>
      </w:r>
      <w:r w:rsidR="004E3E72">
        <w:rPr>
          <w:rFonts w:ascii="Arial" w:hAnsi="Arial" w:hint="cs"/>
          <w:b/>
          <w:bCs/>
          <w:noProof w:val="0"/>
          <w:rtl/>
        </w:rPr>
        <w:t xml:space="preserve"> (בפרט שחזרה על אמירה זו מספר פעמים)</w:t>
      </w:r>
      <w:r>
        <w:rPr>
          <w:rFonts w:ascii="Arial" w:hAnsi="Arial"/>
          <w:b/>
          <w:bCs/>
          <w:noProof w:val="0"/>
          <w:rtl/>
        </w:rPr>
        <w:t>. עם זאת, בהתחשב בנסיבות אין די בראיה זו בלבד כדי לקבוע</w:t>
      </w:r>
      <w:r w:rsidR="006358F0">
        <w:rPr>
          <w:rFonts w:ascii="Arial" w:hAnsi="Arial" w:hint="cs"/>
          <w:b/>
          <w:bCs/>
          <w:noProof w:val="0"/>
          <w:rtl/>
        </w:rPr>
        <w:t>,</w:t>
      </w:r>
      <w:r>
        <w:rPr>
          <w:rFonts w:ascii="Arial" w:hAnsi="Arial"/>
          <w:b/>
          <w:bCs/>
          <w:noProof w:val="0"/>
          <w:rtl/>
        </w:rPr>
        <w:t xml:space="preserve"> כי התובעים הרימו את הנטל הכבד המוטל על כתפיהם להוכחת התביעה. </w:t>
      </w:r>
    </w:p>
    <w:p w:rsidR="007852FB" w:rsidRPr="00A37B48" w:rsidRDefault="007852FB" w:rsidP="007852FB">
      <w:pPr>
        <w:pStyle w:val="af3"/>
        <w:spacing w:after="240" w:line="360" w:lineRule="auto"/>
        <w:ind w:left="0"/>
        <w:jc w:val="both"/>
        <w:rPr>
          <w:rFonts w:ascii="Arial" w:hAnsi="Arial"/>
          <w:b/>
          <w:bCs/>
          <w:noProof w:val="0"/>
          <w:sz w:val="20"/>
          <w:szCs w:val="20"/>
        </w:rPr>
      </w:pPr>
    </w:p>
    <w:p w:rsidR="00513C0F" w:rsidRDefault="006358F0" w:rsidP="006358F0">
      <w:pPr>
        <w:pStyle w:val="af3"/>
        <w:numPr>
          <w:ilvl w:val="0"/>
          <w:numId w:val="4"/>
        </w:numPr>
        <w:spacing w:after="240" w:line="360" w:lineRule="auto"/>
        <w:ind w:left="0" w:firstLine="0"/>
        <w:jc w:val="both"/>
        <w:rPr>
          <w:rFonts w:ascii="Arial" w:hAnsi="Arial"/>
          <w:noProof w:val="0"/>
        </w:rPr>
      </w:pPr>
      <w:r>
        <w:rPr>
          <w:rFonts w:ascii="Arial" w:hAnsi="Arial" w:hint="cs"/>
          <w:noProof w:val="0"/>
          <w:rtl/>
        </w:rPr>
        <w:t xml:space="preserve">משכך נפנה </w:t>
      </w:r>
      <w:r>
        <w:rPr>
          <w:rFonts w:ascii="Arial" w:hAnsi="Arial"/>
          <w:noProof w:val="0"/>
          <w:rtl/>
        </w:rPr>
        <w:t xml:space="preserve">עתה </w:t>
      </w:r>
      <w:r w:rsidR="00513C0F">
        <w:rPr>
          <w:rFonts w:ascii="Arial" w:hAnsi="Arial"/>
          <w:noProof w:val="0"/>
          <w:rtl/>
        </w:rPr>
        <w:t xml:space="preserve">לבחון את התצהיר עליו חתמה הנתבעת. </w:t>
      </w:r>
    </w:p>
    <w:p w:rsidR="00513C0F" w:rsidRDefault="00513C0F" w:rsidP="009D7337">
      <w:pPr>
        <w:spacing w:after="120" w:line="360" w:lineRule="auto"/>
        <w:jc w:val="both"/>
        <w:rPr>
          <w:rFonts w:ascii="Arial" w:hAnsi="Arial"/>
          <w:b/>
          <w:bCs/>
          <w:noProof w:val="0"/>
          <w:sz w:val="28"/>
          <w:szCs w:val="28"/>
          <w:u w:val="single"/>
          <w:rtl/>
        </w:rPr>
      </w:pPr>
      <w:r>
        <w:rPr>
          <w:rFonts w:ascii="Arial" w:hAnsi="Arial"/>
          <w:b/>
          <w:bCs/>
          <w:noProof w:val="0"/>
          <w:sz w:val="28"/>
          <w:szCs w:val="28"/>
          <w:u w:val="single"/>
          <w:rtl/>
        </w:rPr>
        <w:t xml:space="preserve">(ב) </w:t>
      </w:r>
      <w:r w:rsidR="00A6205E">
        <w:rPr>
          <w:rFonts w:ascii="Arial" w:hAnsi="Arial" w:hint="cs"/>
          <w:b/>
          <w:bCs/>
          <w:noProof w:val="0"/>
          <w:sz w:val="28"/>
          <w:szCs w:val="28"/>
          <w:u w:val="single"/>
          <w:rtl/>
        </w:rPr>
        <w:t>ה</w:t>
      </w:r>
      <w:r>
        <w:rPr>
          <w:rFonts w:ascii="Arial" w:hAnsi="Arial"/>
          <w:b/>
          <w:bCs/>
          <w:noProof w:val="0"/>
          <w:sz w:val="28"/>
          <w:szCs w:val="28"/>
          <w:u w:val="single"/>
          <w:rtl/>
        </w:rPr>
        <w:t xml:space="preserve">תצהיר </w:t>
      </w:r>
      <w:r w:rsidR="00EE0B48">
        <w:rPr>
          <w:rFonts w:ascii="Arial" w:hAnsi="Arial"/>
          <w:b/>
          <w:bCs/>
          <w:noProof w:val="0"/>
          <w:sz w:val="28"/>
          <w:szCs w:val="28"/>
          <w:u w:val="single"/>
          <w:rtl/>
        </w:rPr>
        <w:t>–</w:t>
      </w:r>
      <w:r w:rsidR="00EE0B48">
        <w:rPr>
          <w:rFonts w:ascii="Arial" w:hAnsi="Arial" w:hint="cs"/>
          <w:b/>
          <w:bCs/>
          <w:noProof w:val="0"/>
          <w:sz w:val="28"/>
          <w:szCs w:val="28"/>
          <w:u w:val="single"/>
          <w:rtl/>
        </w:rPr>
        <w:t xml:space="preserve"> </w:t>
      </w:r>
      <w:r>
        <w:rPr>
          <w:rFonts w:ascii="Arial" w:hAnsi="Arial"/>
          <w:b/>
          <w:bCs/>
          <w:noProof w:val="0"/>
          <w:sz w:val="28"/>
          <w:szCs w:val="28"/>
          <w:u w:val="single"/>
          <w:rtl/>
        </w:rPr>
        <w:t xml:space="preserve">העברה ללא תמורה </w:t>
      </w:r>
    </w:p>
    <w:p w:rsidR="00513C0F" w:rsidRDefault="00513C0F" w:rsidP="00C3401E">
      <w:pPr>
        <w:pStyle w:val="af3"/>
        <w:numPr>
          <w:ilvl w:val="0"/>
          <w:numId w:val="4"/>
        </w:numPr>
        <w:spacing w:after="120" w:line="360" w:lineRule="auto"/>
        <w:ind w:left="0" w:firstLine="0"/>
        <w:contextualSpacing w:val="0"/>
        <w:jc w:val="both"/>
        <w:rPr>
          <w:rFonts w:ascii="Arial" w:hAnsi="Arial"/>
          <w:noProof w:val="0"/>
        </w:rPr>
      </w:pPr>
      <w:r>
        <w:rPr>
          <w:rFonts w:ascii="Arial" w:hAnsi="Arial"/>
          <w:noProof w:val="0"/>
          <w:rtl/>
        </w:rPr>
        <w:t>ביום 7.7.1996 חתמה הנתבעת בפני נוטריון על תצהיר, שלפיו היא מעבירה למנוח את כל זכויותיה וחובותיה בבית. לשם הנוחות</w:t>
      </w:r>
      <w:r w:rsidR="00FF033C">
        <w:rPr>
          <w:rFonts w:ascii="Arial" w:hAnsi="Arial" w:hint="cs"/>
          <w:noProof w:val="0"/>
          <w:rtl/>
        </w:rPr>
        <w:t xml:space="preserve"> ובשל חשיבותו</w:t>
      </w:r>
      <w:r>
        <w:rPr>
          <w:rFonts w:ascii="Arial" w:hAnsi="Arial"/>
          <w:noProof w:val="0"/>
          <w:rtl/>
        </w:rPr>
        <w:t xml:space="preserve"> להלן </w:t>
      </w:r>
      <w:r w:rsidR="00C3401E">
        <w:rPr>
          <w:rFonts w:ascii="Arial" w:hAnsi="Arial" w:hint="cs"/>
          <w:noProof w:val="0"/>
          <w:rtl/>
        </w:rPr>
        <w:t>העתק התצהיר</w:t>
      </w:r>
      <w:r>
        <w:rPr>
          <w:rFonts w:ascii="Arial" w:hAnsi="Arial"/>
          <w:noProof w:val="0"/>
          <w:rtl/>
        </w:rPr>
        <w:t>:</w:t>
      </w:r>
    </w:p>
    <w:p w:rsidR="00FA3CD9" w:rsidRDefault="00F6193B" w:rsidP="00FA3CD9">
      <w:pPr>
        <w:spacing w:after="240" w:line="360" w:lineRule="auto"/>
        <w:ind w:left="708"/>
        <w:jc w:val="both"/>
        <w:rPr>
          <w:rFonts w:ascii="Arial" w:hAnsi="Arial"/>
          <w:noProof w:val="0"/>
          <w:rtl/>
        </w:rPr>
      </w:pPr>
      <w:r w:rsidRPr="00F6193B">
        <w:rPr>
          <w:rFonts w:ascii="Arial" w:hAnsi="Arial" w:hint="cs"/>
          <w:rtl/>
        </w:rPr>
        <w:drawing>
          <wp:inline distT="0" distB="0" distL="0" distR="0">
            <wp:extent cx="5400675" cy="5034113"/>
            <wp:effectExtent l="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5034113"/>
                    </a:xfrm>
                    <a:prstGeom prst="rect">
                      <a:avLst/>
                    </a:prstGeom>
                    <a:noFill/>
                    <a:ln>
                      <a:noFill/>
                    </a:ln>
                  </pic:spPr>
                </pic:pic>
              </a:graphicData>
            </a:graphic>
          </wp:inline>
        </w:drawing>
      </w:r>
    </w:p>
    <w:p w:rsidR="00FA3CD9" w:rsidRPr="00177D2A" w:rsidRDefault="00FA3CD9" w:rsidP="00FA3CD9">
      <w:pPr>
        <w:pStyle w:val="af3"/>
        <w:numPr>
          <w:ilvl w:val="0"/>
          <w:numId w:val="4"/>
        </w:numPr>
        <w:spacing w:after="240" w:line="360" w:lineRule="auto"/>
        <w:ind w:left="0" w:firstLine="0"/>
        <w:contextualSpacing w:val="0"/>
        <w:jc w:val="both"/>
        <w:rPr>
          <w:rFonts w:ascii="Arial" w:hAnsi="Arial"/>
          <w:b/>
          <w:bCs/>
          <w:noProof w:val="0"/>
          <w:rtl/>
        </w:rPr>
      </w:pPr>
      <w:r w:rsidRPr="00FA3CD9">
        <w:rPr>
          <w:rFonts w:ascii="Arial" w:hAnsi="Arial"/>
          <w:noProof w:val="0"/>
          <w:rtl/>
        </w:rPr>
        <w:lastRenderedPageBreak/>
        <w:t xml:space="preserve">הנתבעת לא הכחישה את חתימתה על התצהיר. עם זאת, הציגה </w:t>
      </w:r>
      <w:r w:rsidRPr="00C3401E">
        <w:rPr>
          <w:rFonts w:ascii="Arial" w:hAnsi="Arial" w:hint="cs"/>
          <w:b/>
          <w:bCs/>
          <w:noProof w:val="0"/>
          <w:rtl/>
        </w:rPr>
        <w:t>שלוש גרסאות</w:t>
      </w:r>
      <w:r w:rsidRPr="00FA3CD9">
        <w:rPr>
          <w:rFonts w:ascii="Arial" w:hAnsi="Arial"/>
          <w:noProof w:val="0"/>
          <w:rtl/>
        </w:rPr>
        <w:t xml:space="preserve"> </w:t>
      </w:r>
      <w:r w:rsidR="00FF033C">
        <w:rPr>
          <w:rFonts w:ascii="Arial" w:hAnsi="Arial" w:hint="cs"/>
          <w:noProof w:val="0"/>
          <w:rtl/>
        </w:rPr>
        <w:t xml:space="preserve">שונות </w:t>
      </w:r>
      <w:r w:rsidRPr="00FA3CD9">
        <w:rPr>
          <w:rFonts w:ascii="Arial" w:hAnsi="Arial"/>
          <w:noProof w:val="0"/>
          <w:rtl/>
        </w:rPr>
        <w:t>לגבי הנסיבות בעטיין נחתם אותו תצהיר</w:t>
      </w:r>
      <w:r w:rsidRPr="00FA3CD9">
        <w:rPr>
          <w:rFonts w:ascii="Arial" w:hAnsi="Arial" w:hint="cs"/>
          <w:noProof w:val="0"/>
          <w:rtl/>
        </w:rPr>
        <w:t>, כפי שיובא להלן</w:t>
      </w:r>
      <w:r>
        <w:rPr>
          <w:rFonts w:ascii="Arial" w:hAnsi="Arial" w:hint="cs"/>
          <w:noProof w:val="0"/>
          <w:rtl/>
        </w:rPr>
        <w:t>.</w:t>
      </w:r>
    </w:p>
    <w:p w:rsidR="00E136E4" w:rsidRPr="00535B14" w:rsidRDefault="007852FB" w:rsidP="00177D2A">
      <w:pPr>
        <w:pStyle w:val="af3"/>
        <w:spacing w:before="240" w:after="120" w:line="360" w:lineRule="auto"/>
        <w:ind w:left="0"/>
        <w:contextualSpacing w:val="0"/>
        <w:jc w:val="both"/>
        <w:rPr>
          <w:rFonts w:ascii="Arial" w:hAnsi="Arial"/>
          <w:b/>
          <w:bCs/>
          <w:noProof w:val="0"/>
          <w:sz w:val="28"/>
          <w:szCs w:val="28"/>
          <w:rtl/>
        </w:rPr>
      </w:pPr>
      <w:r w:rsidRPr="00535B14">
        <w:rPr>
          <w:rFonts w:ascii="Arial" w:hAnsi="Arial" w:hint="cs"/>
          <w:b/>
          <w:bCs/>
          <w:noProof w:val="0"/>
          <w:sz w:val="28"/>
          <w:szCs w:val="28"/>
          <w:u w:val="single"/>
          <w:rtl/>
        </w:rPr>
        <w:t>גרסה ראשונה</w:t>
      </w:r>
      <w:r w:rsidR="00581D5F" w:rsidRPr="00535B14">
        <w:rPr>
          <w:rFonts w:ascii="Arial" w:hAnsi="Arial" w:hint="cs"/>
          <w:b/>
          <w:bCs/>
          <w:noProof w:val="0"/>
          <w:sz w:val="28"/>
          <w:szCs w:val="28"/>
          <w:u w:val="single"/>
          <w:rtl/>
        </w:rPr>
        <w:t>:</w:t>
      </w:r>
      <w:r w:rsidRPr="00535B14">
        <w:rPr>
          <w:rFonts w:ascii="Arial" w:hAnsi="Arial" w:hint="cs"/>
          <w:b/>
          <w:bCs/>
          <w:noProof w:val="0"/>
          <w:sz w:val="28"/>
          <w:szCs w:val="28"/>
          <w:u w:val="single"/>
          <w:rtl/>
        </w:rPr>
        <w:t xml:space="preserve"> </w:t>
      </w:r>
      <w:r w:rsidR="00581D5F" w:rsidRPr="00535B14">
        <w:rPr>
          <w:rFonts w:ascii="Arial" w:hAnsi="Arial" w:hint="cs"/>
          <w:b/>
          <w:bCs/>
          <w:noProof w:val="0"/>
          <w:sz w:val="28"/>
          <w:szCs w:val="28"/>
          <w:u w:val="single"/>
          <w:rtl/>
        </w:rPr>
        <w:t>נסיבות הקשורות לבעלה של הנתבעת</w:t>
      </w:r>
      <w:r w:rsidRPr="00535B14">
        <w:rPr>
          <w:rFonts w:ascii="Arial" w:hAnsi="Arial" w:hint="cs"/>
          <w:noProof w:val="0"/>
          <w:sz w:val="28"/>
          <w:szCs w:val="28"/>
          <w:rtl/>
        </w:rPr>
        <w:t xml:space="preserve"> </w:t>
      </w:r>
    </w:p>
    <w:p w:rsidR="007852FB" w:rsidRDefault="00513C0F" w:rsidP="008935FC">
      <w:pPr>
        <w:pStyle w:val="af3"/>
        <w:numPr>
          <w:ilvl w:val="0"/>
          <w:numId w:val="4"/>
        </w:numPr>
        <w:spacing w:before="240" w:after="240" w:line="360" w:lineRule="auto"/>
        <w:ind w:left="0" w:firstLine="0"/>
        <w:jc w:val="both"/>
        <w:rPr>
          <w:rFonts w:ascii="Arial" w:hAnsi="Arial"/>
          <w:b/>
          <w:bCs/>
          <w:noProof w:val="0"/>
        </w:rPr>
      </w:pPr>
      <w:r w:rsidRPr="008935FC">
        <w:rPr>
          <w:rFonts w:ascii="Arial" w:hAnsi="Arial"/>
          <w:noProof w:val="0"/>
          <w:rtl/>
        </w:rPr>
        <w:t>בשיחה (השנייה) עם התובע 2 ציינה הנתבעת</w:t>
      </w:r>
      <w:r w:rsidR="007852FB" w:rsidRPr="008935FC">
        <w:rPr>
          <w:rFonts w:ascii="Arial" w:hAnsi="Arial" w:hint="cs"/>
          <w:noProof w:val="0"/>
          <w:rtl/>
        </w:rPr>
        <w:t>,</w:t>
      </w:r>
      <w:r w:rsidRPr="008935FC">
        <w:rPr>
          <w:rFonts w:ascii="Arial" w:hAnsi="Arial"/>
          <w:noProof w:val="0"/>
          <w:rtl/>
        </w:rPr>
        <w:t xml:space="preserve"> כי בעקבות לחצים מצד בעלה "להיפטר" מהבית היא פנתה לנוטריון ועשתה ייפוי כוח. </w:t>
      </w:r>
      <w:r w:rsidR="00885802" w:rsidRPr="008935FC">
        <w:rPr>
          <w:rFonts w:ascii="Arial" w:hAnsi="Arial" w:hint="cs"/>
          <w:noProof w:val="0"/>
          <w:rtl/>
        </w:rPr>
        <w:t>לטענת הנתבעת,</w:t>
      </w:r>
      <w:r w:rsidRPr="008935FC">
        <w:rPr>
          <w:rFonts w:ascii="Arial" w:hAnsi="Arial"/>
          <w:noProof w:val="0"/>
          <w:rtl/>
        </w:rPr>
        <w:t xml:space="preserve"> </w:t>
      </w:r>
      <w:r w:rsidR="00FF033C">
        <w:rPr>
          <w:rFonts w:ascii="Arial" w:hAnsi="Arial" w:hint="cs"/>
          <w:noProof w:val="0"/>
          <w:rtl/>
        </w:rPr>
        <w:t>העברת הבית על שם המנוח נדחתה, היות ו</w:t>
      </w:r>
      <w:r w:rsidRPr="008935FC">
        <w:rPr>
          <w:rFonts w:ascii="Arial" w:hAnsi="Arial"/>
          <w:noProof w:val="0"/>
          <w:rtl/>
        </w:rPr>
        <w:t xml:space="preserve">המנוח דחה את הדברים (תמלול השיחה מיום </w:t>
      </w:r>
      <w:r w:rsidR="008935FC" w:rsidRPr="008935FC">
        <w:rPr>
          <w:rFonts w:ascii="Arial" w:hAnsi="Arial" w:hint="cs"/>
          <w:noProof w:val="0"/>
          <w:rtl/>
        </w:rPr>
        <w:t xml:space="preserve"> </w:t>
      </w:r>
      <w:r w:rsidRPr="008935FC">
        <w:rPr>
          <w:rFonts w:ascii="Arial" w:hAnsi="Arial"/>
          <w:noProof w:val="0"/>
          <w:rtl/>
        </w:rPr>
        <w:t>16.4.2018</w:t>
      </w:r>
      <w:r w:rsidR="008935FC" w:rsidRPr="008935FC">
        <w:rPr>
          <w:rFonts w:ascii="Arial" w:hAnsi="Arial" w:hint="cs"/>
          <w:noProof w:val="0"/>
          <w:rtl/>
        </w:rPr>
        <w:t xml:space="preserve"> בעמ' 37, שו' 16 </w:t>
      </w:r>
      <w:r w:rsidR="008935FC" w:rsidRPr="008935FC">
        <w:rPr>
          <w:rFonts w:ascii="Arial" w:hAnsi="Arial"/>
          <w:noProof w:val="0"/>
          <w:rtl/>
        </w:rPr>
        <w:t>–</w:t>
      </w:r>
      <w:r w:rsidR="008935FC" w:rsidRPr="008935FC">
        <w:rPr>
          <w:rFonts w:ascii="Arial" w:hAnsi="Arial" w:hint="cs"/>
          <w:noProof w:val="0"/>
          <w:rtl/>
        </w:rPr>
        <w:t xml:space="preserve"> עמ' 38, שו' 8)</w:t>
      </w:r>
      <w:r w:rsidR="007852FB" w:rsidRPr="008935FC">
        <w:rPr>
          <w:rFonts w:ascii="Arial" w:hAnsi="Arial" w:hint="cs"/>
          <w:noProof w:val="0"/>
          <w:rtl/>
        </w:rPr>
        <w:t>:</w:t>
      </w:r>
    </w:p>
    <w:p w:rsidR="00FA3CD9" w:rsidRPr="008935FC" w:rsidRDefault="00FA3CD9" w:rsidP="00FA3CD9">
      <w:pPr>
        <w:pStyle w:val="af3"/>
        <w:spacing w:before="240" w:after="240" w:line="360" w:lineRule="auto"/>
        <w:ind w:left="0"/>
        <w:jc w:val="both"/>
        <w:rPr>
          <w:rFonts w:ascii="Arial" w:hAnsi="Arial"/>
          <w:b/>
          <w:bCs/>
          <w:noProof w:val="0"/>
          <w:rtl/>
        </w:rPr>
      </w:pPr>
    </w:p>
    <w:p w:rsidR="00923B63" w:rsidRPr="003E0E4D" w:rsidRDefault="00513C0F" w:rsidP="003E0E4D">
      <w:pPr>
        <w:pStyle w:val="af3"/>
        <w:spacing w:after="240"/>
        <w:ind w:left="1134" w:right="1134"/>
        <w:contextualSpacing w:val="0"/>
        <w:jc w:val="both"/>
        <w:rPr>
          <w:rFonts w:ascii="David" w:hAnsi="David"/>
          <w:rtl/>
        </w:rPr>
      </w:pPr>
      <w:r>
        <w:rPr>
          <w:rFonts w:ascii="Arial" w:hAnsi="Arial"/>
          <w:noProof w:val="0"/>
          <w:rtl/>
        </w:rPr>
        <w:t xml:space="preserve"> "...</w:t>
      </w:r>
      <w:r>
        <w:rPr>
          <w:rFonts w:ascii="Arial" w:hAnsi="Arial"/>
          <w:b/>
          <w:bCs/>
          <w:noProof w:val="0"/>
          <w:rtl/>
        </w:rPr>
        <w:t>אז הוא אמר לי "בואי תתפטרי מזה"... הלכתי לנוטריון... ועשיתי ייפוי כוח, ו</w:t>
      </w:r>
      <w:r w:rsidR="0066604A">
        <w:rPr>
          <w:rFonts w:ascii="Arial" w:hAnsi="Arial"/>
          <w:b/>
          <w:bCs/>
          <w:noProof w:val="0"/>
          <w:rtl/>
        </w:rPr>
        <w:t>מ.</w:t>
      </w:r>
      <w:r>
        <w:rPr>
          <w:rFonts w:ascii="Arial" w:hAnsi="Arial"/>
          <w:b/>
          <w:bCs/>
          <w:noProof w:val="0"/>
          <w:rtl/>
        </w:rPr>
        <w:t xml:space="preserve"> לא, לא רצה... הוא היה דוחה ודוחה דברים, ואני דחיתי ודחיתי, ודי, אני לא רוצה לדחות..."</w:t>
      </w:r>
      <w:r>
        <w:rPr>
          <w:rFonts w:ascii="David" w:hAnsi="David"/>
          <w:rtl/>
        </w:rPr>
        <w:t xml:space="preserve">. </w:t>
      </w:r>
    </w:p>
    <w:p w:rsidR="00B770F4" w:rsidRPr="003E0E4D" w:rsidRDefault="00513C0F" w:rsidP="00FF033C">
      <w:pPr>
        <w:pStyle w:val="af3"/>
        <w:numPr>
          <w:ilvl w:val="0"/>
          <w:numId w:val="4"/>
        </w:numPr>
        <w:spacing w:after="240" w:line="360" w:lineRule="auto"/>
        <w:ind w:left="0" w:firstLine="0"/>
        <w:contextualSpacing w:val="0"/>
        <w:jc w:val="both"/>
        <w:rPr>
          <w:rFonts w:ascii="Arial" w:hAnsi="Arial"/>
          <w:noProof w:val="0"/>
          <w:rtl/>
        </w:rPr>
      </w:pPr>
      <w:r>
        <w:rPr>
          <w:rFonts w:ascii="David" w:hAnsi="David"/>
          <w:rtl/>
        </w:rPr>
        <w:t xml:space="preserve">עם זאת, במהלך הליך </w:t>
      </w:r>
      <w:r w:rsidRPr="00EA598D">
        <w:rPr>
          <w:rFonts w:ascii="David" w:hAnsi="David"/>
          <w:b/>
          <w:bCs/>
          <w:rtl/>
        </w:rPr>
        <w:t>גילוי המסמכים</w:t>
      </w:r>
      <w:r>
        <w:rPr>
          <w:rFonts w:ascii="David" w:hAnsi="David"/>
          <w:rtl/>
        </w:rPr>
        <w:t xml:space="preserve"> לא הציגה הנתבעת </w:t>
      </w:r>
      <w:r w:rsidR="00FF033C">
        <w:rPr>
          <w:rFonts w:ascii="David" w:hAnsi="David" w:hint="cs"/>
          <w:rtl/>
        </w:rPr>
        <w:t xml:space="preserve">את </w:t>
      </w:r>
      <w:r>
        <w:rPr>
          <w:rFonts w:ascii="David" w:hAnsi="David"/>
          <w:rtl/>
        </w:rPr>
        <w:t>ייפוי כוח, ובתשובותיה לשאלון השיבה כי התבלבלה בין יפוי כוח לבין תצהיר</w:t>
      </w:r>
      <w:r w:rsidR="00FA3CD9">
        <w:rPr>
          <w:rFonts w:ascii="David" w:hAnsi="David" w:hint="cs"/>
          <w:rtl/>
        </w:rPr>
        <w:t xml:space="preserve"> המתנה</w:t>
      </w:r>
      <w:r>
        <w:rPr>
          <w:rFonts w:ascii="David" w:hAnsi="David"/>
          <w:rtl/>
        </w:rPr>
        <w:t>, וכך גם העידה בחקירתה (פרוטוקול הדיון מיום 5.12.2022, עמ' 199, ש</w:t>
      </w:r>
      <w:r w:rsidR="007852FB">
        <w:rPr>
          <w:rFonts w:ascii="David" w:hAnsi="David" w:hint="cs"/>
          <w:rtl/>
        </w:rPr>
        <w:t>ו</w:t>
      </w:r>
      <w:r>
        <w:rPr>
          <w:rFonts w:ascii="David" w:hAnsi="David"/>
          <w:rtl/>
        </w:rPr>
        <w:t xml:space="preserve">' 12-1). </w:t>
      </w:r>
      <w:r>
        <w:rPr>
          <w:rFonts w:ascii="Arial" w:hAnsi="Arial"/>
          <w:noProof w:val="0"/>
          <w:rtl/>
        </w:rPr>
        <w:t>הנתבעת העידה</w:t>
      </w:r>
      <w:r w:rsidR="00C3401E">
        <w:rPr>
          <w:rFonts w:ascii="Arial" w:hAnsi="Arial" w:hint="cs"/>
          <w:noProof w:val="0"/>
          <w:rtl/>
        </w:rPr>
        <w:t>,</w:t>
      </w:r>
      <w:r>
        <w:rPr>
          <w:rFonts w:ascii="Arial" w:hAnsi="Arial"/>
          <w:noProof w:val="0"/>
          <w:rtl/>
        </w:rPr>
        <w:t xml:space="preserve"> כי מלבד תצהיר המתנה לא חתמה באותו מועד על מסמכים</w:t>
      </w:r>
      <w:r w:rsidR="00FF033C">
        <w:rPr>
          <w:rFonts w:ascii="Arial" w:hAnsi="Arial" w:hint="cs"/>
          <w:noProof w:val="0"/>
          <w:rtl/>
        </w:rPr>
        <w:t xml:space="preserve"> נוספים</w:t>
      </w:r>
      <w:r w:rsidR="007852FB">
        <w:rPr>
          <w:rFonts w:ascii="Arial" w:hAnsi="Arial" w:hint="cs"/>
          <w:noProof w:val="0"/>
          <w:rtl/>
        </w:rPr>
        <w:t>,</w:t>
      </w:r>
      <w:r>
        <w:rPr>
          <w:rFonts w:ascii="Arial" w:hAnsi="Arial"/>
          <w:noProof w:val="0"/>
          <w:rtl/>
        </w:rPr>
        <w:t xml:space="preserve"> ו</w:t>
      </w:r>
      <w:r w:rsidR="00615FE4">
        <w:rPr>
          <w:rFonts w:ascii="Arial" w:hAnsi="Arial" w:hint="cs"/>
          <w:noProof w:val="0"/>
          <w:rtl/>
        </w:rPr>
        <w:t xml:space="preserve">לשיטתה </w:t>
      </w:r>
      <w:r>
        <w:rPr>
          <w:rFonts w:ascii="Arial" w:hAnsi="Arial"/>
          <w:noProof w:val="0"/>
          <w:rtl/>
        </w:rPr>
        <w:t>גם המנוח לא חתם על תצהיר מקבל מתנה (פרוטוקול הדיון מיום 5.12.2022, עמ' 241, ש</w:t>
      </w:r>
      <w:r w:rsidR="007852FB">
        <w:rPr>
          <w:rFonts w:ascii="Arial" w:hAnsi="Arial" w:hint="cs"/>
          <w:noProof w:val="0"/>
          <w:rtl/>
        </w:rPr>
        <w:t>ו</w:t>
      </w:r>
      <w:r>
        <w:rPr>
          <w:rFonts w:ascii="Arial" w:hAnsi="Arial"/>
          <w:noProof w:val="0"/>
          <w:rtl/>
        </w:rPr>
        <w:t xml:space="preserve">' 4-1). יצוין כי </w:t>
      </w:r>
      <w:r>
        <w:rPr>
          <w:rFonts w:ascii="David" w:hAnsi="David"/>
          <w:rtl/>
        </w:rPr>
        <w:t>הנוטריון לא זומן לעדות על ידי מי מהצדדים.</w:t>
      </w:r>
    </w:p>
    <w:p w:rsidR="00513C0F" w:rsidRDefault="00513C0F" w:rsidP="00A6130B">
      <w:pPr>
        <w:pStyle w:val="af3"/>
        <w:numPr>
          <w:ilvl w:val="0"/>
          <w:numId w:val="4"/>
        </w:numPr>
        <w:spacing w:after="240" w:line="360" w:lineRule="auto"/>
        <w:ind w:left="0" w:firstLine="0"/>
        <w:jc w:val="both"/>
        <w:rPr>
          <w:rFonts w:ascii="Arial" w:hAnsi="Arial"/>
          <w:noProof w:val="0"/>
        </w:rPr>
      </w:pPr>
      <w:r>
        <w:rPr>
          <w:rFonts w:ascii="David" w:hAnsi="David"/>
          <w:rtl/>
        </w:rPr>
        <w:t xml:space="preserve">הנתבעת הצהירה </w:t>
      </w:r>
      <w:r>
        <w:rPr>
          <w:rFonts w:ascii="Arial" w:hAnsi="Arial"/>
          <w:noProof w:val="0"/>
          <w:rtl/>
        </w:rPr>
        <w:t xml:space="preserve">בסעיף 9 לתצהיר </w:t>
      </w:r>
      <w:r w:rsidRPr="00EA598D">
        <w:rPr>
          <w:rFonts w:ascii="Arial" w:hAnsi="Arial"/>
          <w:b/>
          <w:bCs/>
          <w:noProof w:val="0"/>
          <w:rtl/>
        </w:rPr>
        <w:t>העדות הראשית</w:t>
      </w:r>
      <w:r>
        <w:rPr>
          <w:rFonts w:ascii="Arial" w:hAnsi="Arial"/>
          <w:noProof w:val="0"/>
          <w:rtl/>
        </w:rPr>
        <w:t xml:space="preserve"> מטעמה</w:t>
      </w:r>
      <w:r w:rsidR="007852FB">
        <w:rPr>
          <w:rFonts w:ascii="Arial" w:hAnsi="Arial" w:hint="cs"/>
          <w:noProof w:val="0"/>
          <w:rtl/>
        </w:rPr>
        <w:t>,</w:t>
      </w:r>
      <w:r>
        <w:rPr>
          <w:rFonts w:ascii="Arial" w:hAnsi="Arial"/>
          <w:noProof w:val="0"/>
          <w:rtl/>
        </w:rPr>
        <w:t xml:space="preserve"> כי את התצהיר עשתה </w:t>
      </w:r>
      <w:r w:rsidR="00EA598D">
        <w:rPr>
          <w:rFonts w:ascii="Arial" w:hAnsi="Arial" w:hint="cs"/>
          <w:noProof w:val="0"/>
          <w:rtl/>
        </w:rPr>
        <w:t>לבקשת</w:t>
      </w:r>
      <w:r>
        <w:rPr>
          <w:rFonts w:ascii="Arial" w:hAnsi="Arial"/>
          <w:noProof w:val="0"/>
          <w:rtl/>
        </w:rPr>
        <w:t xml:space="preserve"> בעלה</w:t>
      </w:r>
      <w:r w:rsidR="00A6130B">
        <w:rPr>
          <w:rFonts w:ascii="Arial" w:hAnsi="Arial" w:hint="cs"/>
          <w:noProof w:val="0"/>
          <w:rtl/>
        </w:rPr>
        <w:t>,</w:t>
      </w:r>
      <w:r>
        <w:rPr>
          <w:rFonts w:ascii="Arial" w:hAnsi="Arial"/>
          <w:noProof w:val="0"/>
          <w:rtl/>
        </w:rPr>
        <w:t xml:space="preserve"> והמנוח לא היה מעורב בכלל</w:t>
      </w:r>
      <w:r w:rsidR="00A6130B">
        <w:rPr>
          <w:rFonts w:ascii="Arial" w:hAnsi="Arial" w:hint="cs"/>
          <w:noProof w:val="0"/>
          <w:rtl/>
        </w:rPr>
        <w:t>. משכך,</w:t>
      </w:r>
      <w:r>
        <w:rPr>
          <w:rFonts w:ascii="Arial" w:hAnsi="Arial"/>
          <w:noProof w:val="0"/>
          <w:rtl/>
        </w:rPr>
        <w:t xml:space="preserve"> היא</w:t>
      </w:r>
      <w:r w:rsidR="004222FB">
        <w:rPr>
          <w:rFonts w:ascii="Arial" w:hAnsi="Arial"/>
          <w:noProof w:val="0"/>
          <w:rtl/>
        </w:rPr>
        <w:t xml:space="preserve"> מעולם לא מסרה למנוח את התצהיר</w:t>
      </w:r>
      <w:r w:rsidR="00A6130B">
        <w:rPr>
          <w:rFonts w:ascii="Arial" w:hAnsi="Arial" w:hint="cs"/>
          <w:noProof w:val="0"/>
          <w:rtl/>
        </w:rPr>
        <w:t>. לשם הנוחות להלן העתק סעיף 9 לתצהיר</w:t>
      </w:r>
      <w:r w:rsidR="00372833">
        <w:rPr>
          <w:rFonts w:ascii="Arial" w:hAnsi="Arial" w:hint="cs"/>
          <w:noProof w:val="0"/>
          <w:rtl/>
        </w:rPr>
        <w:t xml:space="preserve"> העדות הראשית</w:t>
      </w:r>
      <w:r w:rsidR="004222FB">
        <w:rPr>
          <w:rFonts w:ascii="Arial" w:hAnsi="Arial" w:hint="cs"/>
          <w:noProof w:val="0"/>
          <w:rtl/>
        </w:rPr>
        <w:t>:</w:t>
      </w:r>
    </w:p>
    <w:p w:rsidR="004222FB" w:rsidRPr="004222FB" w:rsidRDefault="004222FB" w:rsidP="004222FB">
      <w:pPr>
        <w:pStyle w:val="af3"/>
        <w:rPr>
          <w:rFonts w:ascii="Arial" w:hAnsi="Arial"/>
          <w:noProof w:val="0"/>
          <w:rtl/>
        </w:rPr>
      </w:pPr>
    </w:p>
    <w:p w:rsidR="004222FB" w:rsidRDefault="00BC62D9" w:rsidP="004222FB">
      <w:pPr>
        <w:pStyle w:val="af3"/>
        <w:spacing w:after="240" w:line="360" w:lineRule="auto"/>
        <w:ind w:hanging="579"/>
        <w:jc w:val="both"/>
        <w:rPr>
          <w:rFonts w:ascii="Arial" w:hAnsi="Arial"/>
          <w:rtl/>
        </w:rPr>
      </w:pPr>
      <w:r w:rsidRPr="00BC62D9">
        <w:rPr>
          <w:rFonts w:ascii="Arial" w:hAnsi="Arial" w:hint="cs"/>
          <w:rtl/>
        </w:rPr>
        <w:drawing>
          <wp:inline distT="0" distB="0" distL="0" distR="0">
            <wp:extent cx="5400675" cy="1623779"/>
            <wp:effectExtent l="0" t="0" r="0"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1623779"/>
                    </a:xfrm>
                    <a:prstGeom prst="rect">
                      <a:avLst/>
                    </a:prstGeom>
                    <a:noFill/>
                    <a:ln>
                      <a:noFill/>
                    </a:ln>
                  </pic:spPr>
                </pic:pic>
              </a:graphicData>
            </a:graphic>
          </wp:inline>
        </w:drawing>
      </w:r>
    </w:p>
    <w:p w:rsidR="004222FB" w:rsidRPr="004222FB" w:rsidRDefault="004222FB" w:rsidP="004222FB">
      <w:pPr>
        <w:pStyle w:val="af3"/>
        <w:spacing w:after="240" w:line="360" w:lineRule="auto"/>
        <w:jc w:val="both"/>
        <w:rPr>
          <w:rFonts w:ascii="Arial" w:hAnsi="Arial"/>
          <w:noProof w:val="0"/>
          <w:rtl/>
        </w:rPr>
      </w:pPr>
    </w:p>
    <w:p w:rsidR="003E0E4D" w:rsidRPr="003E0E4D" w:rsidRDefault="00524526" w:rsidP="00372833">
      <w:pPr>
        <w:pStyle w:val="af3"/>
        <w:numPr>
          <w:ilvl w:val="0"/>
          <w:numId w:val="4"/>
        </w:numPr>
        <w:spacing w:after="120" w:line="360" w:lineRule="auto"/>
        <w:ind w:left="0" w:firstLine="0"/>
        <w:contextualSpacing w:val="0"/>
        <w:jc w:val="both"/>
        <w:rPr>
          <w:rFonts w:ascii="Arial" w:hAnsi="Arial"/>
          <w:noProof w:val="0"/>
        </w:rPr>
      </w:pPr>
      <w:r>
        <w:rPr>
          <w:rFonts w:ascii="David" w:hAnsi="David" w:hint="cs"/>
          <w:noProof w:val="0"/>
          <w:rtl/>
        </w:rPr>
        <w:t>ה</w:t>
      </w:r>
      <w:r>
        <w:rPr>
          <w:rFonts w:ascii="David" w:hAnsi="David"/>
          <w:noProof w:val="0"/>
          <w:rtl/>
        </w:rPr>
        <w:t>תובע 1 העיד כי מצא את תצהיר המתנה בנגריה (</w:t>
      </w:r>
      <w:r w:rsidR="003E0E4D">
        <w:rPr>
          <w:rFonts w:ascii="David" w:hAnsi="David" w:hint="cs"/>
          <w:noProof w:val="0"/>
          <w:rtl/>
        </w:rPr>
        <w:t xml:space="preserve">פרוטוקול הדיון מיום 4.1.2022, </w:t>
      </w:r>
      <w:r>
        <w:rPr>
          <w:rFonts w:ascii="David" w:hAnsi="David"/>
          <w:noProof w:val="0"/>
          <w:rtl/>
        </w:rPr>
        <w:t>עמ' 43, ש</w:t>
      </w:r>
      <w:r>
        <w:rPr>
          <w:rFonts w:ascii="David" w:hAnsi="David" w:hint="cs"/>
          <w:noProof w:val="0"/>
          <w:rtl/>
        </w:rPr>
        <w:t>ו</w:t>
      </w:r>
      <w:r>
        <w:rPr>
          <w:rFonts w:ascii="David" w:hAnsi="David"/>
          <w:noProof w:val="0"/>
          <w:rtl/>
        </w:rPr>
        <w:t xml:space="preserve">' 14). עדות זו לא מתיישבת עם </w:t>
      </w:r>
      <w:r w:rsidR="00372833">
        <w:rPr>
          <w:rFonts w:ascii="David" w:hAnsi="David" w:hint="cs"/>
          <w:noProof w:val="0"/>
          <w:rtl/>
        </w:rPr>
        <w:t>גרס</w:t>
      </w:r>
      <w:r>
        <w:rPr>
          <w:rFonts w:ascii="David" w:hAnsi="David"/>
          <w:noProof w:val="0"/>
          <w:rtl/>
        </w:rPr>
        <w:t>ת הנתבעת</w:t>
      </w:r>
      <w:r w:rsidR="00372833">
        <w:rPr>
          <w:rFonts w:ascii="David" w:hAnsi="David" w:hint="cs"/>
          <w:noProof w:val="0"/>
          <w:rtl/>
        </w:rPr>
        <w:t>,</w:t>
      </w:r>
      <w:r>
        <w:rPr>
          <w:rFonts w:ascii="David" w:hAnsi="David"/>
          <w:noProof w:val="0"/>
          <w:rtl/>
        </w:rPr>
        <w:t xml:space="preserve"> כי לא מסרה למנוח את תצהיר המתנה. עוד העיד התובע 1</w:t>
      </w:r>
      <w:r w:rsidR="005079CA">
        <w:rPr>
          <w:rFonts w:ascii="David" w:hAnsi="David" w:hint="cs"/>
          <w:noProof w:val="0"/>
          <w:rtl/>
        </w:rPr>
        <w:t>,</w:t>
      </w:r>
      <w:r>
        <w:rPr>
          <w:rFonts w:ascii="David" w:hAnsi="David"/>
          <w:noProof w:val="0"/>
          <w:rtl/>
        </w:rPr>
        <w:t xml:space="preserve"> </w:t>
      </w:r>
      <w:r w:rsidR="005079CA">
        <w:rPr>
          <w:rFonts w:ascii="David" w:hAnsi="David" w:hint="cs"/>
          <w:noProof w:val="0"/>
          <w:rtl/>
        </w:rPr>
        <w:t>ש</w:t>
      </w:r>
      <w:r w:rsidR="004859FB">
        <w:rPr>
          <w:rFonts w:ascii="David" w:hAnsi="David"/>
          <w:noProof w:val="0"/>
          <w:rtl/>
        </w:rPr>
        <w:t xml:space="preserve">ככל הנראה </w:t>
      </w:r>
      <w:r>
        <w:rPr>
          <w:rFonts w:ascii="David" w:hAnsi="David"/>
          <w:noProof w:val="0"/>
          <w:rtl/>
        </w:rPr>
        <w:t>המנוח ידע על תצהיר המתנה</w:t>
      </w:r>
      <w:r w:rsidR="005079CA">
        <w:rPr>
          <w:rFonts w:ascii="David" w:hAnsi="David" w:hint="cs"/>
          <w:noProof w:val="0"/>
          <w:rtl/>
        </w:rPr>
        <w:t>,</w:t>
      </w:r>
      <w:r>
        <w:rPr>
          <w:rFonts w:ascii="David" w:hAnsi="David"/>
          <w:noProof w:val="0"/>
          <w:rtl/>
        </w:rPr>
        <w:t xml:space="preserve"> כי המנוח אמר לו </w:t>
      </w:r>
      <w:r w:rsidR="003E0E4D">
        <w:rPr>
          <w:rFonts w:ascii="David" w:hAnsi="David" w:hint="cs"/>
          <w:noProof w:val="0"/>
          <w:rtl/>
        </w:rPr>
        <w:t>שיש מסמך משפטי שמסדיר את זכויותיו בבית</w:t>
      </w:r>
      <w:r w:rsidR="003E0E4D" w:rsidRPr="003E0E4D">
        <w:rPr>
          <w:rFonts w:ascii="David" w:hAnsi="David"/>
          <w:noProof w:val="0"/>
          <w:rtl/>
        </w:rPr>
        <w:t xml:space="preserve"> </w:t>
      </w:r>
      <w:r w:rsidR="003E0E4D">
        <w:rPr>
          <w:rFonts w:ascii="David" w:hAnsi="David"/>
          <w:noProof w:val="0"/>
          <w:rtl/>
        </w:rPr>
        <w:t>(</w:t>
      </w:r>
      <w:r w:rsidR="003E0E4D">
        <w:rPr>
          <w:rFonts w:ascii="David" w:hAnsi="David" w:hint="cs"/>
          <w:noProof w:val="0"/>
          <w:rtl/>
        </w:rPr>
        <w:t xml:space="preserve">פרוטוקול הדיון מיום 4.1.2022, </w:t>
      </w:r>
      <w:r w:rsidR="003E0E4D">
        <w:rPr>
          <w:rFonts w:ascii="David" w:hAnsi="David"/>
          <w:noProof w:val="0"/>
          <w:rtl/>
        </w:rPr>
        <w:t>עמ' 43, ש</w:t>
      </w:r>
      <w:r w:rsidR="003E0E4D">
        <w:rPr>
          <w:rFonts w:ascii="David" w:hAnsi="David" w:hint="cs"/>
          <w:noProof w:val="0"/>
          <w:rtl/>
        </w:rPr>
        <w:t>ו</w:t>
      </w:r>
      <w:r w:rsidR="003E0E4D">
        <w:rPr>
          <w:rFonts w:ascii="David" w:hAnsi="David"/>
          <w:noProof w:val="0"/>
          <w:rtl/>
        </w:rPr>
        <w:t>' 16 ובהמשך בעמ' 46, ש</w:t>
      </w:r>
      <w:r w:rsidR="003E0E4D">
        <w:rPr>
          <w:rFonts w:ascii="David" w:hAnsi="David" w:hint="cs"/>
          <w:noProof w:val="0"/>
          <w:rtl/>
        </w:rPr>
        <w:t>ו</w:t>
      </w:r>
      <w:r w:rsidR="003E0E4D">
        <w:rPr>
          <w:rFonts w:ascii="David" w:hAnsi="David"/>
          <w:noProof w:val="0"/>
          <w:rtl/>
        </w:rPr>
        <w:t>' 26-18)</w:t>
      </w:r>
      <w:r w:rsidR="003E0E4D">
        <w:rPr>
          <w:rFonts w:ascii="David" w:hAnsi="David" w:hint="cs"/>
          <w:noProof w:val="0"/>
          <w:rtl/>
        </w:rPr>
        <w:t>:</w:t>
      </w:r>
    </w:p>
    <w:p w:rsidR="004859FB" w:rsidRDefault="00524526" w:rsidP="004859FB">
      <w:pPr>
        <w:pStyle w:val="af3"/>
        <w:ind w:left="992" w:right="1134"/>
        <w:contextualSpacing w:val="0"/>
        <w:jc w:val="both"/>
        <w:rPr>
          <w:rFonts w:ascii="David" w:hAnsi="David"/>
          <w:b/>
          <w:bCs/>
          <w:noProof w:val="0"/>
          <w:rtl/>
        </w:rPr>
      </w:pPr>
      <w:r>
        <w:rPr>
          <w:rFonts w:ascii="David" w:hAnsi="David"/>
          <w:b/>
          <w:bCs/>
          <w:noProof w:val="0"/>
          <w:rtl/>
        </w:rPr>
        <w:t>"</w:t>
      </w:r>
      <w:r w:rsidR="004859FB">
        <w:rPr>
          <w:rFonts w:ascii="David" w:hAnsi="David" w:hint="cs"/>
          <w:b/>
          <w:bCs/>
          <w:noProof w:val="0"/>
          <w:rtl/>
        </w:rPr>
        <w:t>ש. אבא שלך ידע על התצהיר הזה?</w:t>
      </w:r>
    </w:p>
    <w:p w:rsidR="003E0E4D" w:rsidRDefault="004859FB" w:rsidP="004859FB">
      <w:pPr>
        <w:pStyle w:val="af3"/>
        <w:spacing w:after="240"/>
        <w:ind w:left="992" w:right="1134"/>
        <w:contextualSpacing w:val="0"/>
        <w:jc w:val="both"/>
        <w:rPr>
          <w:rFonts w:ascii="Arial" w:hAnsi="Arial"/>
          <w:noProof w:val="0"/>
        </w:rPr>
      </w:pPr>
      <w:r>
        <w:rPr>
          <w:rFonts w:ascii="David" w:hAnsi="David" w:hint="cs"/>
          <w:b/>
          <w:bCs/>
          <w:noProof w:val="0"/>
          <w:rtl/>
        </w:rPr>
        <w:t xml:space="preserve">ת. ככל הנראה הוא אמר לי </w:t>
      </w:r>
      <w:r w:rsidR="00524526">
        <w:rPr>
          <w:rFonts w:ascii="David" w:hAnsi="David"/>
          <w:b/>
          <w:bCs/>
          <w:noProof w:val="0"/>
          <w:rtl/>
        </w:rPr>
        <w:t>שיש מסמך משפטי שהוא אומר שהבית שלו... הוא אמר לי שהוא ו</w:t>
      </w:r>
      <w:r w:rsidR="00881AFD">
        <w:rPr>
          <w:rFonts w:ascii="David" w:hAnsi="David"/>
          <w:b/>
          <w:bCs/>
          <w:noProof w:val="0"/>
          <w:rtl/>
        </w:rPr>
        <w:t>פ.</w:t>
      </w:r>
      <w:r w:rsidR="00524526">
        <w:rPr>
          <w:rFonts w:ascii="David" w:hAnsi="David"/>
          <w:b/>
          <w:bCs/>
          <w:noProof w:val="0"/>
          <w:rtl/>
        </w:rPr>
        <w:t xml:space="preserve"> סידרו את הדברים האלה אבל כנראה שלא"</w:t>
      </w:r>
      <w:r w:rsidR="00524526">
        <w:rPr>
          <w:rFonts w:ascii="David" w:hAnsi="David"/>
          <w:noProof w:val="0"/>
          <w:rtl/>
        </w:rPr>
        <w:t xml:space="preserve"> </w:t>
      </w:r>
    </w:p>
    <w:p w:rsidR="004859FB" w:rsidRDefault="00524526" w:rsidP="005079CA">
      <w:pPr>
        <w:pStyle w:val="af3"/>
        <w:numPr>
          <w:ilvl w:val="0"/>
          <w:numId w:val="4"/>
        </w:numPr>
        <w:spacing w:after="120" w:line="360" w:lineRule="auto"/>
        <w:ind w:left="0" w:firstLine="0"/>
        <w:contextualSpacing w:val="0"/>
        <w:jc w:val="both"/>
        <w:rPr>
          <w:rFonts w:ascii="Arial" w:hAnsi="Arial"/>
          <w:noProof w:val="0"/>
        </w:rPr>
      </w:pPr>
      <w:r>
        <w:rPr>
          <w:rFonts w:ascii="Arial" w:hAnsi="Arial"/>
          <w:noProof w:val="0"/>
          <w:rtl/>
        </w:rPr>
        <w:lastRenderedPageBreak/>
        <w:t xml:space="preserve">לטענת הנתבעת תצהיר </w:t>
      </w:r>
      <w:r w:rsidR="005079CA">
        <w:rPr>
          <w:rFonts w:ascii="Arial" w:hAnsi="Arial" w:hint="cs"/>
          <w:noProof w:val="0"/>
          <w:rtl/>
        </w:rPr>
        <w:t xml:space="preserve">המתנה </w:t>
      </w:r>
      <w:r>
        <w:rPr>
          <w:rFonts w:ascii="Arial" w:hAnsi="Arial"/>
          <w:noProof w:val="0"/>
          <w:rtl/>
        </w:rPr>
        <w:t>לא נמצא בנגרייה אלא נלקח על ידי התובעים מהבית של האם המנוחה כשפינו אותו</w:t>
      </w:r>
      <w:r w:rsidR="004859FB">
        <w:rPr>
          <w:rFonts w:ascii="Arial" w:hAnsi="Arial" w:hint="cs"/>
          <w:noProof w:val="0"/>
          <w:rtl/>
        </w:rPr>
        <w:t xml:space="preserve"> </w:t>
      </w:r>
      <w:r w:rsidR="004859FB">
        <w:rPr>
          <w:rFonts w:ascii="Arial" w:hAnsi="Arial"/>
          <w:noProof w:val="0"/>
          <w:rtl/>
        </w:rPr>
        <w:t>(פרוטוקול הדיון מיום 5.12.2022, עמ' 237, ש</w:t>
      </w:r>
      <w:r w:rsidR="004859FB">
        <w:rPr>
          <w:rFonts w:ascii="Arial" w:hAnsi="Arial" w:hint="cs"/>
          <w:noProof w:val="0"/>
          <w:rtl/>
        </w:rPr>
        <w:t>ו</w:t>
      </w:r>
      <w:r w:rsidR="004859FB">
        <w:rPr>
          <w:rFonts w:ascii="Arial" w:hAnsi="Arial"/>
          <w:noProof w:val="0"/>
          <w:rtl/>
        </w:rPr>
        <w:t>' 14-5)</w:t>
      </w:r>
      <w:r>
        <w:rPr>
          <w:rFonts w:ascii="Arial" w:hAnsi="Arial"/>
          <w:noProof w:val="0"/>
          <w:rtl/>
        </w:rPr>
        <w:t xml:space="preserve">: </w:t>
      </w:r>
    </w:p>
    <w:p w:rsidR="004859FB" w:rsidRDefault="00524526" w:rsidP="004859FB">
      <w:pPr>
        <w:pStyle w:val="af3"/>
        <w:spacing w:after="240"/>
        <w:ind w:left="992" w:right="1134"/>
        <w:contextualSpacing w:val="0"/>
        <w:jc w:val="both"/>
        <w:rPr>
          <w:rFonts w:ascii="Arial" w:hAnsi="Arial"/>
          <w:b/>
          <w:bCs/>
          <w:noProof w:val="0"/>
          <w:rtl/>
        </w:rPr>
      </w:pPr>
      <w:r>
        <w:rPr>
          <w:rFonts w:ascii="Arial" w:hAnsi="Arial"/>
          <w:b/>
          <w:bCs/>
          <w:noProof w:val="0"/>
          <w:rtl/>
        </w:rPr>
        <w:t xml:space="preserve">"הפכו את הבית חיטטו בכל הניירת שלי ולקחו מה שרצו לקחת... את התוכניות הם לקחו... אני יודעת מה שהיה לי שמה הם עשו פוגרום שמה אני יכולה להראות תמונות..." </w:t>
      </w:r>
    </w:p>
    <w:p w:rsidR="00524526" w:rsidRDefault="00524526" w:rsidP="00372833">
      <w:pPr>
        <w:pStyle w:val="af3"/>
        <w:spacing w:after="240" w:line="360" w:lineRule="auto"/>
        <w:ind w:left="0" w:firstLine="720"/>
        <w:contextualSpacing w:val="0"/>
        <w:jc w:val="both"/>
        <w:rPr>
          <w:rFonts w:ascii="Arial" w:hAnsi="Arial"/>
          <w:noProof w:val="0"/>
          <w:rtl/>
        </w:rPr>
      </w:pPr>
      <w:r>
        <w:rPr>
          <w:rFonts w:ascii="Arial" w:hAnsi="Arial"/>
          <w:noProof w:val="0"/>
          <w:rtl/>
        </w:rPr>
        <w:t>גם</w:t>
      </w:r>
      <w:r w:rsidR="004F6957">
        <w:rPr>
          <w:rFonts w:ascii="Arial" w:hAnsi="Arial"/>
          <w:noProof w:val="0"/>
          <w:rtl/>
        </w:rPr>
        <w:t xml:space="preserve"> כאן גרסתה של הנתבעת אינה אמינה</w:t>
      </w:r>
      <w:r w:rsidR="004F6957">
        <w:rPr>
          <w:rFonts w:ascii="Arial" w:hAnsi="Arial" w:hint="cs"/>
          <w:noProof w:val="0"/>
          <w:rtl/>
        </w:rPr>
        <w:t>, שהרי</w:t>
      </w:r>
      <w:r>
        <w:rPr>
          <w:rFonts w:ascii="Arial" w:hAnsi="Arial"/>
          <w:noProof w:val="0"/>
          <w:rtl/>
        </w:rPr>
        <w:t xml:space="preserve"> לו נעשה התצהיר עבור בעלה בלבד </w:t>
      </w:r>
      <w:r w:rsidR="00996B74">
        <w:rPr>
          <w:rFonts w:ascii="Arial" w:hAnsi="Arial" w:hint="cs"/>
          <w:noProof w:val="0"/>
          <w:rtl/>
        </w:rPr>
        <w:t>ובמ</w:t>
      </w:r>
      <w:r w:rsidR="00372833">
        <w:rPr>
          <w:rFonts w:ascii="Arial" w:hAnsi="Arial" w:hint="cs"/>
          <w:noProof w:val="0"/>
          <w:rtl/>
        </w:rPr>
        <w:t>הלך</w:t>
      </w:r>
      <w:r w:rsidR="00996B74">
        <w:rPr>
          <w:rFonts w:ascii="Arial" w:hAnsi="Arial" w:hint="cs"/>
          <w:noProof w:val="0"/>
          <w:rtl/>
        </w:rPr>
        <w:t xml:space="preserve"> היחסים ביניהם, </w:t>
      </w:r>
      <w:r>
        <w:rPr>
          <w:rFonts w:ascii="Arial" w:hAnsi="Arial"/>
          <w:noProof w:val="0"/>
          <w:rtl/>
        </w:rPr>
        <w:t xml:space="preserve">אזי </w:t>
      </w:r>
      <w:r w:rsidR="00996B74">
        <w:rPr>
          <w:rFonts w:ascii="Arial" w:hAnsi="Arial" w:hint="cs"/>
          <w:noProof w:val="0"/>
          <w:rtl/>
        </w:rPr>
        <w:t xml:space="preserve">תצהיר המתנה </w:t>
      </w:r>
      <w:r>
        <w:rPr>
          <w:rFonts w:ascii="Arial" w:hAnsi="Arial"/>
          <w:noProof w:val="0"/>
          <w:rtl/>
        </w:rPr>
        <w:t>לא אמור היה להימצא</w:t>
      </w:r>
      <w:r w:rsidR="0048523E">
        <w:rPr>
          <w:rFonts w:ascii="Arial" w:hAnsi="Arial" w:hint="cs"/>
          <w:noProof w:val="0"/>
          <w:rtl/>
        </w:rPr>
        <w:t xml:space="preserve"> כלל וכלל</w:t>
      </w:r>
      <w:r>
        <w:rPr>
          <w:rFonts w:ascii="Arial" w:hAnsi="Arial"/>
          <w:noProof w:val="0"/>
          <w:rtl/>
        </w:rPr>
        <w:t xml:space="preserve"> בדיר</w:t>
      </w:r>
      <w:r w:rsidR="00996B74">
        <w:rPr>
          <w:rFonts w:ascii="Arial" w:hAnsi="Arial" w:hint="cs"/>
          <w:noProof w:val="0"/>
          <w:rtl/>
        </w:rPr>
        <w:t>ת</w:t>
      </w:r>
      <w:r>
        <w:rPr>
          <w:rFonts w:ascii="Arial" w:hAnsi="Arial"/>
          <w:noProof w:val="0"/>
          <w:rtl/>
        </w:rPr>
        <w:t xml:space="preserve"> הסבתא.</w:t>
      </w:r>
      <w:r w:rsidR="00996B74">
        <w:rPr>
          <w:rFonts w:ascii="Arial" w:hAnsi="Arial" w:hint="cs"/>
          <w:noProof w:val="0"/>
          <w:rtl/>
        </w:rPr>
        <w:t xml:space="preserve"> עצם הימצאותו בדירת הסבתא מלמדת אותנו על היפוכם של דברים</w:t>
      </w:r>
      <w:r w:rsidR="00372833">
        <w:rPr>
          <w:rFonts w:ascii="Arial" w:hAnsi="Arial" w:hint="cs"/>
          <w:noProof w:val="0"/>
          <w:rtl/>
        </w:rPr>
        <w:t xml:space="preserve"> </w:t>
      </w:r>
      <w:r w:rsidR="00372833">
        <w:rPr>
          <w:rFonts w:ascii="Arial" w:hAnsi="Arial"/>
          <w:noProof w:val="0"/>
          <w:rtl/>
        </w:rPr>
        <w:t>–</w:t>
      </w:r>
      <w:r w:rsidR="00372833">
        <w:rPr>
          <w:rFonts w:ascii="Arial" w:hAnsi="Arial" w:hint="cs"/>
          <w:noProof w:val="0"/>
          <w:rtl/>
        </w:rPr>
        <w:t xml:space="preserve"> </w:t>
      </w:r>
      <w:r w:rsidR="00996B74">
        <w:rPr>
          <w:rFonts w:ascii="Arial" w:hAnsi="Arial" w:hint="cs"/>
          <w:noProof w:val="0"/>
          <w:rtl/>
        </w:rPr>
        <w:t>על כך שלתצהיר היתה נפקות במישור הסדרת הזכויות על הבית בין הנתבעת לבין המנוח.</w:t>
      </w:r>
    </w:p>
    <w:p w:rsidR="004859FB" w:rsidRDefault="004859FB" w:rsidP="00C80DC3">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t xml:space="preserve">אומנם הנטל להוכחת התביעה מוטל על כתפי התובעים, </w:t>
      </w:r>
      <w:r w:rsidR="0048523E">
        <w:rPr>
          <w:rFonts w:ascii="Arial" w:hAnsi="Arial" w:hint="cs"/>
          <w:noProof w:val="0"/>
          <w:rtl/>
        </w:rPr>
        <w:t>עם זאת</w:t>
      </w:r>
      <w:r>
        <w:rPr>
          <w:rFonts w:ascii="Arial" w:hAnsi="Arial" w:hint="cs"/>
          <w:noProof w:val="0"/>
          <w:rtl/>
        </w:rPr>
        <w:t xml:space="preserve"> </w:t>
      </w:r>
      <w:r w:rsidR="00C3401E">
        <w:rPr>
          <w:rFonts w:ascii="Arial" w:hAnsi="Arial" w:hint="cs"/>
          <w:noProof w:val="0"/>
          <w:rtl/>
        </w:rPr>
        <w:t xml:space="preserve">גם על הנתבעת קיים </w:t>
      </w:r>
      <w:r>
        <w:rPr>
          <w:rFonts w:ascii="Arial" w:hAnsi="Arial" w:hint="cs"/>
          <w:noProof w:val="0"/>
          <w:rtl/>
        </w:rPr>
        <w:t xml:space="preserve">נטל להוכיח את גרסתה. </w:t>
      </w:r>
      <w:r w:rsidR="004F6957">
        <w:rPr>
          <w:rFonts w:ascii="Arial" w:hAnsi="Arial" w:hint="cs"/>
          <w:noProof w:val="0"/>
          <w:rtl/>
        </w:rPr>
        <w:t>הנתבעת יכלה להגיש תצהיר עדות ראשית מטעם בעלה או להזמינו למתן עדות</w:t>
      </w:r>
      <w:r w:rsidR="00C80DC3">
        <w:rPr>
          <w:rFonts w:ascii="Arial" w:hAnsi="Arial" w:hint="cs"/>
          <w:noProof w:val="0"/>
          <w:rtl/>
        </w:rPr>
        <w:t>, וב</w:t>
      </w:r>
      <w:r w:rsidR="004F6957">
        <w:rPr>
          <w:rFonts w:ascii="Arial" w:hAnsi="Arial" w:hint="cs"/>
          <w:noProof w:val="0"/>
          <w:rtl/>
        </w:rPr>
        <w:t>כך יכלה</w:t>
      </w:r>
      <w:r w:rsidRPr="004F6957">
        <w:rPr>
          <w:rFonts w:ascii="Arial" w:hAnsi="Arial" w:hint="cs"/>
          <w:noProof w:val="0"/>
          <w:rtl/>
        </w:rPr>
        <w:t xml:space="preserve"> </w:t>
      </w:r>
      <w:r w:rsidR="004F6957">
        <w:rPr>
          <w:rFonts w:ascii="Arial" w:hAnsi="Arial" w:hint="cs"/>
          <w:noProof w:val="0"/>
          <w:rtl/>
        </w:rPr>
        <w:t>בנקל ל</w:t>
      </w:r>
      <w:r w:rsidR="0048523E">
        <w:rPr>
          <w:rFonts w:ascii="Arial" w:hAnsi="Arial" w:hint="cs"/>
          <w:noProof w:val="0"/>
          <w:rtl/>
        </w:rPr>
        <w:t xml:space="preserve">נסות </w:t>
      </w:r>
      <w:r w:rsidR="00C80DC3">
        <w:rPr>
          <w:rFonts w:ascii="Arial" w:hAnsi="Arial" w:hint="cs"/>
          <w:noProof w:val="0"/>
          <w:rtl/>
        </w:rPr>
        <w:t>ל</w:t>
      </w:r>
      <w:r w:rsidR="004F6957">
        <w:rPr>
          <w:rFonts w:ascii="Arial" w:hAnsi="Arial" w:hint="cs"/>
          <w:noProof w:val="0"/>
          <w:rtl/>
        </w:rPr>
        <w:t xml:space="preserve">הוכיח </w:t>
      </w:r>
      <w:r w:rsidR="0048523E">
        <w:rPr>
          <w:rFonts w:ascii="Arial" w:hAnsi="Arial" w:hint="cs"/>
          <w:noProof w:val="0"/>
          <w:rtl/>
        </w:rPr>
        <w:t xml:space="preserve">את </w:t>
      </w:r>
      <w:r w:rsidR="004F6957">
        <w:rPr>
          <w:rFonts w:ascii="Arial" w:hAnsi="Arial" w:hint="cs"/>
          <w:noProof w:val="0"/>
          <w:rtl/>
        </w:rPr>
        <w:t>גרסתה כי התצהיר נערך למען בעלה</w:t>
      </w:r>
      <w:r w:rsidRPr="004F6957">
        <w:rPr>
          <w:rFonts w:ascii="Arial" w:hAnsi="Arial" w:hint="cs"/>
          <w:noProof w:val="0"/>
          <w:rtl/>
        </w:rPr>
        <w:t xml:space="preserve">, אך נמנעה </w:t>
      </w:r>
      <w:r w:rsidR="00E312C8">
        <w:rPr>
          <w:rFonts w:ascii="Arial" w:hAnsi="Arial" w:hint="cs"/>
          <w:noProof w:val="0"/>
          <w:rtl/>
        </w:rPr>
        <w:t>מ</w:t>
      </w:r>
      <w:r w:rsidRPr="004F6957">
        <w:rPr>
          <w:rFonts w:ascii="Arial" w:hAnsi="Arial" w:hint="cs"/>
          <w:noProof w:val="0"/>
          <w:rtl/>
        </w:rPr>
        <w:t xml:space="preserve">לעשות כן. </w:t>
      </w:r>
    </w:p>
    <w:p w:rsidR="00897ED8" w:rsidRPr="00897ED8" w:rsidRDefault="00897ED8" w:rsidP="00201AF5">
      <w:pPr>
        <w:pStyle w:val="af3"/>
        <w:numPr>
          <w:ilvl w:val="0"/>
          <w:numId w:val="4"/>
        </w:numPr>
        <w:spacing w:after="120" w:line="360" w:lineRule="auto"/>
        <w:ind w:left="0" w:firstLine="0"/>
        <w:contextualSpacing w:val="0"/>
        <w:jc w:val="both"/>
        <w:rPr>
          <w:rFonts w:ascii="Calibri" w:hAnsi="Calibri" w:cstheme="minorBidi"/>
          <w:noProof w:val="0"/>
          <w:sz w:val="22"/>
          <w:szCs w:val="22"/>
        </w:rPr>
      </w:pPr>
      <w:r w:rsidRPr="00897ED8">
        <w:rPr>
          <w:rFonts w:ascii="Calibri" w:hAnsi="Calibri"/>
          <w:rtl/>
        </w:rPr>
        <w:t>הלכה היא</w:t>
      </w:r>
      <w:r w:rsidR="00201AF5">
        <w:rPr>
          <w:rFonts w:ascii="Calibri" w:hAnsi="Calibri" w:hint="cs"/>
          <w:rtl/>
        </w:rPr>
        <w:t xml:space="preserve"> ש</w:t>
      </w:r>
      <w:r w:rsidRPr="00897ED8">
        <w:rPr>
          <w:rFonts w:ascii="Calibri" w:hAnsi="Calibri"/>
          <w:rtl/>
        </w:rPr>
        <w:t xml:space="preserve">כאשר צד נמנע מלהביא עד רלוונטי, </w:t>
      </w:r>
      <w:r w:rsidR="00201AF5">
        <w:rPr>
          <w:rFonts w:ascii="Calibri" w:hAnsi="Calibri" w:hint="cs"/>
          <w:rtl/>
        </w:rPr>
        <w:t>חזקה</w:t>
      </w:r>
      <w:r>
        <w:rPr>
          <w:rFonts w:ascii="Calibri" w:hAnsi="Calibri" w:hint="cs"/>
          <w:rtl/>
        </w:rPr>
        <w:t xml:space="preserve"> </w:t>
      </w:r>
      <w:r w:rsidRPr="00897ED8">
        <w:rPr>
          <w:rFonts w:ascii="Calibri" w:hAnsi="Calibri"/>
          <w:rtl/>
        </w:rPr>
        <w:t xml:space="preserve">שלו היה </w:t>
      </w:r>
      <w:r w:rsidR="00201AF5">
        <w:rPr>
          <w:rFonts w:ascii="Calibri" w:hAnsi="Calibri" w:hint="cs"/>
          <w:rtl/>
        </w:rPr>
        <w:t>מזמין עד זה להעיד</w:t>
      </w:r>
      <w:r w:rsidRPr="00897ED8">
        <w:rPr>
          <w:rFonts w:ascii="Calibri" w:hAnsi="Calibri"/>
          <w:rtl/>
        </w:rPr>
        <w:t>, עדותו היתה פועלת לחובת</w:t>
      </w:r>
      <w:r>
        <w:rPr>
          <w:rFonts w:ascii="Calibri" w:hAnsi="Calibri" w:hint="cs"/>
          <w:rtl/>
        </w:rPr>
        <w:t>ו</w:t>
      </w:r>
      <w:r w:rsidRPr="00897ED8">
        <w:rPr>
          <w:rFonts w:ascii="Calibri" w:hAnsi="Calibri"/>
          <w:rtl/>
        </w:rPr>
        <w:t>.</w:t>
      </w:r>
      <w:r w:rsidR="00201AF5" w:rsidRPr="00201AF5">
        <w:rPr>
          <w:rFonts w:cs="FrankRuehl"/>
          <w:sz w:val="22"/>
          <w:szCs w:val="22"/>
          <w:rtl/>
        </w:rPr>
        <w:t xml:space="preserve"> </w:t>
      </w:r>
      <w:r w:rsidR="00201AF5">
        <w:rPr>
          <w:rFonts w:ascii="David" w:hAnsi="David"/>
          <w:rtl/>
        </w:rPr>
        <w:t>אי</w:t>
      </w:r>
      <w:r w:rsidR="00201AF5">
        <w:rPr>
          <w:rFonts w:ascii="David" w:hAnsi="David" w:hint="cs"/>
          <w:rtl/>
        </w:rPr>
        <w:t xml:space="preserve"> </w:t>
      </w:r>
      <w:r w:rsidR="00201AF5" w:rsidRPr="00201AF5">
        <w:rPr>
          <w:rFonts w:ascii="David" w:hAnsi="David"/>
          <w:rtl/>
        </w:rPr>
        <w:t>הבאת עד כזה יוצרת הנחה לרעת הצד שאמור היה להזמינו, לפיה עדותו היי</w:t>
      </w:r>
      <w:r w:rsidR="00201AF5">
        <w:rPr>
          <w:rFonts w:ascii="David" w:hAnsi="David"/>
          <w:rtl/>
        </w:rPr>
        <w:t>תה עלולה לחזק את עמדת הצד שכנגד</w:t>
      </w:r>
      <w:r w:rsidR="00201AF5">
        <w:rPr>
          <w:rFonts w:ascii="David" w:hAnsi="David" w:hint="cs"/>
          <w:rtl/>
        </w:rPr>
        <w:t>.</w:t>
      </w:r>
      <w:r w:rsidR="00201AF5">
        <w:rPr>
          <w:rFonts w:ascii="David" w:hAnsi="David"/>
          <w:rtl/>
        </w:rPr>
        <w:t xml:space="preserve"> אולם ז</w:t>
      </w:r>
      <w:r w:rsidR="00201AF5">
        <w:rPr>
          <w:rFonts w:ascii="David" w:hAnsi="David" w:hint="cs"/>
          <w:rtl/>
        </w:rPr>
        <w:t>והי</w:t>
      </w:r>
      <w:r w:rsidR="00201AF5" w:rsidRPr="00201AF5">
        <w:rPr>
          <w:rFonts w:ascii="David" w:hAnsi="David"/>
          <w:rtl/>
        </w:rPr>
        <w:t xml:space="preserve"> הנחה שניתנת לסתירה.</w:t>
      </w:r>
      <w:r w:rsidRPr="00897ED8">
        <w:rPr>
          <w:rFonts w:ascii="Calibri" w:hAnsi="Calibri"/>
          <w:rtl/>
        </w:rPr>
        <w:t xml:space="preserve"> ב</w:t>
      </w:r>
      <w:r>
        <w:rPr>
          <w:rFonts w:ascii="Calibri" w:hAnsi="Calibri" w:hint="cs"/>
          <w:rtl/>
        </w:rPr>
        <w:t xml:space="preserve">ע"א 465/88 </w:t>
      </w:r>
      <w:r w:rsidRPr="00223C2D">
        <w:rPr>
          <w:rFonts w:ascii="Calibri" w:hAnsi="Calibri" w:hint="cs"/>
          <w:b/>
          <w:bCs/>
          <w:rtl/>
        </w:rPr>
        <w:t>הבנק למימון ולסחר בע"מ נ' סלימה מתתיהו</w:t>
      </w:r>
      <w:r>
        <w:rPr>
          <w:rFonts w:ascii="Calibri" w:hAnsi="Calibri" w:hint="cs"/>
          <w:rtl/>
        </w:rPr>
        <w:t xml:space="preserve">, פ"ד מה(4) 651 (1991) נפסק כי: </w:t>
      </w:r>
    </w:p>
    <w:p w:rsidR="005377CF" w:rsidRPr="005377CF" w:rsidRDefault="00897ED8" w:rsidP="00223C2D">
      <w:pPr>
        <w:pStyle w:val="af3"/>
        <w:spacing w:after="240"/>
        <w:ind w:left="992" w:right="1134"/>
        <w:contextualSpacing w:val="0"/>
        <w:jc w:val="both"/>
        <w:rPr>
          <w:rFonts w:ascii="Calibri" w:hAnsi="Calibri" w:cstheme="minorBidi"/>
          <w:noProof w:val="0"/>
          <w:sz w:val="22"/>
          <w:szCs w:val="22"/>
        </w:rPr>
      </w:pPr>
      <w:r w:rsidRPr="00897ED8">
        <w:rPr>
          <w:rFonts w:ascii="Calibri" w:hAnsi="Calibri"/>
          <w:b/>
          <w:bCs/>
          <w:rtl/>
        </w:rPr>
        <w:t>"אי-הבאתו של עד רלוואנטי מעוררת, מדרך הטבע, את החשד, כי יש דברים בגו וכי בעל הדין, שנמנע מהבאתו, חושש מעדותו ומחשיפתו לחקירה שכנגד"</w:t>
      </w:r>
      <w:r w:rsidRPr="00897ED8">
        <w:rPr>
          <w:rFonts w:ascii="Calibri" w:hAnsi="Calibri"/>
          <w:b/>
          <w:bCs/>
        </w:rPr>
        <w:t>.</w:t>
      </w:r>
    </w:p>
    <w:p w:rsidR="005377CF" w:rsidRPr="00201AF5" w:rsidRDefault="00201AF5" w:rsidP="00B20CA0">
      <w:pPr>
        <w:pStyle w:val="Ruller4"/>
        <w:numPr>
          <w:ilvl w:val="0"/>
          <w:numId w:val="4"/>
        </w:numPr>
        <w:tabs>
          <w:tab w:val="clear" w:pos="800"/>
          <w:tab w:val="left" w:pos="0"/>
        </w:tabs>
        <w:spacing w:after="120"/>
        <w:ind w:left="0" w:firstLine="0"/>
        <w:rPr>
          <w:rFonts w:ascii="David" w:hAnsi="David" w:cs="David"/>
          <w:szCs w:val="24"/>
        </w:rPr>
      </w:pPr>
      <w:r w:rsidRPr="00201AF5">
        <w:rPr>
          <w:rFonts w:ascii="David" w:hAnsi="David" w:cs="David" w:hint="cs"/>
          <w:szCs w:val="24"/>
          <w:rtl/>
        </w:rPr>
        <w:t>יתרה מזו,</w:t>
      </w:r>
      <w:r w:rsidRPr="00201AF5">
        <w:rPr>
          <w:rFonts w:ascii="David" w:hAnsi="David" w:cs="David"/>
          <w:szCs w:val="24"/>
          <w:rtl/>
        </w:rPr>
        <w:t xml:space="preserve"> </w:t>
      </w:r>
      <w:r w:rsidR="00B20CA0">
        <w:rPr>
          <w:rFonts w:ascii="David" w:hAnsi="David" w:cs="David" w:hint="cs"/>
          <w:szCs w:val="24"/>
          <w:rtl/>
        </w:rPr>
        <w:t xml:space="preserve">כאשר רב הנסתר על הגלוי, ועדותו של בעל דין בעניין אשר הנטל מוטל עליו להוכחתו, נמצאה לא מהימנה באופן ברור ומובהר, בית המשפט יימנע </w:t>
      </w:r>
      <w:r w:rsidRPr="00201AF5">
        <w:rPr>
          <w:rFonts w:ascii="David" w:hAnsi="David" w:cs="David"/>
          <w:szCs w:val="24"/>
          <w:rtl/>
        </w:rPr>
        <w:t xml:space="preserve">מלקבוע ממצאים בהתבסס על עדות זו, </w:t>
      </w:r>
      <w:r w:rsidR="00B20CA0">
        <w:rPr>
          <w:rFonts w:ascii="David" w:hAnsi="David" w:cs="David" w:hint="cs"/>
          <w:szCs w:val="24"/>
          <w:rtl/>
        </w:rPr>
        <w:t xml:space="preserve">במידה </w:t>
      </w:r>
      <w:r w:rsidRPr="00201AF5">
        <w:rPr>
          <w:rFonts w:ascii="David" w:hAnsi="David" w:cs="David"/>
          <w:szCs w:val="24"/>
          <w:rtl/>
        </w:rPr>
        <w:t>שאינה נתמכת בראיה מסייעת</w:t>
      </w:r>
      <w:r w:rsidR="00B20CA0">
        <w:rPr>
          <w:rFonts w:ascii="David" w:hAnsi="David" w:cs="David" w:hint="cs"/>
          <w:szCs w:val="24"/>
          <w:rtl/>
        </w:rPr>
        <w:t>.</w:t>
      </w:r>
      <w:r w:rsidRPr="00201AF5">
        <w:rPr>
          <w:rFonts w:ascii="David" w:hAnsi="David" w:cs="David" w:hint="cs"/>
          <w:szCs w:val="24"/>
          <w:rtl/>
        </w:rPr>
        <w:t xml:space="preserve"> ב</w:t>
      </w:r>
      <w:r w:rsidR="00223C2D" w:rsidRPr="00201AF5">
        <w:rPr>
          <w:rFonts w:ascii="David" w:hAnsi="David" w:cs="David" w:hint="cs"/>
          <w:szCs w:val="24"/>
          <w:rtl/>
        </w:rPr>
        <w:t xml:space="preserve">ע"א 6460/21 </w:t>
      </w:r>
      <w:r w:rsidR="00223C2D" w:rsidRPr="00201AF5">
        <w:rPr>
          <w:rFonts w:ascii="David" w:hAnsi="David" w:cs="David" w:hint="cs"/>
          <w:b/>
          <w:bCs/>
          <w:szCs w:val="24"/>
          <w:rtl/>
        </w:rPr>
        <w:t>טובי פרץ נ' יגאל כהן</w:t>
      </w:r>
      <w:r w:rsidR="00223C2D" w:rsidRPr="00201AF5">
        <w:rPr>
          <w:rFonts w:ascii="David" w:hAnsi="David" w:cs="David" w:hint="cs"/>
          <w:szCs w:val="24"/>
          <w:rtl/>
        </w:rPr>
        <w:t xml:space="preserve"> (18.6.2023)</w:t>
      </w:r>
      <w:r w:rsidRPr="00201AF5">
        <w:rPr>
          <w:rFonts w:ascii="David" w:hAnsi="David" w:cs="David" w:hint="cs"/>
          <w:szCs w:val="24"/>
          <w:rtl/>
        </w:rPr>
        <w:t xml:space="preserve"> </w:t>
      </w:r>
      <w:r w:rsidR="004B4897">
        <w:rPr>
          <w:rFonts w:ascii="David" w:hAnsi="David" w:cs="David" w:hint="cs"/>
          <w:szCs w:val="24"/>
          <w:rtl/>
        </w:rPr>
        <w:t xml:space="preserve">(להלן: </w:t>
      </w:r>
      <w:r w:rsidR="004B4897" w:rsidRPr="004B4897">
        <w:rPr>
          <w:rFonts w:ascii="David" w:hAnsi="David" w:cs="David" w:hint="cs"/>
          <w:b/>
          <w:bCs/>
          <w:szCs w:val="24"/>
          <w:rtl/>
        </w:rPr>
        <w:t>"עניין פרץ"</w:t>
      </w:r>
      <w:r w:rsidR="004B4897">
        <w:rPr>
          <w:rFonts w:ascii="David" w:hAnsi="David" w:cs="David" w:hint="cs"/>
          <w:szCs w:val="24"/>
          <w:rtl/>
        </w:rPr>
        <w:t xml:space="preserve">) </w:t>
      </w:r>
      <w:r w:rsidRPr="00201AF5">
        <w:rPr>
          <w:rFonts w:ascii="David" w:hAnsi="David" w:cs="David" w:hint="cs"/>
          <w:szCs w:val="24"/>
          <w:rtl/>
        </w:rPr>
        <w:t>נפסק כי</w:t>
      </w:r>
      <w:r w:rsidR="00223C2D" w:rsidRPr="00201AF5">
        <w:rPr>
          <w:rFonts w:ascii="David" w:hAnsi="David" w:cs="David" w:hint="cs"/>
          <w:szCs w:val="24"/>
          <w:rtl/>
        </w:rPr>
        <w:t>:</w:t>
      </w:r>
    </w:p>
    <w:p w:rsidR="005377CF" w:rsidRPr="005377CF" w:rsidRDefault="005377CF" w:rsidP="006F4140">
      <w:pPr>
        <w:pStyle w:val="Ruller4"/>
        <w:numPr>
          <w:ilvl w:val="0"/>
          <w:numId w:val="0"/>
        </w:numPr>
        <w:tabs>
          <w:tab w:val="clear" w:pos="800"/>
          <w:tab w:val="left" w:pos="1134"/>
        </w:tabs>
        <w:spacing w:before="240" w:line="240" w:lineRule="auto"/>
        <w:ind w:left="1134" w:right="1134"/>
        <w:rPr>
          <w:rFonts w:ascii="David" w:hAnsi="David" w:cs="David"/>
          <w:b/>
          <w:bCs/>
          <w:szCs w:val="24"/>
        </w:rPr>
      </w:pPr>
      <w:r w:rsidRPr="005377CF">
        <w:rPr>
          <w:rFonts w:ascii="David" w:hAnsi="David" w:cs="David" w:hint="cs"/>
          <w:b/>
          <w:bCs/>
          <w:szCs w:val="24"/>
          <w:rtl/>
        </w:rPr>
        <w:t>"</w:t>
      </w:r>
      <w:r w:rsidRPr="005377CF">
        <w:rPr>
          <w:rFonts w:ascii="David" w:hAnsi="David" w:cs="David"/>
          <w:b/>
          <w:bCs/>
          <w:szCs w:val="24"/>
          <w:rtl/>
        </w:rPr>
        <w:t xml:space="preserve">בעל דין שטענותיו העובדתיות ביחס לעילת התביעה או </w:t>
      </w:r>
      <w:r w:rsidRPr="00201AF5">
        <w:rPr>
          <w:rFonts w:ascii="David" w:hAnsi="David" w:cs="David"/>
          <w:b/>
          <w:bCs/>
          <w:szCs w:val="24"/>
          <w:rtl/>
        </w:rPr>
        <w:t xml:space="preserve">לעילת ההגנה הנישאת בפיו נמצאו בלתי מוכחות במאזן ההסתברויות – טענותיו תדחנה (ראו: יניב ואקי, </w:t>
      </w:r>
      <w:hyperlink r:id="rId12" w:history="1">
        <w:r w:rsidRPr="00201AF5">
          <w:rPr>
            <w:rStyle w:val="Hyperlink"/>
            <w:rFonts w:ascii="David" w:hAnsi="David" w:cs="David"/>
            <w:b/>
            <w:bCs/>
            <w:color w:val="000000"/>
            <w:spacing w:val="0"/>
            <w:szCs w:val="24"/>
            <w:u w:val="none"/>
            <w:rtl/>
          </w:rPr>
          <w:t>דיני ראיות</w:t>
        </w:r>
      </w:hyperlink>
      <w:r w:rsidRPr="00201AF5">
        <w:rPr>
          <w:rFonts w:ascii="David" w:hAnsi="David" w:cs="David"/>
          <w:b/>
          <w:bCs/>
          <w:spacing w:val="0"/>
          <w:szCs w:val="24"/>
          <w:rtl/>
        </w:rPr>
        <w:t xml:space="preserve"> – כרך ד'</w:t>
      </w:r>
      <w:r w:rsidRPr="00201AF5">
        <w:rPr>
          <w:rFonts w:ascii="David" w:hAnsi="David" w:cs="David"/>
          <w:b/>
          <w:bCs/>
          <w:szCs w:val="24"/>
          <w:rtl/>
        </w:rPr>
        <w:t xml:space="preserve"> 1956-1951 (2021); וכן אריאל פורת ואלכס</w:t>
      </w:r>
      <w:r w:rsidRPr="00201AF5">
        <w:rPr>
          <w:rFonts w:ascii="David" w:hAnsi="David" w:cs="David" w:hint="cs"/>
          <w:b/>
          <w:bCs/>
          <w:szCs w:val="24"/>
          <w:rtl/>
        </w:rPr>
        <w:t xml:space="preserve"> שטיין, דוקטרינת הנזק הראייתי: ההצדקות</w:t>
      </w:r>
      <w:r w:rsidRPr="00201AF5">
        <w:rPr>
          <w:rFonts w:ascii="David" w:hAnsi="David" w:cs="David"/>
          <w:b/>
          <w:bCs/>
          <w:szCs w:val="24"/>
          <w:rtl/>
        </w:rPr>
        <w:t xml:space="preserve"> לאימוצה ויישומה במצבים טיפוסיים של אי-ודאות בגרימת נזקים, </w:t>
      </w:r>
      <w:r w:rsidRPr="00201AF5">
        <w:rPr>
          <w:rFonts w:ascii="David" w:hAnsi="David" w:cs="David"/>
          <w:b/>
          <w:bCs/>
          <w:spacing w:val="0"/>
          <w:szCs w:val="24"/>
          <w:rtl/>
        </w:rPr>
        <w:t>עיוני משפט</w:t>
      </w:r>
      <w:r w:rsidRPr="00201AF5">
        <w:rPr>
          <w:rFonts w:ascii="David" w:hAnsi="David" w:cs="David"/>
          <w:b/>
          <w:bCs/>
          <w:szCs w:val="24"/>
          <w:rtl/>
        </w:rPr>
        <w:t xml:space="preserve"> כא 191, 246-241 (להלן: </w:t>
      </w:r>
      <w:r w:rsidRPr="00201AF5">
        <w:rPr>
          <w:rFonts w:ascii="David" w:hAnsi="David" w:cs="David"/>
          <w:b/>
          <w:bCs/>
          <w:spacing w:val="0"/>
          <w:szCs w:val="24"/>
          <w:rtl/>
        </w:rPr>
        <w:t>פורת ושטיין</w:t>
      </w:r>
      <w:r w:rsidRPr="00201AF5">
        <w:rPr>
          <w:rFonts w:ascii="David" w:hAnsi="David" w:cs="David"/>
          <w:b/>
          <w:bCs/>
          <w:szCs w:val="24"/>
          <w:rtl/>
        </w:rPr>
        <w:t>)). בעל דין אשר בחר להסתיר מבית המשפט, ביודעין, עובדות מהותיות או מסמכים בעלי חשיבות, אשר יכלו לשפוך אור על העובדות מושא המחלוקת</w:t>
      </w:r>
      <w:r w:rsidRPr="005377CF">
        <w:rPr>
          <w:rFonts w:ascii="David" w:hAnsi="David" w:cs="David"/>
          <w:b/>
          <w:bCs/>
          <w:szCs w:val="24"/>
          <w:rtl/>
        </w:rPr>
        <w:t xml:space="preserve"> – יסיק בית המשפט לחובת אותו בעל דין את המסקנות המתבקשות מכך, קרי: שהחומר שהוסתר מבית המשפט שולל את טענותיו של בעל הדין ותומך בעמדת י</w:t>
      </w:r>
      <w:r w:rsidR="006F4140">
        <w:rPr>
          <w:rFonts w:ascii="David" w:hAnsi="David" w:cs="David" w:hint="cs"/>
          <w:b/>
          <w:bCs/>
          <w:szCs w:val="24"/>
          <w:rtl/>
        </w:rPr>
        <w:t>רבקה</w:t>
      </w:r>
      <w:r w:rsidRPr="005377CF">
        <w:rPr>
          <w:rFonts w:ascii="David" w:hAnsi="David" w:cs="David"/>
          <w:b/>
          <w:bCs/>
          <w:szCs w:val="24"/>
          <w:rtl/>
        </w:rPr>
        <w:t>ו (ראו, מני רבים:</w:t>
      </w:r>
      <w:r>
        <w:rPr>
          <w:rFonts w:ascii="David" w:hAnsi="David" w:cs="David" w:hint="cs"/>
          <w:b/>
          <w:bCs/>
          <w:szCs w:val="24"/>
          <w:rtl/>
        </w:rPr>
        <w:t xml:space="preserve"> ע"א 27/91 </w:t>
      </w:r>
      <w:r w:rsidRPr="005377CF">
        <w:rPr>
          <w:rFonts w:ascii="David" w:hAnsi="David" w:cs="David"/>
          <w:b/>
          <w:bCs/>
          <w:szCs w:val="24"/>
          <w:rtl/>
        </w:rPr>
        <w:t xml:space="preserve"> </w:t>
      </w:r>
      <w:r w:rsidRPr="005377CF">
        <w:rPr>
          <w:rFonts w:ascii="David" w:hAnsi="David" w:cs="David"/>
          <w:b/>
          <w:bCs/>
          <w:spacing w:val="0"/>
          <w:szCs w:val="24"/>
          <w:rtl/>
        </w:rPr>
        <w:t>קבלו נ' ק' שמעון, עבודות מתכת בע"מ</w:t>
      </w:r>
      <w:r w:rsidRPr="005377CF">
        <w:rPr>
          <w:rFonts w:ascii="David" w:hAnsi="David" w:cs="David"/>
          <w:b/>
          <w:bCs/>
          <w:szCs w:val="24"/>
          <w:rtl/>
        </w:rPr>
        <w:t>, פ"ד מט(1) 450, 457 והאסמכתאות שם (1995)). בעל דין שמסר לבית המשפט, ביודעין, עדות שאינה אמת בנושא מרכזי למשפט – יחרוץ בית המשפט את הדין לחובתו (ראו:</w:t>
      </w:r>
      <w:r>
        <w:rPr>
          <w:rFonts w:ascii="David" w:hAnsi="David" w:cs="David" w:hint="cs"/>
          <w:b/>
          <w:bCs/>
          <w:szCs w:val="24"/>
          <w:rtl/>
        </w:rPr>
        <w:t xml:space="preserve"> ע"א 765/18</w:t>
      </w:r>
      <w:r w:rsidRPr="005377CF">
        <w:rPr>
          <w:rFonts w:ascii="David" w:hAnsi="David" w:cs="David"/>
          <w:b/>
          <w:bCs/>
          <w:szCs w:val="24"/>
          <w:rtl/>
        </w:rPr>
        <w:t xml:space="preserve"> </w:t>
      </w:r>
      <w:r w:rsidRPr="005377CF">
        <w:rPr>
          <w:rFonts w:ascii="David" w:hAnsi="David" w:cs="David"/>
          <w:b/>
          <w:bCs/>
          <w:spacing w:val="0"/>
          <w:szCs w:val="24"/>
          <w:rtl/>
        </w:rPr>
        <w:t>חיון נ' חיון</w:t>
      </w:r>
      <w:r w:rsidRPr="005377CF">
        <w:rPr>
          <w:rFonts w:ascii="David" w:hAnsi="David" w:cs="David"/>
          <w:b/>
          <w:bCs/>
          <w:szCs w:val="24"/>
          <w:rtl/>
        </w:rPr>
        <w:t xml:space="preserve">, </w:t>
      </w:r>
      <w:r w:rsidRPr="005377CF">
        <w:rPr>
          <w:rFonts w:ascii="David" w:hAnsi="David" w:cs="David"/>
          <w:b/>
          <w:bCs/>
          <w:szCs w:val="24"/>
          <w:rtl/>
        </w:rPr>
        <w:lastRenderedPageBreak/>
        <w:t xml:space="preserve">פסקאות 35-26 והאסמכתאות שם </w:t>
      </w:r>
      <w:r w:rsidRPr="005377CF">
        <w:rPr>
          <w:rFonts w:ascii="David" w:hAnsi="David" w:cs="David"/>
          <w:b/>
          <w:bCs/>
          <w:spacing w:val="0"/>
          <w:szCs w:val="24"/>
          <w:rtl/>
        </w:rPr>
        <w:t xml:space="preserve">[פורסם בנבו] </w:t>
      </w:r>
      <w:r w:rsidRPr="005377CF">
        <w:rPr>
          <w:rFonts w:ascii="David" w:hAnsi="David" w:cs="David"/>
          <w:b/>
          <w:bCs/>
          <w:szCs w:val="24"/>
          <w:rtl/>
        </w:rPr>
        <w:t>(1.5.2019) (להלן: עניין</w:t>
      </w:r>
      <w:r w:rsidRPr="005377CF">
        <w:rPr>
          <w:rFonts w:ascii="David" w:hAnsi="David" w:cs="David"/>
          <w:b/>
          <w:bCs/>
          <w:spacing w:val="0"/>
          <w:szCs w:val="24"/>
          <w:rtl/>
        </w:rPr>
        <w:t xml:space="preserve"> חיון</w:t>
      </w:r>
      <w:r w:rsidRPr="005377CF">
        <w:rPr>
          <w:rFonts w:ascii="David" w:hAnsi="David" w:cs="David"/>
          <w:b/>
          <w:bCs/>
          <w:szCs w:val="24"/>
          <w:rtl/>
        </w:rPr>
        <w:t xml:space="preserve"> או </w:t>
      </w:r>
      <w:r w:rsidRPr="005377CF">
        <w:rPr>
          <w:rFonts w:ascii="David" w:hAnsi="David" w:cs="David"/>
          <w:b/>
          <w:bCs/>
          <w:spacing w:val="0"/>
          <w:szCs w:val="24"/>
          <w:rtl/>
        </w:rPr>
        <w:t>הלכת חיון</w:t>
      </w:r>
      <w:r w:rsidRPr="005377CF">
        <w:rPr>
          <w:rFonts w:ascii="David" w:hAnsi="David" w:cs="David"/>
          <w:b/>
          <w:bCs/>
          <w:szCs w:val="24"/>
          <w:rtl/>
        </w:rPr>
        <w:t>)). ...</w:t>
      </w:r>
    </w:p>
    <w:p w:rsidR="005377CF" w:rsidRDefault="005377CF" w:rsidP="00AB3BC2">
      <w:pPr>
        <w:pStyle w:val="Ruller4"/>
        <w:numPr>
          <w:ilvl w:val="0"/>
          <w:numId w:val="0"/>
        </w:numPr>
        <w:tabs>
          <w:tab w:val="clear" w:pos="800"/>
          <w:tab w:val="left" w:pos="1134"/>
        </w:tabs>
        <w:spacing w:after="240" w:line="240" w:lineRule="auto"/>
        <w:ind w:left="1134" w:right="1134"/>
        <w:rPr>
          <w:rFonts w:ascii="David" w:hAnsi="David" w:cs="David"/>
          <w:b/>
          <w:bCs/>
          <w:szCs w:val="24"/>
          <w:rtl/>
        </w:rPr>
      </w:pPr>
      <w:r w:rsidRPr="005377CF">
        <w:rPr>
          <w:rFonts w:ascii="David" w:hAnsi="David" w:cs="David"/>
          <w:b/>
          <w:bCs/>
          <w:szCs w:val="24"/>
          <w:rtl/>
        </w:rPr>
        <w:t>במצב שבו הנסתר עולה על הגלוי, ועדותו של בעל דין, אשר נושא בנטל להוכיח את התקיימותן של עובדות כאלה או אחרות, אינה אמינה על-פניה באופן ברור ומובהק, טוב יעשה בית המשפט אם יימנע מלקבוע ממצאים בהתבסס על עדות זו, כל אימת שאינה נתמכת בראיה מסייעת (ראו: עניין חיון, פסקאות 34-32;</w:t>
      </w:r>
      <w:r>
        <w:rPr>
          <w:rFonts w:ascii="David" w:hAnsi="David" w:cs="David" w:hint="cs"/>
          <w:b/>
          <w:bCs/>
          <w:szCs w:val="24"/>
          <w:rtl/>
        </w:rPr>
        <w:t xml:space="preserve"> ע"א 6712/19</w:t>
      </w:r>
      <w:r w:rsidRPr="005377CF">
        <w:rPr>
          <w:rFonts w:ascii="David" w:hAnsi="David" w:cs="David"/>
          <w:b/>
          <w:bCs/>
          <w:szCs w:val="24"/>
          <w:rtl/>
        </w:rPr>
        <w:t xml:space="preserve"> דגן נ' דגן, פסקאות 13-12 [פורסם בנבו] (23.6.2021)). במקרים כגון זה, על בית המשפט לקבוע כי בעל הדין לא הרים את נטל השכנוע המוטל עליו על-פי דיני הראיות – על כל המשתמע מכך</w:t>
      </w:r>
      <w:r w:rsidRPr="005377CF">
        <w:rPr>
          <w:rFonts w:ascii="David" w:hAnsi="David" w:cs="David" w:hint="cs"/>
          <w:b/>
          <w:bCs/>
          <w:szCs w:val="24"/>
          <w:rtl/>
        </w:rPr>
        <w:t>"</w:t>
      </w:r>
      <w:r w:rsidRPr="005377CF">
        <w:rPr>
          <w:rFonts w:ascii="David" w:hAnsi="David" w:cs="David"/>
          <w:b/>
          <w:bCs/>
          <w:szCs w:val="24"/>
          <w:rtl/>
        </w:rPr>
        <w:t>.</w:t>
      </w:r>
    </w:p>
    <w:p w:rsidR="00FF0794" w:rsidRPr="00FF0794" w:rsidRDefault="00FF0794" w:rsidP="00FF0794"/>
    <w:p w:rsidR="00A66F55" w:rsidRDefault="00A66F55" w:rsidP="00A66F55">
      <w:pPr>
        <w:pStyle w:val="af3"/>
        <w:numPr>
          <w:ilvl w:val="0"/>
          <w:numId w:val="4"/>
        </w:numPr>
        <w:spacing w:after="120" w:line="360" w:lineRule="auto"/>
        <w:ind w:left="0" w:firstLine="0"/>
        <w:contextualSpacing w:val="0"/>
        <w:jc w:val="both"/>
        <w:rPr>
          <w:rFonts w:ascii="Arial" w:hAnsi="Arial"/>
          <w:noProof w:val="0"/>
        </w:rPr>
      </w:pPr>
      <w:r>
        <w:rPr>
          <w:rFonts w:ascii="Arial" w:hAnsi="Arial" w:hint="cs"/>
          <w:noProof w:val="0"/>
          <w:rtl/>
        </w:rPr>
        <w:t>העדה היחידה אותה הביאה הנתבעת היא ה</w:t>
      </w:r>
      <w:r w:rsidR="00881AFD">
        <w:rPr>
          <w:rFonts w:ascii="Arial" w:hAnsi="Arial" w:hint="cs"/>
          <w:noProof w:val="0"/>
          <w:rtl/>
        </w:rPr>
        <w:t>דודה ש.</w:t>
      </w:r>
      <w:r>
        <w:rPr>
          <w:rFonts w:ascii="Arial" w:hAnsi="Arial" w:hint="cs"/>
          <w:noProof w:val="0"/>
          <w:rtl/>
        </w:rPr>
        <w:t xml:space="preserve">. </w:t>
      </w:r>
      <w:r>
        <w:rPr>
          <w:rFonts w:ascii="Arial" w:hAnsi="Arial"/>
          <w:rtl/>
        </w:rPr>
        <w:t xml:space="preserve">כשנשאלה </w:t>
      </w:r>
      <w:r>
        <w:rPr>
          <w:rFonts w:ascii="Arial" w:hAnsi="Arial" w:hint="cs"/>
          <w:rtl/>
        </w:rPr>
        <w:t>ה</w:t>
      </w:r>
      <w:r w:rsidR="00881AFD">
        <w:rPr>
          <w:rFonts w:ascii="Arial" w:hAnsi="Arial" w:hint="cs"/>
          <w:rtl/>
        </w:rPr>
        <w:t>דודה ש.</w:t>
      </w:r>
      <w:r>
        <w:rPr>
          <w:rFonts w:ascii="Arial" w:hAnsi="Arial" w:hint="cs"/>
          <w:rtl/>
        </w:rPr>
        <w:t xml:space="preserve"> </w:t>
      </w:r>
      <w:r>
        <w:rPr>
          <w:rFonts w:ascii="Arial" w:hAnsi="Arial"/>
          <w:rtl/>
        </w:rPr>
        <w:t>על התצהיר עליו חתמה הנתבעת הסבירה כ</w:t>
      </w:r>
      <w:r>
        <w:rPr>
          <w:rFonts w:ascii="Arial" w:hAnsi="Arial" w:hint="cs"/>
          <w:rtl/>
        </w:rPr>
        <w:t>ך</w:t>
      </w:r>
      <w:r>
        <w:rPr>
          <w:rFonts w:ascii="Arial" w:hAnsi="Arial"/>
          <w:rtl/>
        </w:rPr>
        <w:t xml:space="preserve"> (פרוטוקול הדיון מיום 5.12.2022, עמ' 301, שו' 24-9)</w:t>
      </w:r>
      <w:r>
        <w:rPr>
          <w:rFonts w:ascii="Arial" w:hAnsi="Arial" w:hint="cs"/>
          <w:rtl/>
        </w:rPr>
        <w:t>:</w:t>
      </w:r>
    </w:p>
    <w:p w:rsidR="00A66F55" w:rsidRDefault="00A66F55" w:rsidP="00021454">
      <w:pPr>
        <w:pStyle w:val="af3"/>
        <w:spacing w:after="240"/>
        <w:ind w:left="992" w:right="1134"/>
        <w:contextualSpacing w:val="0"/>
        <w:jc w:val="both"/>
        <w:rPr>
          <w:rFonts w:ascii="Arial" w:hAnsi="Arial"/>
          <w:noProof w:val="0"/>
          <w:rtl/>
        </w:rPr>
      </w:pPr>
      <w:r>
        <w:rPr>
          <w:rFonts w:ascii="Arial" w:hAnsi="Arial"/>
          <w:b/>
          <w:bCs/>
          <w:rtl/>
        </w:rPr>
        <w:t xml:space="preserve">"זה היה סתם זמנית בשביל בעלה... </w:t>
      </w:r>
      <w:r w:rsidRPr="00A66F55">
        <w:rPr>
          <w:rFonts w:ascii="Arial" w:hAnsi="Arial"/>
          <w:b/>
          <w:bCs/>
          <w:u w:val="single"/>
          <w:rtl/>
        </w:rPr>
        <w:t>בשביל מס הכנסה בגלל בעלה</w:t>
      </w:r>
      <w:r>
        <w:rPr>
          <w:rFonts w:ascii="Arial" w:hAnsi="Arial"/>
          <w:b/>
          <w:bCs/>
          <w:rtl/>
        </w:rPr>
        <w:t>... שבעלה לא ייקח לה את הבית..."</w:t>
      </w:r>
      <w:r>
        <w:rPr>
          <w:rFonts w:ascii="Arial" w:hAnsi="Arial"/>
          <w:rtl/>
        </w:rPr>
        <w:t xml:space="preserve"> </w:t>
      </w:r>
    </w:p>
    <w:p w:rsidR="00FF0794" w:rsidRDefault="00FF0794" w:rsidP="00021454">
      <w:pPr>
        <w:pStyle w:val="af3"/>
        <w:spacing w:after="240"/>
        <w:ind w:left="992" w:right="1134"/>
        <w:contextualSpacing w:val="0"/>
        <w:jc w:val="both"/>
        <w:rPr>
          <w:rFonts w:ascii="Arial" w:hAnsi="Arial"/>
          <w:noProof w:val="0"/>
          <w:rtl/>
        </w:rPr>
      </w:pPr>
    </w:p>
    <w:p w:rsidR="00A66F55" w:rsidRDefault="00A66F55" w:rsidP="00D71CCD">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t>ה</w:t>
      </w:r>
      <w:r w:rsidR="00881AFD">
        <w:rPr>
          <w:rFonts w:ascii="Arial" w:hAnsi="Arial" w:hint="cs"/>
          <w:noProof w:val="0"/>
          <w:rtl/>
        </w:rPr>
        <w:t>דודה ש.</w:t>
      </w:r>
      <w:r>
        <w:rPr>
          <w:rFonts w:ascii="Arial" w:hAnsi="Arial" w:hint="cs"/>
          <w:noProof w:val="0"/>
          <w:rtl/>
        </w:rPr>
        <w:t xml:space="preserve"> הציגה למעשה </w:t>
      </w:r>
      <w:r w:rsidR="00021454">
        <w:rPr>
          <w:rFonts w:ascii="Arial" w:hAnsi="Arial" w:hint="cs"/>
          <w:b/>
          <w:bCs/>
          <w:noProof w:val="0"/>
          <w:rtl/>
        </w:rPr>
        <w:t>טיעון</w:t>
      </w:r>
      <w:r w:rsidRPr="00021454">
        <w:rPr>
          <w:rFonts w:ascii="Arial" w:hAnsi="Arial" w:hint="cs"/>
          <w:b/>
          <w:bCs/>
          <w:noProof w:val="0"/>
          <w:rtl/>
        </w:rPr>
        <w:t xml:space="preserve"> חדש</w:t>
      </w:r>
      <w:r>
        <w:rPr>
          <w:rFonts w:ascii="Arial" w:hAnsi="Arial" w:hint="cs"/>
          <w:noProof w:val="0"/>
          <w:rtl/>
        </w:rPr>
        <w:t xml:space="preserve"> נוסף לעריכת תצהיר</w:t>
      </w:r>
      <w:r w:rsidR="00EB7B8F">
        <w:rPr>
          <w:rFonts w:ascii="Arial" w:hAnsi="Arial" w:hint="cs"/>
          <w:noProof w:val="0"/>
          <w:rtl/>
        </w:rPr>
        <w:t xml:space="preserve"> המתנה,</w:t>
      </w:r>
      <w:r>
        <w:rPr>
          <w:rFonts w:ascii="Arial" w:hAnsi="Arial" w:hint="cs"/>
          <w:noProof w:val="0"/>
          <w:rtl/>
        </w:rPr>
        <w:t xml:space="preserve"> והוא שתצהיר</w:t>
      </w:r>
      <w:r w:rsidR="00EB7B8F">
        <w:rPr>
          <w:rFonts w:ascii="Arial" w:hAnsi="Arial" w:hint="cs"/>
          <w:noProof w:val="0"/>
          <w:rtl/>
        </w:rPr>
        <w:t xml:space="preserve"> המתנה</w:t>
      </w:r>
      <w:r>
        <w:rPr>
          <w:rFonts w:ascii="Arial" w:hAnsi="Arial" w:hint="cs"/>
          <w:noProof w:val="0"/>
          <w:rtl/>
        </w:rPr>
        <w:t xml:space="preserve"> נערך בשביל מס הכנסה.</w:t>
      </w:r>
      <w:r w:rsidR="00C4712C">
        <w:rPr>
          <w:rFonts w:ascii="Arial" w:hAnsi="Arial" w:hint="cs"/>
          <w:noProof w:val="0"/>
          <w:rtl/>
        </w:rPr>
        <w:t xml:space="preserve"> אם לא די בכך, בתשובתה נתנה שני נימוקים שונים שכלל לא ברור כיצד מתיישבים זה עם זה. האחד, בשביל מס הכנסה </w:t>
      </w:r>
      <w:r w:rsidR="00C4712C">
        <w:rPr>
          <w:rFonts w:ascii="Arial" w:hAnsi="Arial"/>
          <w:noProof w:val="0"/>
          <w:rtl/>
        </w:rPr>
        <w:t>–</w:t>
      </w:r>
      <w:r w:rsidR="00C4712C">
        <w:rPr>
          <w:rFonts w:ascii="Arial" w:hAnsi="Arial" w:hint="cs"/>
          <w:noProof w:val="0"/>
          <w:rtl/>
        </w:rPr>
        <w:t xml:space="preserve"> ככל הנראה להרחיק את הרכוש מבני הזוג במטרה להימנע מהצהרות ב</w:t>
      </w:r>
      <w:r w:rsidR="008A5F97">
        <w:rPr>
          <w:rFonts w:ascii="Arial" w:hAnsi="Arial" w:hint="cs"/>
          <w:noProof w:val="0"/>
          <w:rtl/>
        </w:rPr>
        <w:t>נוגע ל</w:t>
      </w:r>
      <w:r w:rsidR="00C4712C">
        <w:rPr>
          <w:rFonts w:ascii="Arial" w:hAnsi="Arial" w:hint="cs"/>
          <w:noProof w:val="0"/>
          <w:rtl/>
        </w:rPr>
        <w:t>בית. השני,</w:t>
      </w:r>
      <w:r w:rsidR="00C4712C" w:rsidRPr="00C4712C">
        <w:rPr>
          <w:rFonts w:ascii="Arial" w:hAnsi="Arial" w:hint="cs"/>
          <w:noProof w:val="0"/>
          <w:rtl/>
        </w:rPr>
        <w:t xml:space="preserve"> שבעלה לא ייקח לה את הבית</w:t>
      </w:r>
      <w:r w:rsidR="00C4712C">
        <w:rPr>
          <w:rFonts w:ascii="Arial" w:hAnsi="Arial" w:hint="cs"/>
          <w:noProof w:val="0"/>
          <w:rtl/>
        </w:rPr>
        <w:t xml:space="preserve"> </w:t>
      </w:r>
      <w:r w:rsidR="00C4712C">
        <w:rPr>
          <w:rFonts w:ascii="Arial" w:hAnsi="Arial"/>
          <w:noProof w:val="0"/>
          <w:rtl/>
        </w:rPr>
        <w:t>–</w:t>
      </w:r>
      <w:r w:rsidR="00C4712C">
        <w:rPr>
          <w:rFonts w:ascii="Arial" w:hAnsi="Arial" w:hint="cs"/>
          <w:noProof w:val="0"/>
          <w:rtl/>
        </w:rPr>
        <w:t xml:space="preserve"> לא ברור מהו ההיגיון שעומד מאחורי נימוק זה, שהרי נטען על ידי הנתבעת שבעלה הוא שלקח אותה לעורך דין לצורך עריכת תצהיר</w:t>
      </w:r>
      <w:r w:rsidR="008A5F97">
        <w:rPr>
          <w:rFonts w:ascii="Arial" w:hAnsi="Arial" w:hint="cs"/>
          <w:noProof w:val="0"/>
          <w:rtl/>
        </w:rPr>
        <w:t xml:space="preserve"> המתנה</w:t>
      </w:r>
      <w:r w:rsidR="00C4712C">
        <w:rPr>
          <w:rFonts w:ascii="Arial" w:hAnsi="Arial" w:hint="cs"/>
          <w:noProof w:val="0"/>
          <w:rtl/>
        </w:rPr>
        <w:t xml:space="preserve">. </w:t>
      </w:r>
      <w:r w:rsidR="00D71CCD">
        <w:rPr>
          <w:rFonts w:ascii="Arial" w:hAnsi="Arial" w:hint="cs"/>
          <w:noProof w:val="0"/>
          <w:rtl/>
        </w:rPr>
        <w:t xml:space="preserve">הנה כי כן, </w:t>
      </w:r>
      <w:r w:rsidR="008A5F97">
        <w:rPr>
          <w:rFonts w:ascii="Arial" w:hAnsi="Arial" w:hint="cs"/>
          <w:noProof w:val="0"/>
          <w:rtl/>
        </w:rPr>
        <w:t>טענה זו אינה מתיישבת עם שורת ההיגיון</w:t>
      </w:r>
      <w:r w:rsidR="00D71CCD">
        <w:rPr>
          <w:rFonts w:ascii="Arial" w:hAnsi="Arial" w:hint="cs"/>
          <w:noProof w:val="0"/>
          <w:rtl/>
        </w:rPr>
        <w:t>,</w:t>
      </w:r>
      <w:r w:rsidR="008A5F97">
        <w:rPr>
          <w:rFonts w:ascii="Arial" w:hAnsi="Arial" w:hint="cs"/>
          <w:noProof w:val="0"/>
          <w:rtl/>
        </w:rPr>
        <w:t xml:space="preserve"> לפיה </w:t>
      </w:r>
      <w:r w:rsidR="00C4712C">
        <w:rPr>
          <w:rFonts w:ascii="Arial" w:hAnsi="Arial" w:hint="cs"/>
          <w:noProof w:val="0"/>
          <w:rtl/>
        </w:rPr>
        <w:t>תצהיר</w:t>
      </w:r>
      <w:r w:rsidR="008A5F97">
        <w:rPr>
          <w:rFonts w:ascii="Arial" w:hAnsi="Arial" w:hint="cs"/>
          <w:noProof w:val="0"/>
          <w:rtl/>
        </w:rPr>
        <w:t xml:space="preserve"> המתנה</w:t>
      </w:r>
      <w:r w:rsidR="00C4712C">
        <w:rPr>
          <w:rFonts w:ascii="Arial" w:hAnsi="Arial" w:hint="cs"/>
          <w:noProof w:val="0"/>
          <w:rtl/>
        </w:rPr>
        <w:t xml:space="preserve"> נעשה במטרה "להבריח" את הבית מבעלה של הנתבעת</w:t>
      </w:r>
      <w:r w:rsidR="00C4712C" w:rsidRPr="00C4712C">
        <w:rPr>
          <w:rFonts w:ascii="Arial" w:hAnsi="Arial" w:hint="cs"/>
          <w:noProof w:val="0"/>
          <w:rtl/>
        </w:rPr>
        <w:t xml:space="preserve">.  </w:t>
      </w:r>
    </w:p>
    <w:p w:rsidR="009F2298" w:rsidRDefault="009F2298" w:rsidP="009F2298">
      <w:pPr>
        <w:pStyle w:val="af3"/>
        <w:numPr>
          <w:ilvl w:val="0"/>
          <w:numId w:val="4"/>
        </w:numPr>
        <w:spacing w:after="120" w:line="360" w:lineRule="auto"/>
        <w:ind w:left="0" w:firstLine="0"/>
        <w:jc w:val="both"/>
        <w:rPr>
          <w:rFonts w:ascii="Arial" w:hAnsi="Arial"/>
          <w:noProof w:val="0"/>
        </w:rPr>
      </w:pPr>
      <w:r>
        <w:rPr>
          <w:rFonts w:ascii="Arial" w:hAnsi="Arial"/>
          <w:rtl/>
        </w:rPr>
        <w:t>כשנשאלה</w:t>
      </w:r>
      <w:r>
        <w:rPr>
          <w:rFonts w:ascii="Arial" w:hAnsi="Arial" w:hint="cs"/>
          <w:rtl/>
        </w:rPr>
        <w:t xml:space="preserve"> ה</w:t>
      </w:r>
      <w:r w:rsidR="00881AFD">
        <w:rPr>
          <w:rFonts w:ascii="Arial" w:hAnsi="Arial" w:hint="cs"/>
          <w:rtl/>
        </w:rPr>
        <w:t>דודה ש.</w:t>
      </w:r>
      <w:r>
        <w:rPr>
          <w:rFonts w:ascii="Arial" w:hAnsi="Arial"/>
          <w:rtl/>
        </w:rPr>
        <w:t xml:space="preserve"> אם זה בסדר לרמות את מס הכנסה </w:t>
      </w:r>
      <w:r>
        <w:rPr>
          <w:rFonts w:ascii="Arial" w:hAnsi="Arial"/>
          <w:b/>
          <w:bCs/>
          <w:rtl/>
        </w:rPr>
        <w:t>השיבה בחיוב</w:t>
      </w:r>
      <w:r>
        <w:rPr>
          <w:rFonts w:ascii="Arial" w:hAnsi="Arial"/>
          <w:rtl/>
        </w:rPr>
        <w:t xml:space="preserve"> (פרוטוקול הדיון מיום 5.12.2022, עמ' 301, שו' 27 – עמ' 302, שו' 5)</w:t>
      </w:r>
      <w:r w:rsidR="00907A62">
        <w:rPr>
          <w:rFonts w:ascii="Arial" w:hAnsi="Arial" w:hint="cs"/>
          <w:rtl/>
        </w:rPr>
        <w:t>, לקרוא ולא להאמין</w:t>
      </w:r>
      <w:r>
        <w:rPr>
          <w:rFonts w:ascii="Arial" w:hAnsi="Arial"/>
          <w:rtl/>
        </w:rPr>
        <w:t>:</w:t>
      </w:r>
    </w:p>
    <w:p w:rsidR="00FF0794" w:rsidRDefault="00FF0794" w:rsidP="00FF0794">
      <w:pPr>
        <w:pStyle w:val="af3"/>
        <w:spacing w:after="120" w:line="360" w:lineRule="auto"/>
        <w:ind w:left="0"/>
        <w:jc w:val="both"/>
        <w:rPr>
          <w:rFonts w:ascii="Arial" w:hAnsi="Arial"/>
          <w:noProof w:val="0"/>
        </w:rPr>
      </w:pP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tl/>
        </w:rPr>
      </w:pPr>
      <w:r>
        <w:rPr>
          <w:rFonts w:ascii="David" w:hAnsi="David" w:cs="David"/>
          <w:sz w:val="24"/>
          <w:szCs w:val="24"/>
          <w:u w:val="none"/>
          <w:rtl/>
        </w:rPr>
        <w:t>"כב' הש' אילוטוביץ' סגל:  הבנתי, אז מרמים?</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tl/>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את המס הכנסה כן, מרמים,</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אז מותר לרמות את מס הכנסה?</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למה לא,</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למה לא, אז גם את בית המשפט אפשר לרמות?</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בשביל, לא,</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למה לא מה ההבדל?</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אה עכשיו הגזמת,</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הגזמתי?</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עו"ד נביאי:  כן,</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מס הכנסה מותר ובית המשפט לא?</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כן,</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Pr>
      </w:pPr>
      <w:r>
        <w:rPr>
          <w:rFonts w:ascii="David" w:hAnsi="David" w:cs="David"/>
          <w:sz w:val="24"/>
          <w:szCs w:val="24"/>
          <w:u w:val="none"/>
          <w:rtl/>
        </w:rPr>
        <w:t>כב' הש' אילוטוביץ' סגל:  זה לגיטימי לרמות,</w:t>
      </w:r>
    </w:p>
    <w:p w:rsidR="009F2298" w:rsidRDefault="009F2298" w:rsidP="009F2298">
      <w:pPr>
        <w:pStyle w:val="af5"/>
        <w:shd w:val="clear" w:color="auto" w:fill="auto"/>
        <w:spacing w:line="240" w:lineRule="auto"/>
        <w:ind w:left="720" w:right="1134" w:firstLine="0"/>
        <w:jc w:val="both"/>
        <w:rPr>
          <w:rFonts w:ascii="David" w:hAnsi="David" w:cs="David"/>
          <w:sz w:val="24"/>
          <w:szCs w:val="24"/>
          <w:u w:val="none"/>
          <w:rtl/>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אם אני רוצה להרוויח שישאר לי קצת כסף אז אני מרמה באיזשהו מקום אבל אותך אין לי מה לרמות,..."</w:t>
      </w:r>
    </w:p>
    <w:p w:rsidR="001B6718" w:rsidRDefault="001B6718" w:rsidP="009F2298">
      <w:pPr>
        <w:pStyle w:val="af5"/>
        <w:shd w:val="clear" w:color="auto" w:fill="auto"/>
        <w:spacing w:line="240" w:lineRule="auto"/>
        <w:ind w:left="720" w:right="1134" w:firstLine="0"/>
        <w:jc w:val="both"/>
        <w:rPr>
          <w:rFonts w:ascii="David" w:hAnsi="David" w:cs="David"/>
          <w:sz w:val="24"/>
          <w:szCs w:val="24"/>
          <w:u w:val="none"/>
          <w:rtl/>
        </w:rPr>
      </w:pPr>
    </w:p>
    <w:p w:rsidR="009F2298" w:rsidRDefault="009F2298" w:rsidP="00423222">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לנוכח אמירותיה של ה</w:t>
      </w:r>
      <w:r w:rsidR="00881AFD">
        <w:rPr>
          <w:rFonts w:ascii="Arial" w:hAnsi="Arial" w:cs="David"/>
          <w:b w:val="0"/>
          <w:bCs w:val="0"/>
          <w:sz w:val="24"/>
          <w:szCs w:val="24"/>
          <w:u w:val="none"/>
          <w:rtl/>
        </w:rPr>
        <w:t>דודה ש.</w:t>
      </w:r>
      <w:r w:rsidR="00423222">
        <w:rPr>
          <w:rFonts w:ascii="Arial" w:hAnsi="Arial" w:cs="David" w:hint="cs"/>
          <w:b w:val="0"/>
          <w:bCs w:val="0"/>
          <w:sz w:val="24"/>
          <w:szCs w:val="24"/>
          <w:u w:val="none"/>
          <w:rtl/>
        </w:rPr>
        <w:t>,</w:t>
      </w:r>
      <w:r>
        <w:rPr>
          <w:rFonts w:ascii="Arial" w:hAnsi="Arial" w:cs="David"/>
          <w:b w:val="0"/>
          <w:bCs w:val="0"/>
          <w:sz w:val="24"/>
          <w:szCs w:val="24"/>
          <w:u w:val="none"/>
          <w:rtl/>
        </w:rPr>
        <w:t xml:space="preserve"> ובשים לב לפילוג העדויות של הדודות בהתאמה לסכסוך המשפחתי בעניין </w:t>
      </w:r>
      <w:r w:rsidR="00423222">
        <w:rPr>
          <w:rFonts w:ascii="Arial" w:hAnsi="Arial" w:cs="David" w:hint="cs"/>
          <w:b w:val="0"/>
          <w:bCs w:val="0"/>
          <w:sz w:val="24"/>
          <w:szCs w:val="24"/>
          <w:u w:val="none"/>
          <w:rtl/>
        </w:rPr>
        <w:t>דירת</w:t>
      </w:r>
      <w:r>
        <w:rPr>
          <w:rFonts w:ascii="Arial" w:hAnsi="Arial" w:cs="David"/>
          <w:b w:val="0"/>
          <w:bCs w:val="0"/>
          <w:sz w:val="24"/>
          <w:szCs w:val="24"/>
          <w:u w:val="none"/>
          <w:rtl/>
        </w:rPr>
        <w:t xml:space="preserve"> הסבתא, ומההתרשמות הבלתי אמצעית לא מצאתי את עדותה של ה</w:t>
      </w:r>
      <w:r w:rsidR="00881AFD">
        <w:rPr>
          <w:rFonts w:ascii="Arial" w:hAnsi="Arial" w:cs="David"/>
          <w:b w:val="0"/>
          <w:bCs w:val="0"/>
          <w:sz w:val="24"/>
          <w:szCs w:val="24"/>
          <w:u w:val="none"/>
          <w:rtl/>
        </w:rPr>
        <w:t>דודה ש.</w:t>
      </w:r>
      <w:r>
        <w:rPr>
          <w:rFonts w:ascii="Arial" w:hAnsi="Arial" w:cs="David"/>
          <w:b w:val="0"/>
          <w:bCs w:val="0"/>
          <w:sz w:val="24"/>
          <w:szCs w:val="24"/>
          <w:u w:val="none"/>
          <w:rtl/>
        </w:rPr>
        <w:t xml:space="preserve"> מהימנה.</w:t>
      </w:r>
    </w:p>
    <w:p w:rsidR="00B770F4" w:rsidRPr="009F2298" w:rsidRDefault="00A66F55" w:rsidP="007F4178">
      <w:pPr>
        <w:pStyle w:val="af3"/>
        <w:numPr>
          <w:ilvl w:val="0"/>
          <w:numId w:val="4"/>
        </w:numPr>
        <w:spacing w:after="240" w:line="360" w:lineRule="auto"/>
        <w:ind w:left="0" w:firstLine="0"/>
        <w:contextualSpacing w:val="0"/>
        <w:jc w:val="both"/>
        <w:rPr>
          <w:rFonts w:ascii="Arial" w:hAnsi="Arial"/>
          <w:noProof w:val="0"/>
          <w:rtl/>
        </w:rPr>
      </w:pPr>
      <w:r>
        <w:rPr>
          <w:rFonts w:ascii="Arial" w:hAnsi="Arial" w:hint="cs"/>
          <w:noProof w:val="0"/>
          <w:rtl/>
        </w:rPr>
        <w:t xml:space="preserve">לנוכח כל האמור לעיל, </w:t>
      </w:r>
      <w:r w:rsidR="005A2309">
        <w:rPr>
          <w:rFonts w:ascii="Arial" w:hAnsi="Arial" w:hint="cs"/>
          <w:noProof w:val="0"/>
          <w:rtl/>
        </w:rPr>
        <w:t>גרסתה</w:t>
      </w:r>
      <w:r w:rsidR="00B20CA0">
        <w:rPr>
          <w:rFonts w:ascii="Arial" w:hAnsi="Arial" w:hint="cs"/>
          <w:noProof w:val="0"/>
          <w:rtl/>
        </w:rPr>
        <w:t xml:space="preserve"> של הנתבעת כי תצהיר המתנה נערך עבור בעלה בלבד</w:t>
      </w:r>
      <w:r w:rsidR="0010161C">
        <w:rPr>
          <w:rFonts w:ascii="Arial" w:hAnsi="Arial" w:hint="cs"/>
          <w:noProof w:val="0"/>
          <w:rtl/>
        </w:rPr>
        <w:t xml:space="preserve"> אף היא</w:t>
      </w:r>
      <w:r w:rsidR="00B20CA0">
        <w:rPr>
          <w:rFonts w:ascii="Arial" w:hAnsi="Arial" w:hint="cs"/>
          <w:noProof w:val="0"/>
          <w:rtl/>
        </w:rPr>
        <w:t xml:space="preserve"> </w:t>
      </w:r>
      <w:r w:rsidR="007F4178">
        <w:rPr>
          <w:rFonts w:ascii="Arial" w:hAnsi="Arial" w:hint="cs"/>
          <w:noProof w:val="0"/>
          <w:rtl/>
        </w:rPr>
        <w:t xml:space="preserve">לא נמצאה </w:t>
      </w:r>
      <w:r w:rsidR="00B20CA0">
        <w:rPr>
          <w:rFonts w:ascii="Arial" w:hAnsi="Arial" w:hint="cs"/>
          <w:noProof w:val="0"/>
          <w:rtl/>
        </w:rPr>
        <w:t>מהימנה עליי</w:t>
      </w:r>
      <w:r w:rsidR="005A2309">
        <w:rPr>
          <w:rFonts w:ascii="Arial" w:hAnsi="Arial" w:hint="cs"/>
          <w:noProof w:val="0"/>
          <w:rtl/>
        </w:rPr>
        <w:t>.</w:t>
      </w:r>
      <w:r w:rsidR="00B20CA0">
        <w:rPr>
          <w:rFonts w:ascii="Arial" w:hAnsi="Arial" w:hint="cs"/>
          <w:noProof w:val="0"/>
          <w:rtl/>
        </w:rPr>
        <w:t xml:space="preserve"> </w:t>
      </w:r>
      <w:r w:rsidR="005A2309">
        <w:rPr>
          <w:rFonts w:ascii="Arial" w:hAnsi="Arial" w:hint="cs"/>
          <w:noProof w:val="0"/>
          <w:rtl/>
        </w:rPr>
        <w:t xml:space="preserve">גרסה זו </w:t>
      </w:r>
      <w:r w:rsidR="00B20CA0">
        <w:rPr>
          <w:rFonts w:ascii="Arial" w:hAnsi="Arial" w:hint="cs"/>
          <w:noProof w:val="0"/>
          <w:rtl/>
        </w:rPr>
        <w:t xml:space="preserve">סותרת עדויות שניתנו על ידי הנתבעת עצמה </w:t>
      </w:r>
      <w:r w:rsidR="005A2309">
        <w:rPr>
          <w:rFonts w:ascii="Arial" w:hAnsi="Arial" w:hint="cs"/>
          <w:noProof w:val="0"/>
          <w:rtl/>
        </w:rPr>
        <w:t>ולא נתמכה</w:t>
      </w:r>
      <w:r w:rsidR="00B20CA0">
        <w:rPr>
          <w:rFonts w:ascii="Arial" w:hAnsi="Arial" w:hint="cs"/>
          <w:noProof w:val="0"/>
          <w:rtl/>
        </w:rPr>
        <w:t xml:space="preserve"> בכל עדות מהימנה נוספת</w:t>
      </w:r>
      <w:r w:rsidR="009F2298">
        <w:rPr>
          <w:rFonts w:ascii="Arial" w:hAnsi="Arial" w:hint="cs"/>
          <w:noProof w:val="0"/>
          <w:rtl/>
        </w:rPr>
        <w:t>,</w:t>
      </w:r>
      <w:r w:rsidR="005A2309">
        <w:rPr>
          <w:rFonts w:ascii="Arial" w:hAnsi="Arial" w:hint="cs"/>
          <w:noProof w:val="0"/>
          <w:rtl/>
        </w:rPr>
        <w:t xml:space="preserve"> וזאת אף</w:t>
      </w:r>
      <w:r w:rsidR="009F2298">
        <w:rPr>
          <w:rFonts w:ascii="Arial" w:hAnsi="Arial" w:hint="cs"/>
          <w:noProof w:val="0"/>
          <w:rtl/>
        </w:rPr>
        <w:t xml:space="preserve"> חרף האפשרו</w:t>
      </w:r>
      <w:r w:rsidR="005A2309">
        <w:rPr>
          <w:rFonts w:ascii="Arial" w:hAnsi="Arial" w:hint="cs"/>
          <w:noProof w:val="0"/>
          <w:rtl/>
        </w:rPr>
        <w:t>ת לעשות כן בנקל באמצעות עדות</w:t>
      </w:r>
      <w:r w:rsidR="009F2298">
        <w:rPr>
          <w:rFonts w:ascii="Arial" w:hAnsi="Arial" w:hint="cs"/>
          <w:noProof w:val="0"/>
          <w:rtl/>
        </w:rPr>
        <w:t xml:space="preserve"> בעל</w:t>
      </w:r>
      <w:r w:rsidR="005A2309">
        <w:rPr>
          <w:rFonts w:ascii="Arial" w:hAnsi="Arial" w:hint="cs"/>
          <w:noProof w:val="0"/>
          <w:rtl/>
        </w:rPr>
        <w:t>ה</w:t>
      </w:r>
      <w:r w:rsidR="009F2298">
        <w:rPr>
          <w:rFonts w:ascii="Arial" w:hAnsi="Arial" w:hint="cs"/>
          <w:noProof w:val="0"/>
          <w:rtl/>
        </w:rPr>
        <w:t xml:space="preserve"> של הנתבעת</w:t>
      </w:r>
      <w:r w:rsidR="00B20CA0">
        <w:rPr>
          <w:rFonts w:ascii="Arial" w:hAnsi="Arial" w:hint="cs"/>
          <w:noProof w:val="0"/>
          <w:rtl/>
        </w:rPr>
        <w:t>.</w:t>
      </w:r>
      <w:r w:rsidR="007274B9">
        <w:rPr>
          <w:rFonts w:ascii="Arial" w:hAnsi="Arial" w:hint="cs"/>
          <w:noProof w:val="0"/>
          <w:rtl/>
        </w:rPr>
        <w:t xml:space="preserve"> דבר שבחרה לא לעשות. ולכך </w:t>
      </w:r>
      <w:r w:rsidR="00010361">
        <w:rPr>
          <w:rFonts w:ascii="Arial" w:hAnsi="Arial" w:hint="cs"/>
          <w:noProof w:val="0"/>
          <w:rtl/>
        </w:rPr>
        <w:t xml:space="preserve">כאמור </w:t>
      </w:r>
      <w:r w:rsidR="007274B9">
        <w:rPr>
          <w:rFonts w:ascii="Arial" w:hAnsi="Arial" w:hint="cs"/>
          <w:noProof w:val="0"/>
          <w:rtl/>
        </w:rPr>
        <w:t>יש נפקות.</w:t>
      </w:r>
      <w:r w:rsidR="0010161C">
        <w:rPr>
          <w:rFonts w:ascii="Arial" w:hAnsi="Arial" w:hint="cs"/>
          <w:noProof w:val="0"/>
          <w:rtl/>
        </w:rPr>
        <w:t xml:space="preserve"> עתה נעבור לדון בגרסתה השנייה של הנתבעת.</w:t>
      </w:r>
    </w:p>
    <w:p w:rsidR="00AA3C65" w:rsidRPr="00535B14" w:rsidRDefault="00AA3C65" w:rsidP="00A10C6E">
      <w:pPr>
        <w:pStyle w:val="af3"/>
        <w:spacing w:after="120" w:line="360" w:lineRule="auto"/>
        <w:ind w:left="0"/>
        <w:contextualSpacing w:val="0"/>
        <w:jc w:val="both"/>
        <w:rPr>
          <w:rFonts w:ascii="Arial" w:hAnsi="Arial"/>
          <w:noProof w:val="0"/>
          <w:sz w:val="28"/>
          <w:szCs w:val="28"/>
        </w:rPr>
      </w:pPr>
      <w:r w:rsidRPr="00535B14">
        <w:rPr>
          <w:rFonts w:ascii="Arial" w:hAnsi="Arial" w:hint="cs"/>
          <w:b/>
          <w:bCs/>
          <w:noProof w:val="0"/>
          <w:sz w:val="28"/>
          <w:szCs w:val="28"/>
          <w:u w:val="single"/>
          <w:rtl/>
        </w:rPr>
        <w:t>גרסה שנייה: המדובר בתצהיר מתנה, אך לא בלתי חוזרת</w:t>
      </w:r>
    </w:p>
    <w:p w:rsidR="00A04C18" w:rsidRPr="00E6356A" w:rsidRDefault="00D70E8F" w:rsidP="00F81842">
      <w:pPr>
        <w:pStyle w:val="af3"/>
        <w:numPr>
          <w:ilvl w:val="0"/>
          <w:numId w:val="4"/>
        </w:numPr>
        <w:spacing w:after="240" w:line="360" w:lineRule="auto"/>
        <w:ind w:left="0" w:firstLine="0"/>
        <w:contextualSpacing w:val="0"/>
        <w:jc w:val="both"/>
        <w:rPr>
          <w:rFonts w:ascii="Arial" w:hAnsi="Arial"/>
          <w:noProof w:val="0"/>
        </w:rPr>
      </w:pPr>
      <w:r w:rsidRPr="002A00AA">
        <w:rPr>
          <w:rFonts w:ascii="Arial" w:hAnsi="Arial"/>
          <w:noProof w:val="0"/>
          <w:rtl/>
        </w:rPr>
        <w:t>ב</w:t>
      </w:r>
      <w:r w:rsidR="00A04C18" w:rsidRPr="002A00AA">
        <w:rPr>
          <w:rFonts w:ascii="Arial" w:hAnsi="Arial" w:hint="cs"/>
          <w:noProof w:val="0"/>
          <w:rtl/>
        </w:rPr>
        <w:t>סעיף יד' ל</w:t>
      </w:r>
      <w:r w:rsidRPr="002A00AA">
        <w:rPr>
          <w:rFonts w:ascii="Arial" w:hAnsi="Arial"/>
          <w:noProof w:val="0"/>
          <w:rtl/>
        </w:rPr>
        <w:t>כתב ההגנה</w:t>
      </w:r>
      <w:r w:rsidRPr="00E136E4">
        <w:rPr>
          <w:rFonts w:ascii="Arial" w:hAnsi="Arial"/>
          <w:noProof w:val="0"/>
          <w:rtl/>
        </w:rPr>
        <w:t xml:space="preserve"> שהגישה בתמ"ש 55309-12-18 טענה הנתבעת</w:t>
      </w:r>
      <w:r w:rsidR="00A505A8">
        <w:rPr>
          <w:rFonts w:ascii="Arial" w:hAnsi="Arial" w:hint="cs"/>
          <w:noProof w:val="0"/>
          <w:rtl/>
        </w:rPr>
        <w:t>,</w:t>
      </w:r>
      <w:r w:rsidRPr="00E136E4">
        <w:rPr>
          <w:rFonts w:ascii="Arial" w:hAnsi="Arial" w:hint="cs"/>
          <w:noProof w:val="0"/>
          <w:rtl/>
        </w:rPr>
        <w:t xml:space="preserve"> כי היא </w:t>
      </w:r>
      <w:r w:rsidRPr="00E136E4">
        <w:rPr>
          <w:rFonts w:ascii="Arial" w:hAnsi="Arial"/>
          <w:noProof w:val="0"/>
          <w:rtl/>
        </w:rPr>
        <w:t xml:space="preserve">חתמה על </w:t>
      </w:r>
      <w:r w:rsidRPr="00E136E4">
        <w:rPr>
          <w:rFonts w:ascii="Arial" w:hAnsi="Arial"/>
          <w:b/>
          <w:bCs/>
          <w:noProof w:val="0"/>
          <w:rtl/>
        </w:rPr>
        <w:t>תצהיר מתנה</w:t>
      </w:r>
      <w:r w:rsidRPr="00E136E4">
        <w:rPr>
          <w:rFonts w:ascii="Arial" w:hAnsi="Arial"/>
          <w:noProof w:val="0"/>
          <w:rtl/>
        </w:rPr>
        <w:t xml:space="preserve">, אולם </w:t>
      </w:r>
      <w:r w:rsidR="00F81842">
        <w:rPr>
          <w:rFonts w:ascii="Arial" w:hAnsi="Arial" w:hint="cs"/>
          <w:noProof w:val="0"/>
          <w:rtl/>
        </w:rPr>
        <w:t>אין המדובר</w:t>
      </w:r>
      <w:r w:rsidR="00211D9C">
        <w:rPr>
          <w:rFonts w:ascii="Arial" w:hAnsi="Arial"/>
          <w:noProof w:val="0"/>
          <w:rtl/>
        </w:rPr>
        <w:t xml:space="preserve"> </w:t>
      </w:r>
      <w:r w:rsidR="00F81842">
        <w:rPr>
          <w:rFonts w:ascii="Arial" w:hAnsi="Arial" w:hint="cs"/>
          <w:noProof w:val="0"/>
          <w:rtl/>
        </w:rPr>
        <w:t>ב</w:t>
      </w:r>
      <w:r w:rsidR="00211D9C">
        <w:rPr>
          <w:rFonts w:ascii="Arial" w:hAnsi="Arial"/>
          <w:noProof w:val="0"/>
          <w:rtl/>
        </w:rPr>
        <w:t>מתנה בלתי חוזרת</w:t>
      </w:r>
      <w:r w:rsidR="00211D9C">
        <w:rPr>
          <w:rFonts w:ascii="Arial" w:hAnsi="Arial" w:hint="cs"/>
          <w:noProof w:val="0"/>
          <w:rtl/>
        </w:rPr>
        <w:t>.</w:t>
      </w:r>
      <w:r w:rsidRPr="00E136E4">
        <w:rPr>
          <w:rFonts w:ascii="Arial" w:hAnsi="Arial"/>
          <w:noProof w:val="0"/>
          <w:rtl/>
        </w:rPr>
        <w:t xml:space="preserve"> </w:t>
      </w:r>
      <w:r w:rsidR="00211D9C">
        <w:rPr>
          <w:rFonts w:ascii="Arial" w:hAnsi="Arial" w:hint="cs"/>
          <w:noProof w:val="0"/>
          <w:rtl/>
        </w:rPr>
        <w:t>לטענת</w:t>
      </w:r>
      <w:r w:rsidR="00F81842">
        <w:rPr>
          <w:rFonts w:ascii="Arial" w:hAnsi="Arial" w:hint="cs"/>
          <w:noProof w:val="0"/>
          <w:rtl/>
        </w:rPr>
        <w:t>ה</w:t>
      </w:r>
      <w:r w:rsidR="00211D9C">
        <w:rPr>
          <w:rFonts w:ascii="Arial" w:hAnsi="Arial" w:hint="cs"/>
          <w:noProof w:val="0"/>
          <w:rtl/>
        </w:rPr>
        <w:t xml:space="preserve"> היא</w:t>
      </w:r>
      <w:r w:rsidRPr="00E136E4">
        <w:rPr>
          <w:rFonts w:ascii="Arial" w:hAnsi="Arial"/>
          <w:noProof w:val="0"/>
          <w:rtl/>
        </w:rPr>
        <w:t xml:space="preserve"> שמרה לעצמה א</w:t>
      </w:r>
      <w:r w:rsidR="00211D9C">
        <w:rPr>
          <w:rFonts w:ascii="Arial" w:hAnsi="Arial"/>
          <w:noProof w:val="0"/>
          <w:rtl/>
        </w:rPr>
        <w:t>ת הזכות לחזור בה מהקניית המתנה</w:t>
      </w:r>
      <w:r w:rsidR="00211D9C">
        <w:rPr>
          <w:rFonts w:ascii="Arial" w:hAnsi="Arial" w:hint="cs"/>
          <w:noProof w:val="0"/>
          <w:rtl/>
        </w:rPr>
        <w:t>. לטענת הנתבעת עובדה זו מוכיחה</w:t>
      </w:r>
      <w:r w:rsidR="00F81842">
        <w:rPr>
          <w:rFonts w:ascii="Arial" w:hAnsi="Arial" w:hint="cs"/>
          <w:noProof w:val="0"/>
          <w:rtl/>
        </w:rPr>
        <w:t>,</w:t>
      </w:r>
      <w:r w:rsidR="00211D9C">
        <w:rPr>
          <w:rFonts w:ascii="Arial" w:hAnsi="Arial" w:hint="cs"/>
          <w:noProof w:val="0"/>
          <w:rtl/>
        </w:rPr>
        <w:t xml:space="preserve"> </w:t>
      </w:r>
      <w:r w:rsidR="00211D9C">
        <w:rPr>
          <w:rFonts w:ascii="Arial" w:hAnsi="Arial"/>
          <w:noProof w:val="0"/>
          <w:rtl/>
        </w:rPr>
        <w:t>כי לא הייתה</w:t>
      </w:r>
      <w:r w:rsidRPr="00E136E4">
        <w:rPr>
          <w:rFonts w:ascii="Arial" w:hAnsi="Arial"/>
          <w:noProof w:val="0"/>
          <w:rtl/>
        </w:rPr>
        <w:t xml:space="preserve"> כל כוונה להשתמש בתצהיר המתנה כהוכחה </w:t>
      </w:r>
      <w:r w:rsidRPr="00E6356A">
        <w:rPr>
          <w:rFonts w:ascii="Arial" w:hAnsi="Arial"/>
          <w:noProof w:val="0"/>
          <w:rtl/>
        </w:rPr>
        <w:t>לבעלות על הבית.</w:t>
      </w:r>
      <w:r w:rsidR="002A00AA" w:rsidRPr="00E6356A">
        <w:rPr>
          <w:rFonts w:ascii="Arial" w:hAnsi="Arial" w:hint="cs"/>
          <w:b/>
          <w:bCs/>
          <w:noProof w:val="0"/>
          <w:rtl/>
        </w:rPr>
        <w:t xml:space="preserve"> </w:t>
      </w:r>
      <w:r w:rsidR="00A04C18" w:rsidRPr="00E6356A">
        <w:rPr>
          <w:rFonts w:ascii="Arial" w:hAnsi="Arial" w:hint="cs"/>
          <w:noProof w:val="0"/>
          <w:rtl/>
        </w:rPr>
        <w:t xml:space="preserve">הנתבעת חזרה על טענה זו בסעיף </w:t>
      </w:r>
      <w:r w:rsidR="002A00AA" w:rsidRPr="00E6356A">
        <w:rPr>
          <w:rFonts w:ascii="Arial" w:hAnsi="Arial" w:hint="cs"/>
          <w:noProof w:val="0"/>
          <w:rtl/>
        </w:rPr>
        <w:t>4.א. לכתב ההגנה בהליך דנן.</w:t>
      </w:r>
      <w:r w:rsidR="002A00AA" w:rsidRPr="00E6356A">
        <w:rPr>
          <w:rFonts w:ascii="Arial" w:hAnsi="Arial" w:hint="cs"/>
          <w:b/>
          <w:bCs/>
          <w:noProof w:val="0"/>
          <w:rtl/>
        </w:rPr>
        <w:t xml:space="preserve"> </w:t>
      </w:r>
    </w:p>
    <w:p w:rsidR="002017DB" w:rsidRPr="00E6356A" w:rsidRDefault="002017DB" w:rsidP="00E6356A">
      <w:pPr>
        <w:pStyle w:val="af3"/>
        <w:numPr>
          <w:ilvl w:val="0"/>
          <w:numId w:val="4"/>
        </w:numPr>
        <w:spacing w:after="240" w:line="360" w:lineRule="auto"/>
        <w:ind w:left="0" w:firstLine="0"/>
        <w:contextualSpacing w:val="0"/>
        <w:jc w:val="both"/>
        <w:rPr>
          <w:rFonts w:ascii="Arial" w:hAnsi="Arial"/>
          <w:noProof w:val="0"/>
        </w:rPr>
      </w:pPr>
      <w:r w:rsidRPr="00E6356A">
        <w:rPr>
          <w:rFonts w:ascii="Arial" w:hAnsi="Arial" w:hint="cs"/>
          <w:noProof w:val="0"/>
          <w:rtl/>
        </w:rPr>
        <w:t>במכתב מיום 17.1.2019 ש</w:t>
      </w:r>
      <w:r w:rsidR="00F81842" w:rsidRPr="00E6356A">
        <w:rPr>
          <w:rFonts w:ascii="Arial" w:hAnsi="Arial" w:hint="cs"/>
          <w:noProof w:val="0"/>
          <w:rtl/>
        </w:rPr>
        <w:t>נש</w:t>
      </w:r>
      <w:r w:rsidRPr="00E6356A">
        <w:rPr>
          <w:rFonts w:ascii="Arial" w:hAnsi="Arial" w:hint="cs"/>
          <w:noProof w:val="0"/>
          <w:rtl/>
        </w:rPr>
        <w:t xml:space="preserve">לח </w:t>
      </w:r>
      <w:r w:rsidR="00F81842" w:rsidRPr="00E6356A">
        <w:rPr>
          <w:rFonts w:ascii="Arial" w:hAnsi="Arial" w:hint="cs"/>
          <w:noProof w:val="0"/>
          <w:rtl/>
        </w:rPr>
        <w:t xml:space="preserve">על ידי </w:t>
      </w:r>
      <w:r w:rsidRPr="00E6356A">
        <w:rPr>
          <w:rFonts w:ascii="Arial" w:hAnsi="Arial" w:hint="cs"/>
          <w:noProof w:val="0"/>
          <w:rtl/>
        </w:rPr>
        <w:t>עו"ד אביב סמוכה מטעמה של הנתבעת כת</w:t>
      </w:r>
      <w:r w:rsidR="009E1A16" w:rsidRPr="00E6356A">
        <w:rPr>
          <w:rFonts w:ascii="Arial" w:hAnsi="Arial" w:hint="cs"/>
          <w:noProof w:val="0"/>
          <w:rtl/>
        </w:rPr>
        <w:t>שוב</w:t>
      </w:r>
      <w:r w:rsidRPr="00E6356A">
        <w:rPr>
          <w:rFonts w:ascii="Arial" w:hAnsi="Arial" w:hint="cs"/>
          <w:noProof w:val="0"/>
          <w:rtl/>
        </w:rPr>
        <w:t>ה לפנייתו של עו"ד עמיחי נביאי אליו</w:t>
      </w:r>
      <w:r w:rsidR="009E1A16" w:rsidRPr="00E6356A">
        <w:rPr>
          <w:rFonts w:ascii="Arial" w:hAnsi="Arial" w:hint="cs"/>
          <w:noProof w:val="0"/>
          <w:rtl/>
        </w:rPr>
        <w:t>,</w:t>
      </w:r>
      <w:r w:rsidRPr="00E6356A">
        <w:rPr>
          <w:rFonts w:ascii="Arial" w:hAnsi="Arial" w:hint="cs"/>
          <w:noProof w:val="0"/>
          <w:rtl/>
        </w:rPr>
        <w:t xml:space="preserve"> נטען בין היתר ל"חזרה ממתנה עקב התנהגות מחפירה</w:t>
      </w:r>
      <w:r w:rsidR="009E1A16" w:rsidRPr="00E6356A">
        <w:rPr>
          <w:rFonts w:ascii="Arial" w:hAnsi="Arial" w:hint="cs"/>
          <w:noProof w:val="0"/>
          <w:rtl/>
        </w:rPr>
        <w:t>"</w:t>
      </w:r>
      <w:r w:rsidRPr="00E6356A">
        <w:rPr>
          <w:rFonts w:ascii="Arial" w:hAnsi="Arial" w:hint="cs"/>
          <w:noProof w:val="0"/>
          <w:rtl/>
        </w:rPr>
        <w:t>.</w:t>
      </w:r>
      <w:r w:rsidR="009E1A16" w:rsidRPr="00E6356A">
        <w:rPr>
          <w:rFonts w:ascii="Arial" w:hAnsi="Arial" w:hint="cs"/>
          <w:noProof w:val="0"/>
          <w:rtl/>
        </w:rPr>
        <w:t xml:space="preserve"> </w:t>
      </w:r>
      <w:r w:rsidR="00E6356A" w:rsidRPr="00E6356A">
        <w:rPr>
          <w:rFonts w:ascii="Arial" w:hAnsi="Arial" w:hint="cs"/>
          <w:noProof w:val="0"/>
          <w:rtl/>
        </w:rPr>
        <w:t>להלן</w:t>
      </w:r>
      <w:r w:rsidR="00B14C28">
        <w:rPr>
          <w:rFonts w:ascii="Arial" w:hAnsi="Arial" w:hint="cs"/>
          <w:noProof w:val="0"/>
          <w:rtl/>
        </w:rPr>
        <w:t xml:space="preserve"> העתק</w:t>
      </w:r>
      <w:r w:rsidR="00E6356A" w:rsidRPr="00E6356A">
        <w:rPr>
          <w:rFonts w:ascii="Arial" w:hAnsi="Arial" w:hint="cs"/>
          <w:noProof w:val="0"/>
          <w:rtl/>
        </w:rPr>
        <w:t xml:space="preserve"> נוסח המכתב:</w:t>
      </w:r>
    </w:p>
    <w:p w:rsidR="00E6356A" w:rsidRPr="009E1A16" w:rsidRDefault="00FF0794" w:rsidP="00FF0794">
      <w:pPr>
        <w:pStyle w:val="af3"/>
        <w:spacing w:after="240" w:line="360" w:lineRule="auto"/>
        <w:ind w:left="0"/>
        <w:contextualSpacing w:val="0"/>
        <w:jc w:val="both"/>
        <w:rPr>
          <w:rFonts w:ascii="Arial" w:hAnsi="Arial"/>
          <w:noProof w:val="0"/>
          <w:highlight w:val="yellow"/>
        </w:rPr>
      </w:pPr>
      <w:r w:rsidRPr="00FF0794">
        <w:rPr>
          <w:rFonts w:ascii="Arial" w:hAnsi="Arial" w:hint="cs"/>
          <w:highlight w:val="yellow"/>
          <w:rtl/>
        </w:rPr>
        <w:lastRenderedPageBreak/>
        <w:drawing>
          <wp:inline distT="0" distB="0" distL="0" distR="0">
            <wp:extent cx="5419678" cy="7984490"/>
            <wp:effectExtent l="0" t="0" r="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3750" cy="8005221"/>
                    </a:xfrm>
                    <a:prstGeom prst="rect">
                      <a:avLst/>
                    </a:prstGeom>
                    <a:noFill/>
                    <a:ln>
                      <a:noFill/>
                    </a:ln>
                  </pic:spPr>
                </pic:pic>
              </a:graphicData>
            </a:graphic>
          </wp:inline>
        </w:drawing>
      </w:r>
    </w:p>
    <w:p w:rsidR="00211D9C" w:rsidRDefault="002017DB" w:rsidP="00C175BF">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lastRenderedPageBreak/>
        <w:t xml:space="preserve">כשנשאלה הנתבעת </w:t>
      </w:r>
      <w:r w:rsidR="00C175BF">
        <w:rPr>
          <w:rFonts w:ascii="Arial" w:hAnsi="Arial" w:hint="cs"/>
          <w:noProof w:val="0"/>
          <w:rtl/>
        </w:rPr>
        <w:t>בחקירתה מי נקט בהתנהגות מחפירה, השיבה שהמנוח נהג כלפי</w:t>
      </w:r>
      <w:r w:rsidR="00217338">
        <w:rPr>
          <w:rFonts w:ascii="Arial" w:hAnsi="Arial" w:hint="cs"/>
          <w:noProof w:val="0"/>
          <w:rtl/>
        </w:rPr>
        <w:t>ה</w:t>
      </w:r>
      <w:r w:rsidR="00C175BF">
        <w:rPr>
          <w:rFonts w:ascii="Arial" w:hAnsi="Arial" w:hint="cs"/>
          <w:noProof w:val="0"/>
          <w:rtl/>
        </w:rPr>
        <w:t xml:space="preserve"> התנהגות מחפירה</w:t>
      </w:r>
      <w:r w:rsidR="00690691">
        <w:rPr>
          <w:rFonts w:ascii="Arial" w:hAnsi="Arial" w:hint="cs"/>
          <w:noProof w:val="0"/>
          <w:rtl/>
        </w:rPr>
        <w:t>,</w:t>
      </w:r>
      <w:r w:rsidR="00C175BF">
        <w:rPr>
          <w:rFonts w:ascii="Arial" w:hAnsi="Arial" w:hint="cs"/>
          <w:noProof w:val="0"/>
          <w:rtl/>
        </w:rPr>
        <w:t xml:space="preserve"> בכך שלא הסדיר את החובות שהצטברו בגין תשלומי הארנונה עבור הבית משך זמן רב. לא רק שלא הסדיר את החובות, אלא העדיף חלף זאת לרכוש רכב בכספים שהיו לו </w:t>
      </w:r>
      <w:r w:rsidR="006C7DE5">
        <w:rPr>
          <w:rFonts w:ascii="Arial" w:hAnsi="Arial" w:hint="cs"/>
          <w:noProof w:val="0"/>
          <w:rtl/>
        </w:rPr>
        <w:t xml:space="preserve">(פרוטוקול הדיון מיום 5.12.2022, עמ' 280, שו' 13 </w:t>
      </w:r>
      <w:r w:rsidR="006C7DE5">
        <w:rPr>
          <w:rFonts w:ascii="Arial" w:hAnsi="Arial"/>
          <w:noProof w:val="0"/>
          <w:rtl/>
        </w:rPr>
        <w:t>–</w:t>
      </w:r>
      <w:r w:rsidR="006C7DE5">
        <w:rPr>
          <w:rFonts w:ascii="Arial" w:hAnsi="Arial" w:hint="cs"/>
          <w:noProof w:val="0"/>
          <w:rtl/>
        </w:rPr>
        <w:t xml:space="preserve"> עמ' </w:t>
      </w:r>
      <w:r w:rsidR="00C175BF">
        <w:rPr>
          <w:rFonts w:ascii="Arial" w:hAnsi="Arial" w:hint="cs"/>
          <w:noProof w:val="0"/>
          <w:rtl/>
        </w:rPr>
        <w:t>283, שו' 6).</w:t>
      </w:r>
    </w:p>
    <w:p w:rsidR="00EA6766" w:rsidRPr="00217338" w:rsidRDefault="00774557" w:rsidP="00774557">
      <w:pPr>
        <w:pStyle w:val="af3"/>
        <w:numPr>
          <w:ilvl w:val="0"/>
          <w:numId w:val="4"/>
        </w:numPr>
        <w:spacing w:after="240" w:line="360" w:lineRule="auto"/>
        <w:ind w:left="0" w:firstLine="0"/>
        <w:contextualSpacing w:val="0"/>
        <w:jc w:val="both"/>
        <w:rPr>
          <w:rFonts w:ascii="Arial" w:hAnsi="Arial"/>
          <w:noProof w:val="0"/>
          <w:rtl/>
        </w:rPr>
      </w:pPr>
      <w:r>
        <w:rPr>
          <w:rFonts w:ascii="Arial" w:hAnsi="Arial" w:hint="cs"/>
          <w:noProof w:val="0"/>
          <w:rtl/>
        </w:rPr>
        <w:t>הנה כי כן</w:t>
      </w:r>
      <w:r w:rsidR="00217338">
        <w:rPr>
          <w:rFonts w:ascii="Arial" w:hAnsi="Arial"/>
          <w:noProof w:val="0"/>
          <w:rtl/>
        </w:rPr>
        <w:t xml:space="preserve">, הטענה להתנהגות מחפירה לא נטענה </w:t>
      </w:r>
      <w:r w:rsidR="00B20CA0">
        <w:rPr>
          <w:rFonts w:ascii="Arial" w:hAnsi="Arial" w:hint="cs"/>
          <w:noProof w:val="0"/>
          <w:rtl/>
        </w:rPr>
        <w:t xml:space="preserve">באופן מפורש במסגרת הליך זה, ממילא לא הוכחה ואף </w:t>
      </w:r>
      <w:r w:rsidR="00EC6E59">
        <w:rPr>
          <w:rFonts w:ascii="Arial" w:hAnsi="Arial" w:hint="cs"/>
          <w:noProof w:val="0"/>
          <w:rtl/>
        </w:rPr>
        <w:t>נוגדת טענות</w:t>
      </w:r>
      <w:r>
        <w:rPr>
          <w:rFonts w:ascii="Arial" w:hAnsi="Arial" w:hint="cs"/>
          <w:noProof w:val="0"/>
          <w:rtl/>
        </w:rPr>
        <w:t xml:space="preserve"> אחרות</w:t>
      </w:r>
      <w:r w:rsidR="00EC6E59">
        <w:rPr>
          <w:rFonts w:ascii="Arial" w:hAnsi="Arial" w:hint="cs"/>
          <w:noProof w:val="0"/>
          <w:rtl/>
        </w:rPr>
        <w:t xml:space="preserve"> של הנתבעת </w:t>
      </w:r>
      <w:r>
        <w:rPr>
          <w:rFonts w:ascii="Arial" w:hAnsi="Arial" w:hint="cs"/>
          <w:noProof w:val="0"/>
          <w:rtl/>
        </w:rPr>
        <w:t>לפיהן</w:t>
      </w:r>
      <w:r w:rsidR="00EC6E59">
        <w:rPr>
          <w:rFonts w:ascii="Arial" w:hAnsi="Arial" w:hint="cs"/>
          <w:noProof w:val="0"/>
          <w:rtl/>
        </w:rPr>
        <w:t xml:space="preserve"> היחסים בינה לבין המנוח היו </w:t>
      </w:r>
      <w:r w:rsidR="0021424C">
        <w:rPr>
          <w:rFonts w:ascii="Arial" w:hAnsi="Arial" w:hint="cs"/>
          <w:noProof w:val="0"/>
          <w:rtl/>
        </w:rPr>
        <w:t xml:space="preserve">יחסי אמון </w:t>
      </w:r>
      <w:r w:rsidR="00EC6E59">
        <w:rPr>
          <w:rFonts w:ascii="Arial" w:hAnsi="Arial" w:hint="cs"/>
          <w:noProof w:val="0"/>
          <w:rtl/>
        </w:rPr>
        <w:t>מלאי דאגה</w:t>
      </w:r>
      <w:r w:rsidR="0021424C">
        <w:rPr>
          <w:rFonts w:ascii="Arial" w:hAnsi="Arial" w:hint="cs"/>
          <w:noProof w:val="0"/>
          <w:rtl/>
        </w:rPr>
        <w:t xml:space="preserve"> (סעיפים 8.יא, 10.ד, ו-11.ב לתצהיר עדותה הראשית של הנתבעת).</w:t>
      </w:r>
    </w:p>
    <w:p w:rsidR="001D6DEB" w:rsidRPr="001D6DEB" w:rsidRDefault="0021424C" w:rsidP="001B6718">
      <w:pPr>
        <w:pStyle w:val="af3"/>
        <w:numPr>
          <w:ilvl w:val="0"/>
          <w:numId w:val="4"/>
        </w:numPr>
        <w:spacing w:after="240" w:line="360" w:lineRule="auto"/>
        <w:ind w:left="0" w:firstLine="0"/>
        <w:jc w:val="both"/>
        <w:rPr>
          <w:rFonts w:ascii="Arial" w:hAnsi="Arial"/>
          <w:noProof w:val="0"/>
        </w:rPr>
      </w:pPr>
      <w:r>
        <w:rPr>
          <w:rFonts w:ascii="David" w:hAnsi="David" w:hint="cs"/>
          <w:noProof w:val="0"/>
          <w:rtl/>
        </w:rPr>
        <w:t xml:space="preserve">טענותיה של הנתבעת בעניין עסקת </w:t>
      </w:r>
      <w:r w:rsidR="00781EA6">
        <w:rPr>
          <w:rFonts w:ascii="David" w:hAnsi="David" w:hint="cs"/>
          <w:noProof w:val="0"/>
          <w:rtl/>
        </w:rPr>
        <w:t>מתנה אינן עולות בקנה אחד עם עדותה המפורשת</w:t>
      </w:r>
      <w:r w:rsidR="002423BE">
        <w:rPr>
          <w:rFonts w:ascii="David" w:hAnsi="David" w:hint="cs"/>
          <w:noProof w:val="0"/>
          <w:rtl/>
        </w:rPr>
        <w:t>,</w:t>
      </w:r>
      <w:r w:rsidR="00781EA6">
        <w:rPr>
          <w:rFonts w:ascii="David" w:hAnsi="David" w:hint="cs"/>
          <w:noProof w:val="0"/>
          <w:rtl/>
        </w:rPr>
        <w:t xml:space="preserve"> כי מעולם לא התכוונה להעביר למנוח את הזכויות בבית ללא קבלת תמורה, אלא שלא נערך ביניהם הסכם בעניין התמורה </w:t>
      </w:r>
      <w:r w:rsidR="00781EA6">
        <w:rPr>
          <w:rFonts w:ascii="Arial" w:hAnsi="Arial"/>
          <w:noProof w:val="0"/>
          <w:rtl/>
        </w:rPr>
        <w:t>(פרוטוקול מיום 5.12.2022, עמ' 201, ש</w:t>
      </w:r>
      <w:r w:rsidR="00781EA6">
        <w:rPr>
          <w:rFonts w:ascii="Arial" w:hAnsi="Arial" w:hint="cs"/>
          <w:noProof w:val="0"/>
          <w:rtl/>
        </w:rPr>
        <w:t>ו</w:t>
      </w:r>
      <w:r w:rsidR="00781EA6">
        <w:rPr>
          <w:rFonts w:ascii="Arial" w:hAnsi="Arial"/>
          <w:noProof w:val="0"/>
          <w:rtl/>
        </w:rPr>
        <w:t>' 12-1</w:t>
      </w:r>
      <w:r w:rsidR="001D6DEB">
        <w:rPr>
          <w:rFonts w:ascii="Arial" w:hAnsi="Arial" w:hint="cs"/>
          <w:noProof w:val="0"/>
          <w:rtl/>
        </w:rPr>
        <w:t xml:space="preserve"> </w:t>
      </w:r>
      <w:r w:rsidR="001D6DEB">
        <w:rPr>
          <w:rFonts w:ascii="Arial" w:hAnsi="Arial"/>
          <w:noProof w:val="0"/>
          <w:rtl/>
        </w:rPr>
        <w:t>–</w:t>
      </w:r>
      <w:r w:rsidR="001D6DEB">
        <w:rPr>
          <w:rFonts w:ascii="Arial" w:hAnsi="Arial" w:hint="cs"/>
          <w:noProof w:val="0"/>
          <w:rtl/>
        </w:rPr>
        <w:t xml:space="preserve"> "הגב' </w:t>
      </w:r>
      <w:r w:rsidR="00881AFD">
        <w:rPr>
          <w:rFonts w:ascii="Arial" w:hAnsi="Arial" w:hint="cs"/>
          <w:noProof w:val="0"/>
          <w:rtl/>
        </w:rPr>
        <w:t>ח.</w:t>
      </w:r>
      <w:r w:rsidR="001D6DEB">
        <w:rPr>
          <w:rFonts w:ascii="Arial" w:hAnsi="Arial" w:hint="cs"/>
          <w:noProof w:val="0"/>
          <w:rtl/>
        </w:rPr>
        <w:t>" היא הנתבעת בענייננו</w:t>
      </w:r>
      <w:r w:rsidR="00781EA6">
        <w:rPr>
          <w:rFonts w:ascii="Arial" w:hAnsi="Arial"/>
          <w:noProof w:val="0"/>
          <w:rtl/>
        </w:rPr>
        <w:t>)</w:t>
      </w:r>
      <w:r w:rsidR="001D6DEB">
        <w:rPr>
          <w:rFonts w:ascii="David" w:hAnsi="David" w:hint="cs"/>
          <w:noProof w:val="0"/>
          <w:rtl/>
        </w:rPr>
        <w:t>:</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"כב' הש' אילוטוביץ' סגל: את נותנת לאח שלך את הבית במתנה,</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 xml:space="preserve">העדה, גב' </w:t>
      </w:r>
      <w:r w:rsidR="00881AFD">
        <w:rPr>
          <w:rFonts w:ascii="David" w:hAnsi="David" w:cs="David"/>
          <w:sz w:val="24"/>
          <w:szCs w:val="24"/>
          <w:u w:val="none"/>
          <w:rtl/>
        </w:rPr>
        <w:t>ח.</w:t>
      </w:r>
      <w:r w:rsidRPr="001D6DEB">
        <w:rPr>
          <w:rFonts w:ascii="David" w:hAnsi="David" w:cs="David"/>
          <w:sz w:val="24"/>
          <w:szCs w:val="24"/>
          <w:u w:val="none"/>
          <w:rtl/>
        </w:rPr>
        <w:t xml:space="preserve">: אבל בעלי יתן כסף, </w:t>
      </w:r>
      <w:r w:rsidR="0066604A">
        <w:rPr>
          <w:rFonts w:ascii="David" w:hAnsi="David" w:cs="David"/>
          <w:sz w:val="24"/>
          <w:szCs w:val="24"/>
          <w:u w:val="none"/>
          <w:rtl/>
        </w:rPr>
        <w:t>מ.</w:t>
      </w:r>
      <w:r w:rsidRPr="001D6DEB">
        <w:rPr>
          <w:rFonts w:ascii="David" w:hAnsi="David" w:cs="David"/>
          <w:sz w:val="24"/>
          <w:szCs w:val="24"/>
          <w:u w:val="none"/>
          <w:rtl/>
        </w:rPr>
        <w:t xml:space="preserve"> יתן כסף,</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כב' הש' אילוטוביץ' סגל: גברתי, איפה כתוב כסף, כתוב פה ללא תמורה,</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 xml:space="preserve">העדה, גב' </w:t>
      </w:r>
      <w:r w:rsidR="00881AFD">
        <w:rPr>
          <w:rFonts w:ascii="David" w:hAnsi="David" w:cs="David"/>
          <w:sz w:val="24"/>
          <w:szCs w:val="24"/>
          <w:u w:val="none"/>
          <w:rtl/>
        </w:rPr>
        <w:t>ח.</w:t>
      </w:r>
      <w:r w:rsidRPr="001D6DEB">
        <w:rPr>
          <w:rFonts w:ascii="David" w:hAnsi="David" w:cs="David"/>
          <w:sz w:val="24"/>
          <w:szCs w:val="24"/>
          <w:u w:val="none"/>
          <w:rtl/>
        </w:rPr>
        <w:t>: זה ללא תמורה אבל לא הכוונה הייתה ללא תמורה הכוונה הייתה שזה בתמורה,</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כב' הש' אילוטוביץ' סגל: התכוונת שהוא ייתן לך כסף?</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 xml:space="preserve">העדה, גב' </w:t>
      </w:r>
      <w:r w:rsidR="00881AFD">
        <w:rPr>
          <w:rFonts w:ascii="David" w:hAnsi="David" w:cs="David"/>
          <w:sz w:val="24"/>
          <w:szCs w:val="24"/>
          <w:u w:val="none"/>
          <w:rtl/>
        </w:rPr>
        <w:t>ח.</w:t>
      </w:r>
      <w:r w:rsidRPr="001D6DEB">
        <w:rPr>
          <w:rFonts w:ascii="David" w:hAnsi="David" w:cs="David"/>
          <w:sz w:val="24"/>
          <w:szCs w:val="24"/>
          <w:u w:val="none"/>
          <w:rtl/>
        </w:rPr>
        <w:t>: ש</w:t>
      </w:r>
      <w:r w:rsidR="0066604A">
        <w:rPr>
          <w:rFonts w:ascii="David" w:hAnsi="David" w:cs="David"/>
          <w:sz w:val="24"/>
          <w:szCs w:val="24"/>
          <w:u w:val="none"/>
          <w:rtl/>
        </w:rPr>
        <w:t>מ.</w:t>
      </w:r>
      <w:r w:rsidRPr="001D6DEB">
        <w:rPr>
          <w:rFonts w:ascii="David" w:hAnsi="David" w:cs="David"/>
          <w:sz w:val="24"/>
          <w:szCs w:val="24"/>
          <w:u w:val="none"/>
          <w:rtl/>
        </w:rPr>
        <w:t xml:space="preserve"> ימכור את הנגריה ויתן לי כסף אז זה לא, זה לא תמורה?</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כב' הש' אילוטוביץ' סגל: יש לי שאלה איפה זה כתוב? יש לו חוזה נוסף חוץ מהתצהיר הזה?</w:t>
      </w:r>
    </w:p>
    <w:p w:rsidR="001D6DEB" w:rsidRPr="001D6DEB" w:rsidRDefault="001D6DEB" w:rsidP="002423BE">
      <w:pPr>
        <w:pStyle w:val="af5"/>
        <w:shd w:val="clear" w:color="auto" w:fill="auto"/>
        <w:spacing w:line="240" w:lineRule="auto"/>
        <w:ind w:left="1134" w:right="1134" w:firstLine="0"/>
        <w:jc w:val="both"/>
        <w:rPr>
          <w:rFonts w:ascii="David" w:hAnsi="David" w:cs="David"/>
          <w:sz w:val="24"/>
          <w:szCs w:val="24"/>
          <w:u w:val="none"/>
        </w:rPr>
      </w:pPr>
      <w:r w:rsidRPr="001D6DEB">
        <w:rPr>
          <w:rFonts w:ascii="David" w:hAnsi="David" w:cs="David"/>
          <w:sz w:val="24"/>
          <w:szCs w:val="24"/>
          <w:u w:val="none"/>
          <w:rtl/>
        </w:rPr>
        <w:t xml:space="preserve">העדה, גב' </w:t>
      </w:r>
      <w:r w:rsidR="00881AFD">
        <w:rPr>
          <w:rFonts w:ascii="David" w:hAnsi="David" w:cs="David"/>
          <w:sz w:val="24"/>
          <w:szCs w:val="24"/>
          <w:u w:val="none"/>
          <w:rtl/>
        </w:rPr>
        <w:t>ח.</w:t>
      </w:r>
      <w:r w:rsidRPr="001D6DEB">
        <w:rPr>
          <w:rFonts w:ascii="David" w:hAnsi="David" w:cs="David"/>
          <w:sz w:val="24"/>
          <w:szCs w:val="24"/>
          <w:u w:val="none"/>
          <w:rtl/>
        </w:rPr>
        <w:t>: לא, לא עשיתי, זה היה בעל פה,"</w:t>
      </w:r>
    </w:p>
    <w:p w:rsidR="00217338" w:rsidRPr="001D6DEB" w:rsidRDefault="00217338" w:rsidP="001D6DEB">
      <w:pPr>
        <w:pStyle w:val="af3"/>
        <w:spacing w:after="240" w:line="360" w:lineRule="auto"/>
        <w:ind w:left="0"/>
        <w:jc w:val="both"/>
        <w:rPr>
          <w:rFonts w:ascii="Arial" w:hAnsi="Arial"/>
          <w:noProof w:val="0"/>
        </w:rPr>
      </w:pPr>
    </w:p>
    <w:p w:rsidR="00000BF2" w:rsidRDefault="002423BE" w:rsidP="007F28E6">
      <w:pPr>
        <w:pStyle w:val="af3"/>
        <w:numPr>
          <w:ilvl w:val="0"/>
          <w:numId w:val="4"/>
        </w:numPr>
        <w:spacing w:after="120" w:line="360" w:lineRule="auto"/>
        <w:ind w:left="0" w:firstLine="0"/>
        <w:jc w:val="both"/>
        <w:rPr>
          <w:rFonts w:ascii="Arial" w:hAnsi="Arial"/>
          <w:noProof w:val="0"/>
        </w:rPr>
      </w:pPr>
      <w:r>
        <w:rPr>
          <w:rFonts w:ascii="David" w:hAnsi="David" w:hint="cs"/>
          <w:rtl/>
        </w:rPr>
        <w:t xml:space="preserve">מן האמור עולה, כי הנתבעת טענה טענות עובדתיות חלופיות. לעניין זה </w:t>
      </w:r>
      <w:r>
        <w:rPr>
          <w:rFonts w:ascii="David" w:hAnsi="David"/>
          <w:rtl/>
        </w:rPr>
        <w:t>–</w:t>
      </w:r>
      <w:r>
        <w:rPr>
          <w:rFonts w:ascii="David" w:hAnsi="David" w:hint="cs"/>
          <w:rtl/>
        </w:rPr>
        <w:t xml:space="preserve"> </w:t>
      </w:r>
      <w:r w:rsidR="007F28E6">
        <w:rPr>
          <w:rFonts w:ascii="David" w:hAnsi="David" w:hint="cs"/>
          <w:rtl/>
        </w:rPr>
        <w:t>ה</w:t>
      </w:r>
      <w:r w:rsidR="00000BF2">
        <w:rPr>
          <w:rFonts w:ascii="David" w:hAnsi="David"/>
          <w:rtl/>
        </w:rPr>
        <w:t xml:space="preserve">איסור על העלאת </w:t>
      </w:r>
      <w:r w:rsidR="00000BF2">
        <w:rPr>
          <w:rFonts w:ascii="David" w:hAnsi="David"/>
          <w:b/>
          <w:bCs/>
          <w:rtl/>
        </w:rPr>
        <w:t>טענות עובדתיות חלופיות</w:t>
      </w:r>
      <w:r w:rsidR="00000BF2">
        <w:rPr>
          <w:rFonts w:ascii="David" w:hAnsi="David"/>
          <w:rtl/>
        </w:rPr>
        <w:t xml:space="preserve"> עוגן בתקנה 27 לתקנות סדר הדין האזרחי, התשע"ט-2018 (להלן:</w:t>
      </w:r>
      <w:r w:rsidR="00000BF2">
        <w:rPr>
          <w:rFonts w:ascii="David" w:hAnsi="David"/>
          <w:b/>
          <w:bCs/>
          <w:rtl/>
        </w:rPr>
        <w:t>"התקנות"</w:t>
      </w:r>
      <w:r w:rsidR="00000BF2">
        <w:rPr>
          <w:rFonts w:ascii="David" w:hAnsi="David"/>
          <w:rtl/>
        </w:rPr>
        <w:t xml:space="preserve">), שכותרתה "הסתמכות על עובדות שונות" שבה נקבע: </w:t>
      </w:r>
    </w:p>
    <w:p w:rsidR="00000BF2" w:rsidRDefault="00000BF2" w:rsidP="00000BF2">
      <w:pPr>
        <w:pStyle w:val="normal-p"/>
        <w:tabs>
          <w:tab w:val="left" w:pos="567"/>
        </w:tabs>
        <w:bidi/>
        <w:spacing w:before="0" w:beforeAutospacing="0" w:after="240" w:afterAutospacing="0"/>
        <w:ind w:left="1134" w:right="1134"/>
        <w:jc w:val="both"/>
        <w:rPr>
          <w:rFonts w:ascii="David" w:hAnsi="David" w:cs="David"/>
        </w:rPr>
      </w:pPr>
      <w:r>
        <w:rPr>
          <w:rFonts w:ascii="David" w:hAnsi="David" w:cs="David"/>
          <w:b/>
          <w:bCs/>
          <w:rtl/>
        </w:rPr>
        <w:t>"בעל דין אינו רשאי להעלות בכתבי הטענות טענה שבעובדה סותרת או חלופית, זולת אם אימת בתצהיר כי העובדות כהוויתן אינן ידועות לו".</w:t>
      </w:r>
    </w:p>
    <w:p w:rsidR="00000BF2" w:rsidRDefault="00000BF2" w:rsidP="00000BF2">
      <w:pPr>
        <w:pStyle w:val="af3"/>
        <w:tabs>
          <w:tab w:val="left" w:pos="0"/>
        </w:tabs>
        <w:spacing w:after="240" w:line="360" w:lineRule="auto"/>
        <w:ind w:left="0" w:firstLine="708"/>
        <w:jc w:val="both"/>
        <w:rPr>
          <w:rFonts w:ascii="David" w:hAnsi="David"/>
          <w:noProof w:val="0"/>
          <w:rtl/>
        </w:rPr>
      </w:pPr>
      <w:r>
        <w:rPr>
          <w:rFonts w:ascii="David" w:hAnsi="David"/>
          <w:noProof w:val="0"/>
          <w:rtl/>
        </w:rPr>
        <w:t xml:space="preserve">הנה כי כן, על פי תקנה 27 לתקנות, על בעל הדין לבחור גרסה עובדתית </w:t>
      </w:r>
      <w:r>
        <w:rPr>
          <w:rFonts w:ascii="David" w:hAnsi="David"/>
          <w:b/>
          <w:bCs/>
          <w:noProof w:val="0"/>
          <w:rtl/>
        </w:rPr>
        <w:t>אחת ויחידה</w:t>
      </w:r>
      <w:r>
        <w:rPr>
          <w:rFonts w:ascii="David" w:hAnsi="David"/>
          <w:noProof w:val="0"/>
          <w:rtl/>
        </w:rPr>
        <w:t>. האפשרות לטעון טענות עובדתיות חלופיות, תינתן לבעל הדין רק אם יצהיר שהעובדות המדויקות אינן ידועות לו. מתקנה 27 החדשה הושמט מהנוסח הקודם שהיה קבוע בתקנה 72 (ב) ל</w:t>
      </w:r>
      <w:r>
        <w:rPr>
          <w:rtl/>
        </w:rPr>
        <w:t>תקנות סדר הדין האזרחי, התשמ"ד-1984</w:t>
      </w:r>
      <w:r>
        <w:rPr>
          <w:rFonts w:ascii="David" w:hAnsi="David"/>
          <w:noProof w:val="0"/>
          <w:rtl/>
        </w:rPr>
        <w:t xml:space="preserve"> התייחסות לטענות משפטיות חלופיות. אולם אין בכך בכדי לפגוע בעיקרה של התקנה לפיה, </w:t>
      </w:r>
      <w:r>
        <w:rPr>
          <w:rFonts w:ascii="David" w:hAnsi="David"/>
          <w:b/>
          <w:bCs/>
          <w:noProof w:val="0"/>
          <w:rtl/>
        </w:rPr>
        <w:t>בעל הדין אינו רשאי לטעון לעובדות סותרות או חלופיות</w:t>
      </w:r>
      <w:r>
        <w:rPr>
          <w:rFonts w:ascii="David" w:hAnsi="David"/>
          <w:noProof w:val="0"/>
          <w:rtl/>
        </w:rPr>
        <w:t>.</w:t>
      </w:r>
    </w:p>
    <w:p w:rsidR="00000BF2" w:rsidRDefault="00000BF2" w:rsidP="00000BF2">
      <w:pPr>
        <w:pStyle w:val="af3"/>
        <w:tabs>
          <w:tab w:val="left" w:pos="0"/>
        </w:tabs>
        <w:spacing w:after="240" w:line="360" w:lineRule="auto"/>
        <w:ind w:left="0" w:firstLine="708"/>
        <w:jc w:val="both"/>
        <w:rPr>
          <w:rFonts w:ascii="David" w:hAnsi="David"/>
          <w:noProof w:val="0"/>
        </w:rPr>
      </w:pPr>
    </w:p>
    <w:p w:rsidR="00000BF2" w:rsidRPr="004217ED" w:rsidRDefault="007F28E6" w:rsidP="007F28E6">
      <w:pPr>
        <w:pStyle w:val="af3"/>
        <w:tabs>
          <w:tab w:val="left" w:pos="0"/>
        </w:tabs>
        <w:spacing w:after="120" w:line="360" w:lineRule="auto"/>
        <w:ind w:left="0"/>
        <w:jc w:val="both"/>
        <w:rPr>
          <w:rFonts w:ascii="David" w:hAnsi="David"/>
          <w:noProof w:val="0"/>
        </w:rPr>
      </w:pPr>
      <w:r>
        <w:rPr>
          <w:rFonts w:ascii="David" w:hAnsi="David"/>
          <w:noProof w:val="0"/>
          <w:rtl/>
        </w:rPr>
        <w:tab/>
      </w:r>
      <w:r w:rsidR="00000BF2" w:rsidRPr="004217ED">
        <w:rPr>
          <w:rFonts w:ascii="David" w:hAnsi="David"/>
          <w:noProof w:val="0"/>
          <w:rtl/>
        </w:rPr>
        <w:t>ד"ר י' שקד בספרו</w:t>
      </w:r>
      <w:r w:rsidR="00000BF2" w:rsidRPr="004217ED">
        <w:rPr>
          <w:rFonts w:ascii="David" w:hAnsi="David"/>
          <w:b/>
          <w:bCs/>
          <w:noProof w:val="0"/>
          <w:rtl/>
        </w:rPr>
        <w:t xml:space="preserve"> סדר הדין האזרחי החדש </w:t>
      </w:r>
      <w:r w:rsidR="004217ED">
        <w:rPr>
          <w:rFonts w:ascii="David" w:hAnsi="David" w:hint="cs"/>
          <w:noProof w:val="0"/>
          <w:rtl/>
        </w:rPr>
        <w:t>153-152</w:t>
      </w:r>
      <w:r w:rsidR="00000BF2" w:rsidRPr="004217ED">
        <w:rPr>
          <w:rFonts w:ascii="David" w:hAnsi="David"/>
          <w:noProof w:val="0"/>
          <w:rtl/>
        </w:rPr>
        <w:t xml:space="preserve"> </w:t>
      </w:r>
      <w:r w:rsidR="00000BF2" w:rsidRPr="004217ED">
        <w:rPr>
          <w:rFonts w:ascii="David" w:hAnsi="David"/>
          <w:b/>
          <w:bCs/>
          <w:noProof w:val="0"/>
          <w:rtl/>
        </w:rPr>
        <w:t>(</w:t>
      </w:r>
      <w:r w:rsidR="00000BF2" w:rsidRPr="004217ED">
        <w:rPr>
          <w:rFonts w:ascii="David" w:hAnsi="David"/>
          <w:noProof w:val="0"/>
          <w:rtl/>
        </w:rPr>
        <w:t>מהדורה ש</w:t>
      </w:r>
      <w:r w:rsidR="004217ED">
        <w:rPr>
          <w:rFonts w:ascii="David" w:hAnsi="David" w:hint="cs"/>
          <w:noProof w:val="0"/>
          <w:rtl/>
        </w:rPr>
        <w:t>לישית</w:t>
      </w:r>
      <w:r w:rsidR="00000BF2" w:rsidRPr="004217ED">
        <w:rPr>
          <w:rFonts w:ascii="David" w:hAnsi="David"/>
          <w:noProof w:val="0"/>
          <w:rtl/>
        </w:rPr>
        <w:t>, העורך רביב שלו, התשפ"</w:t>
      </w:r>
      <w:r w:rsidR="004217ED">
        <w:rPr>
          <w:rFonts w:ascii="David" w:hAnsi="David" w:hint="cs"/>
          <w:noProof w:val="0"/>
          <w:rtl/>
        </w:rPr>
        <w:t>ג</w:t>
      </w:r>
      <w:r w:rsidR="00000BF2" w:rsidRPr="004217ED">
        <w:rPr>
          <w:rFonts w:ascii="David" w:hAnsi="David"/>
          <w:noProof w:val="0"/>
          <w:rtl/>
        </w:rPr>
        <w:t>-202</w:t>
      </w:r>
      <w:r w:rsidR="004217ED">
        <w:rPr>
          <w:rFonts w:ascii="David" w:hAnsi="David" w:hint="cs"/>
          <w:noProof w:val="0"/>
          <w:rtl/>
        </w:rPr>
        <w:t>3</w:t>
      </w:r>
      <w:r w:rsidR="00000BF2" w:rsidRPr="004217ED">
        <w:rPr>
          <w:rFonts w:ascii="David" w:hAnsi="David"/>
          <w:noProof w:val="0"/>
          <w:rtl/>
        </w:rPr>
        <w:t xml:space="preserve">) הוצאת בורסי, מציין את הדברים הבאים: </w:t>
      </w:r>
    </w:p>
    <w:p w:rsidR="00000BF2" w:rsidRDefault="00000BF2" w:rsidP="00000BF2">
      <w:pPr>
        <w:pStyle w:val="af3"/>
        <w:ind w:left="1134" w:right="1134"/>
        <w:jc w:val="both"/>
        <w:rPr>
          <w:rFonts w:ascii="David" w:hAnsi="David"/>
          <w:b/>
          <w:bCs/>
          <w:noProof w:val="0"/>
        </w:rPr>
      </w:pPr>
      <w:r>
        <w:rPr>
          <w:rFonts w:ascii="David" w:hAnsi="David"/>
          <w:b/>
          <w:bCs/>
          <w:noProof w:val="0"/>
          <w:rtl/>
        </w:rPr>
        <w:lastRenderedPageBreak/>
        <w:t>"...אי-אימוץ סיפת תקנה 72(ב) לתקנות הקודמות שלפיה אין בה כדי למנוע מבעל הדין העלאת טענות משפטיות חלופיות. כלל 34(א) לכללי לשכת עורכי הדין (אתיקה מקצועית), התשמ"ו-1986, קובע כי "לא יעלה עורך דין, בין בעל פה ובין בכתב, טענה עובדתית או משפטיות ביודעו שאינה נכונה". דומה כי הנוסח של תקנה 27 מלמד על כוונת מחוקק המשנה "ליישר קו" עם כלל אתיקה זה.</w:t>
      </w:r>
    </w:p>
    <w:p w:rsidR="00000BF2" w:rsidRDefault="00000BF2" w:rsidP="00000BF2">
      <w:pPr>
        <w:pStyle w:val="af3"/>
        <w:ind w:left="1134" w:right="1134"/>
        <w:jc w:val="both"/>
        <w:rPr>
          <w:rFonts w:ascii="David" w:hAnsi="David"/>
          <w:b/>
          <w:bCs/>
          <w:noProof w:val="0"/>
        </w:rPr>
      </w:pPr>
      <w:r>
        <w:rPr>
          <w:rFonts w:ascii="David" w:hAnsi="David"/>
          <w:b/>
          <w:bCs/>
          <w:noProof w:val="0"/>
          <w:rtl/>
        </w:rPr>
        <w:t xml:space="preserve">... </w:t>
      </w:r>
    </w:p>
    <w:p w:rsidR="00000BF2" w:rsidRDefault="00000BF2" w:rsidP="00000BF2">
      <w:pPr>
        <w:pStyle w:val="af3"/>
        <w:spacing w:after="360"/>
        <w:ind w:left="1134" w:right="1134"/>
        <w:jc w:val="both"/>
        <w:rPr>
          <w:rFonts w:ascii="David" w:hAnsi="David"/>
          <w:noProof w:val="0"/>
          <w:rtl/>
        </w:rPr>
      </w:pPr>
      <w:r>
        <w:rPr>
          <w:rFonts w:ascii="David" w:hAnsi="David"/>
          <w:b/>
          <w:bCs/>
          <w:noProof w:val="0"/>
          <w:rtl/>
        </w:rPr>
        <w:t>בעוד האיסור על טיעון עובדתי חלופי נקבע בתקנות הקודמות "כנגד אותו בעל דין", הרי שעתה אין בתקנה 27 צמצום מעין זה. ... נוסח חדש זה מלמד על מגמת מחוקק המשנה להעלות את מידת תום הלב של בעלי הדין, ואפשר להסיק כי עתה אי-אפשר להעלות טענה עובדתית חלופית לא רק כלפי אותו בעל דין, אלא גם כלפי בעלי דין אחרים, ביחס לטענות העובדתיות שכבר נטענו, בבחינת "אמת יש רק אחת"</w:t>
      </w:r>
      <w:r>
        <w:rPr>
          <w:rFonts w:ascii="David" w:hAnsi="David"/>
          <w:noProof w:val="0"/>
          <w:rtl/>
        </w:rPr>
        <w:t>.</w:t>
      </w:r>
    </w:p>
    <w:p w:rsidR="00000BF2" w:rsidRDefault="00000BF2" w:rsidP="00000BF2">
      <w:pPr>
        <w:pStyle w:val="af3"/>
        <w:spacing w:after="360"/>
        <w:ind w:left="1134" w:right="1134"/>
        <w:jc w:val="both"/>
        <w:rPr>
          <w:rFonts w:ascii="David" w:hAnsi="David"/>
          <w:noProof w:val="0"/>
          <w:rtl/>
        </w:rPr>
      </w:pPr>
    </w:p>
    <w:p w:rsidR="00000BF2" w:rsidRDefault="00000BF2" w:rsidP="007F28E6">
      <w:pPr>
        <w:pStyle w:val="af3"/>
        <w:tabs>
          <w:tab w:val="left" w:pos="0"/>
        </w:tabs>
        <w:spacing w:after="120" w:line="360" w:lineRule="auto"/>
        <w:ind w:left="0"/>
        <w:jc w:val="both"/>
        <w:rPr>
          <w:rFonts w:ascii="David" w:hAnsi="David"/>
          <w:noProof w:val="0"/>
          <w:rtl/>
        </w:rPr>
      </w:pPr>
      <w:r>
        <w:rPr>
          <w:rFonts w:ascii="David" w:hAnsi="David"/>
          <w:noProof w:val="0"/>
          <w:rtl/>
        </w:rPr>
        <w:tab/>
        <w:t>א</w:t>
      </w:r>
      <w:r w:rsidR="007F28E6">
        <w:rPr>
          <w:rFonts w:ascii="David" w:hAnsi="David" w:hint="cs"/>
          <w:noProof w:val="0"/>
          <w:rtl/>
        </w:rPr>
        <w:t>'</w:t>
      </w:r>
      <w:r>
        <w:rPr>
          <w:rFonts w:ascii="David" w:hAnsi="David"/>
          <w:noProof w:val="0"/>
          <w:rtl/>
        </w:rPr>
        <w:t xml:space="preserve"> גורן בספרו </w:t>
      </w:r>
      <w:r>
        <w:rPr>
          <w:rFonts w:ascii="David" w:hAnsi="David"/>
          <w:b/>
          <w:bCs/>
          <w:noProof w:val="0"/>
          <w:rtl/>
        </w:rPr>
        <w:t>סוגיות בסדר דין אזרחי</w:t>
      </w:r>
      <w:r>
        <w:rPr>
          <w:rFonts w:ascii="David" w:hAnsi="David"/>
          <w:noProof w:val="0"/>
          <w:rtl/>
        </w:rPr>
        <w:t xml:space="preserve"> 154 (מהדורה שלוש עשרה, נבו הוצאה לאור בע"מ, התשפ"א-2020)</w:t>
      </w:r>
      <w:r w:rsidR="007F28E6">
        <w:rPr>
          <w:rFonts w:ascii="David" w:hAnsi="David" w:hint="cs"/>
          <w:noProof w:val="0"/>
          <w:rtl/>
        </w:rPr>
        <w:t xml:space="preserve"> כותב</w:t>
      </w:r>
      <w:r>
        <w:rPr>
          <w:rFonts w:ascii="David" w:hAnsi="David"/>
          <w:noProof w:val="0"/>
          <w:rtl/>
        </w:rPr>
        <w:t>:</w:t>
      </w:r>
    </w:p>
    <w:p w:rsidR="00000BF2" w:rsidRDefault="00000BF2" w:rsidP="00000BF2">
      <w:pPr>
        <w:pStyle w:val="af3"/>
        <w:tabs>
          <w:tab w:val="left" w:pos="7371"/>
          <w:tab w:val="left" w:pos="7796"/>
        </w:tabs>
        <w:spacing w:after="360"/>
        <w:ind w:left="1134" w:right="1134"/>
        <w:jc w:val="both"/>
        <w:rPr>
          <w:rFonts w:ascii="David" w:hAnsi="David"/>
          <w:b/>
          <w:bCs/>
          <w:noProof w:val="0"/>
          <w:rtl/>
        </w:rPr>
      </w:pPr>
      <w:r>
        <w:rPr>
          <w:rFonts w:ascii="David" w:hAnsi="David"/>
          <w:b/>
          <w:bCs/>
          <w:noProof w:val="0"/>
          <w:rtl/>
        </w:rPr>
        <w:t>"אין לאפשר לבעל-דין להעלות טענות הסותרות את העילה שלה טען ואת העובדות שאותן הציג לביסוסה. ההליך השיפוטי אינו צריך ואינו יכול לשמש זירה למניפולציות מסוג זה בטיעוניו של בעל-דין, אחרת יימצאו בתי המשפט מנוצלים לרעה ותיגרם פגיעה בטוהר ההליך השיפוטי ובאמון שהציבור רוכש למערכת המשפט. רציונלים אלה הם העומדים בבסיס המדיניות השיפוטית המשתקפת בהוראת תקנה 72(ב) לתקנות, שלפיה אין להעלות טענות נגד אותו בעל-דין טענות עובדתיות חלופיות".</w:t>
      </w:r>
      <w:r>
        <w:rPr>
          <w:rFonts w:ascii="David" w:hAnsi="David"/>
          <w:b/>
          <w:bCs/>
          <w:noProof w:val="0"/>
          <w:rtl/>
        </w:rPr>
        <w:tab/>
      </w:r>
      <w:r w:rsidR="00F70647">
        <w:rPr>
          <w:rFonts w:ascii="David" w:hAnsi="David" w:hint="cs"/>
          <w:b/>
          <w:bCs/>
          <w:noProof w:val="0"/>
          <w:rtl/>
        </w:rPr>
        <w:t xml:space="preserve"> </w:t>
      </w:r>
    </w:p>
    <w:p w:rsidR="00F70647" w:rsidRDefault="00F70647" w:rsidP="00000BF2">
      <w:pPr>
        <w:pStyle w:val="af3"/>
        <w:tabs>
          <w:tab w:val="left" w:pos="7371"/>
          <w:tab w:val="left" w:pos="7796"/>
        </w:tabs>
        <w:spacing w:after="360"/>
        <w:ind w:left="1134" w:right="1134"/>
        <w:jc w:val="both"/>
        <w:rPr>
          <w:rFonts w:ascii="David" w:hAnsi="David"/>
          <w:b/>
          <w:bCs/>
          <w:noProof w:val="0"/>
          <w:rtl/>
        </w:rPr>
      </w:pPr>
    </w:p>
    <w:p w:rsidR="00EA6766" w:rsidRPr="00612A92" w:rsidRDefault="00000BF2" w:rsidP="00D70BAB">
      <w:pPr>
        <w:pStyle w:val="af3"/>
        <w:numPr>
          <w:ilvl w:val="0"/>
          <w:numId w:val="4"/>
        </w:numPr>
        <w:tabs>
          <w:tab w:val="left" w:pos="141"/>
        </w:tabs>
        <w:spacing w:after="240" w:line="360" w:lineRule="auto"/>
        <w:ind w:left="0" w:firstLine="0"/>
        <w:contextualSpacing w:val="0"/>
        <w:jc w:val="both"/>
        <w:rPr>
          <w:rFonts w:ascii="David" w:hAnsi="David"/>
          <w:noProof w:val="0"/>
        </w:rPr>
      </w:pPr>
      <w:r>
        <w:rPr>
          <w:rFonts w:ascii="David" w:hAnsi="David" w:hint="cs"/>
          <w:noProof w:val="0"/>
          <w:rtl/>
        </w:rPr>
        <w:t xml:space="preserve">הנה כי כן, </w:t>
      </w:r>
      <w:r w:rsidR="00A821D8">
        <w:rPr>
          <w:rFonts w:ascii="David" w:hAnsi="David" w:hint="cs"/>
          <w:noProof w:val="0"/>
          <w:rtl/>
        </w:rPr>
        <w:t>טענותיה החלופיות הסותרות של הנתבעת אינן יכולות לדור בכפיפה אחת. הטענה כי</w:t>
      </w:r>
      <w:r w:rsidR="00EA6766" w:rsidRPr="005514B1">
        <w:rPr>
          <w:rFonts w:ascii="David" w:hAnsi="David"/>
          <w:noProof w:val="0"/>
          <w:rtl/>
        </w:rPr>
        <w:t xml:space="preserve"> כלל לא נעשתה עסקת מתנה, ולחילופין ככל שניתנה מתנה היא אינה בלתי חוזרת ומדובר בהתחייבות לתת מתנה שבוטלה בשל התנהגות מחפירה. </w:t>
      </w:r>
      <w:r w:rsidR="00EA6766" w:rsidRPr="005514B1">
        <w:rPr>
          <w:rFonts w:ascii="David" w:hAnsi="David"/>
          <w:b/>
          <w:bCs/>
          <w:noProof w:val="0"/>
          <w:u w:val="single"/>
          <w:rtl/>
        </w:rPr>
        <w:t>המדובר בטענות עובדתיות חלופיות</w:t>
      </w:r>
      <w:r w:rsidR="00EA6766" w:rsidRPr="005514B1">
        <w:rPr>
          <w:rFonts w:ascii="David" w:hAnsi="David"/>
          <w:noProof w:val="0"/>
          <w:rtl/>
        </w:rPr>
        <w:t xml:space="preserve">. </w:t>
      </w:r>
      <w:r w:rsidR="00EA6766" w:rsidRPr="005514B1">
        <w:rPr>
          <w:rFonts w:ascii="David" w:hAnsi="David"/>
          <w:rtl/>
        </w:rPr>
        <w:t xml:space="preserve">חמור מכך, המדובר בטענות עובדתיות </w:t>
      </w:r>
      <w:r w:rsidR="00EA6766" w:rsidRPr="005514B1">
        <w:rPr>
          <w:rFonts w:ascii="David" w:hAnsi="David"/>
          <w:b/>
          <w:bCs/>
          <w:rtl/>
        </w:rPr>
        <w:t>המכחישות</w:t>
      </w:r>
      <w:r w:rsidR="00EA6766" w:rsidRPr="005514B1">
        <w:rPr>
          <w:rFonts w:ascii="David" w:hAnsi="David"/>
          <w:rtl/>
        </w:rPr>
        <w:t xml:space="preserve"> זו את זו, הנטענות מפי אותו בעל דין, וזאת בניגוד לתקנה 27 לתקנות ולדין.</w:t>
      </w:r>
      <w:r w:rsidR="00690691">
        <w:rPr>
          <w:rFonts w:ascii="David" w:hAnsi="David" w:hint="cs"/>
          <w:noProof w:val="0"/>
          <w:rtl/>
        </w:rPr>
        <w:t xml:space="preserve"> ואם לא די בכך, לשם הנוחות להלן עוד מספר "עובדות" מפיה של הנתבעת ביחס לאמור </w:t>
      </w:r>
      <w:r w:rsidR="00690691">
        <w:rPr>
          <w:rFonts w:ascii="David" w:hAnsi="David"/>
          <w:noProof w:val="0"/>
          <w:rtl/>
        </w:rPr>
        <w:t>–</w:t>
      </w:r>
      <w:r w:rsidR="00A457B8">
        <w:rPr>
          <w:rFonts w:ascii="David" w:hAnsi="David" w:hint="cs"/>
          <w:noProof w:val="0"/>
          <w:rtl/>
        </w:rPr>
        <w:t xml:space="preserve"> כך גם לא ניתן להתעלם מן האמור בסעיפים 1ח' למכתב: "</w:t>
      </w:r>
      <w:r w:rsidR="00A457B8" w:rsidRPr="00612A92">
        <w:rPr>
          <w:rFonts w:ascii="David" w:hAnsi="David" w:hint="cs"/>
          <w:b/>
          <w:bCs/>
          <w:noProof w:val="0"/>
          <w:rtl/>
        </w:rPr>
        <w:t>הודעותיו של המנוח על רצונו כי ה</w:t>
      </w:r>
      <w:r w:rsidR="00612A92">
        <w:rPr>
          <w:rFonts w:ascii="David" w:hAnsi="David" w:hint="cs"/>
          <w:b/>
          <w:bCs/>
          <w:noProof w:val="0"/>
          <w:rtl/>
        </w:rPr>
        <w:t>נכ</w:t>
      </w:r>
      <w:r w:rsidR="00A457B8" w:rsidRPr="00612A92">
        <w:rPr>
          <w:rFonts w:ascii="David" w:hAnsi="David" w:hint="cs"/>
          <w:b/>
          <w:bCs/>
          <w:noProof w:val="0"/>
          <w:rtl/>
        </w:rPr>
        <w:t>ס יישאר בידי מרשתי כך שלא יגיע לידי בת זוגו והילדים, וכן העדר התייחסות לדירה בצוואתו שנערכה בשנת 2016</w:t>
      </w:r>
      <w:r w:rsidR="00612A92" w:rsidRPr="00612A92">
        <w:rPr>
          <w:rFonts w:ascii="David" w:hAnsi="David" w:hint="cs"/>
          <w:b/>
          <w:bCs/>
          <w:noProof w:val="0"/>
          <w:rtl/>
        </w:rPr>
        <w:t>"</w:t>
      </w:r>
      <w:r w:rsidR="00612A92">
        <w:rPr>
          <w:rFonts w:ascii="David" w:hAnsi="David" w:hint="cs"/>
          <w:b/>
          <w:bCs/>
          <w:noProof w:val="0"/>
          <w:rtl/>
        </w:rPr>
        <w:t xml:space="preserve">. </w:t>
      </w:r>
      <w:r w:rsidR="00612A92">
        <w:rPr>
          <w:rFonts w:ascii="David" w:hAnsi="David" w:hint="cs"/>
          <w:noProof w:val="0"/>
          <w:rtl/>
        </w:rPr>
        <w:t xml:space="preserve">הודעות כאמור לא הוצגו. </w:t>
      </w:r>
      <w:r w:rsidR="00612A92" w:rsidRPr="00612A92">
        <w:rPr>
          <w:rFonts w:ascii="David" w:hAnsi="David" w:hint="cs"/>
          <w:noProof w:val="0"/>
          <w:rtl/>
        </w:rPr>
        <w:t xml:space="preserve">דווקא מן האמור, </w:t>
      </w:r>
      <w:r w:rsidR="00612A92">
        <w:rPr>
          <w:rFonts w:ascii="David" w:hAnsi="David" w:hint="cs"/>
          <w:noProof w:val="0"/>
          <w:rtl/>
        </w:rPr>
        <w:t>ניתן ללמוד, כי אף לפי מיטב הבנתה של הנתבעת הנכס היה של המנוח, ולפחות כך הוא ראה אותו, אחרת מה נפקא מינא לאמירה שהמנוח יחפוץ שנכס השייך לה יישאר שלה?!</w:t>
      </w:r>
      <w:r w:rsidR="006A2C50">
        <w:rPr>
          <w:rFonts w:ascii="David" w:hAnsi="David" w:hint="cs"/>
          <w:noProof w:val="0"/>
          <w:rtl/>
        </w:rPr>
        <w:t xml:space="preserve"> וכן האמור בסעיף 1יב' למכתב: </w:t>
      </w:r>
      <w:r w:rsidR="006A2C50" w:rsidRPr="00690691">
        <w:rPr>
          <w:rFonts w:ascii="David" w:hAnsi="David" w:hint="cs"/>
          <w:b/>
          <w:bCs/>
          <w:noProof w:val="0"/>
          <w:rtl/>
        </w:rPr>
        <w:t>"הזכות לקבל את המתנה (לכאורה) לאחר פטירתו של המנוח אשר בחר שלא לקבל אותה, אינה עוברת ליורשיו".</w:t>
      </w:r>
      <w:r w:rsidR="006A2C50">
        <w:rPr>
          <w:rFonts w:ascii="David" w:hAnsi="David" w:hint="cs"/>
          <w:noProof w:val="0"/>
          <w:rtl/>
        </w:rPr>
        <w:t xml:space="preserve"> מן האמור, ניתן ללמוד, דווקא כי </w:t>
      </w:r>
      <w:r w:rsidR="00690691">
        <w:rPr>
          <w:rFonts w:ascii="David" w:hAnsi="David" w:hint="cs"/>
          <w:noProof w:val="0"/>
          <w:rtl/>
        </w:rPr>
        <w:t xml:space="preserve">לפנינו עסקת מתנה. עם זאת, הנתבעת טענה, כי המנוח בחר שלא לקבל אותה. </w:t>
      </w:r>
      <w:r w:rsidR="00321E43">
        <w:rPr>
          <w:rFonts w:ascii="David" w:hAnsi="David" w:hint="cs"/>
          <w:noProof w:val="0"/>
          <w:rtl/>
        </w:rPr>
        <w:t>עתה נעבור לדון בגרסה הנוספת של הנתבעת אשר לסוגיית התצהיר.</w:t>
      </w:r>
    </w:p>
    <w:p w:rsidR="00AA3C65" w:rsidRPr="00535B14" w:rsidRDefault="00AA3C65" w:rsidP="00A10C6E">
      <w:pPr>
        <w:pStyle w:val="af3"/>
        <w:spacing w:after="120" w:line="360" w:lineRule="auto"/>
        <w:ind w:left="0"/>
        <w:contextualSpacing w:val="0"/>
        <w:jc w:val="both"/>
        <w:rPr>
          <w:rFonts w:ascii="Arial" w:hAnsi="Arial"/>
          <w:noProof w:val="0"/>
          <w:sz w:val="28"/>
          <w:szCs w:val="28"/>
        </w:rPr>
      </w:pPr>
      <w:r w:rsidRPr="00535B14">
        <w:rPr>
          <w:rFonts w:ascii="Arial" w:hAnsi="Arial" w:hint="cs"/>
          <w:b/>
          <w:bCs/>
          <w:noProof w:val="0"/>
          <w:sz w:val="28"/>
          <w:szCs w:val="28"/>
          <w:u w:val="single"/>
          <w:rtl/>
        </w:rPr>
        <w:t>גרסה שלישית: התצהיר היווה חלק מעסקת מכר שלא התממשה</w:t>
      </w:r>
    </w:p>
    <w:p w:rsidR="00513C0F" w:rsidRPr="00923B63" w:rsidRDefault="00513C0F" w:rsidP="00EF3F66">
      <w:pPr>
        <w:pStyle w:val="af3"/>
        <w:numPr>
          <w:ilvl w:val="0"/>
          <w:numId w:val="4"/>
        </w:numPr>
        <w:spacing w:after="240" w:line="360" w:lineRule="auto"/>
        <w:ind w:left="0" w:firstLine="0"/>
        <w:jc w:val="both"/>
        <w:rPr>
          <w:rFonts w:ascii="Arial" w:hAnsi="Arial"/>
          <w:noProof w:val="0"/>
          <w:rtl/>
        </w:rPr>
      </w:pPr>
      <w:r w:rsidRPr="00923B63">
        <w:rPr>
          <w:rFonts w:ascii="Arial" w:hAnsi="Arial"/>
          <w:noProof w:val="0"/>
          <w:rtl/>
        </w:rPr>
        <w:t xml:space="preserve">בסעיפים 12-10 </w:t>
      </w:r>
      <w:r w:rsidR="00EF3F66">
        <w:rPr>
          <w:rFonts w:ascii="Arial" w:hAnsi="Arial" w:hint="cs"/>
          <w:b/>
          <w:bCs/>
          <w:noProof w:val="0"/>
          <w:rtl/>
        </w:rPr>
        <w:t>ל</w:t>
      </w:r>
      <w:r w:rsidR="00EF3F66" w:rsidRPr="00923B63">
        <w:rPr>
          <w:rFonts w:ascii="Arial" w:hAnsi="Arial"/>
          <w:b/>
          <w:bCs/>
          <w:noProof w:val="0"/>
          <w:rtl/>
        </w:rPr>
        <w:t>כתב ההגנה</w:t>
      </w:r>
      <w:r w:rsidR="00EF3F66" w:rsidRPr="00923B63">
        <w:rPr>
          <w:rFonts w:ascii="Arial" w:hAnsi="Arial"/>
          <w:noProof w:val="0"/>
          <w:rtl/>
        </w:rPr>
        <w:t xml:space="preserve"> שהגישה בתמ"ש 55309-12-18</w:t>
      </w:r>
      <w:r w:rsidR="00EF3F66">
        <w:rPr>
          <w:rFonts w:ascii="Arial" w:hAnsi="Arial" w:hint="cs"/>
          <w:noProof w:val="0"/>
          <w:rtl/>
        </w:rPr>
        <w:t xml:space="preserve"> </w:t>
      </w:r>
      <w:r w:rsidRPr="00923B63">
        <w:rPr>
          <w:rFonts w:ascii="Arial" w:hAnsi="Arial"/>
          <w:noProof w:val="0"/>
          <w:rtl/>
        </w:rPr>
        <w:t>טענה</w:t>
      </w:r>
      <w:r w:rsidR="00EF3F66">
        <w:rPr>
          <w:rFonts w:ascii="Arial" w:hAnsi="Arial" w:hint="cs"/>
          <w:noProof w:val="0"/>
          <w:rtl/>
        </w:rPr>
        <w:t xml:space="preserve"> הנתבעת</w:t>
      </w:r>
      <w:r w:rsidR="00923B63" w:rsidRPr="00923B63">
        <w:rPr>
          <w:rFonts w:ascii="Arial" w:hAnsi="Arial" w:hint="cs"/>
          <w:noProof w:val="0"/>
          <w:rtl/>
        </w:rPr>
        <w:t>,</w:t>
      </w:r>
      <w:r w:rsidRPr="00923B63">
        <w:rPr>
          <w:rFonts w:ascii="Arial" w:hAnsi="Arial"/>
          <w:noProof w:val="0"/>
          <w:rtl/>
        </w:rPr>
        <w:t xml:space="preserve"> כי הבית נתקע בשלב </w:t>
      </w:r>
      <w:r w:rsidR="00D70BAB">
        <w:rPr>
          <w:rFonts w:ascii="Arial" w:hAnsi="Arial" w:hint="cs"/>
          <w:noProof w:val="0"/>
          <w:rtl/>
        </w:rPr>
        <w:t xml:space="preserve">בניית </w:t>
      </w:r>
      <w:r w:rsidRPr="00923B63">
        <w:rPr>
          <w:rFonts w:ascii="Arial" w:hAnsi="Arial"/>
          <w:noProof w:val="0"/>
          <w:rtl/>
        </w:rPr>
        <w:t>השלד</w:t>
      </w:r>
      <w:r w:rsidR="00D70BAB">
        <w:rPr>
          <w:rFonts w:ascii="Arial" w:hAnsi="Arial" w:hint="cs"/>
          <w:noProof w:val="0"/>
          <w:rtl/>
        </w:rPr>
        <w:t>,</w:t>
      </w:r>
      <w:r w:rsidRPr="00923B63">
        <w:rPr>
          <w:rFonts w:ascii="Arial" w:hAnsi="Arial"/>
          <w:noProof w:val="0"/>
          <w:rtl/>
        </w:rPr>
        <w:t xml:space="preserve"> וכשהחלו להגיע תלונות מהשכנים חשבה למכור את הבית. אז הציע לה המנוח שירכוש אותו ממנה. בשלב מסוים דובר על כך שהיא תעביר לו את הבית כמתנה והוא ישלם לה תמורת </w:t>
      </w:r>
      <w:r w:rsidRPr="00923B63">
        <w:rPr>
          <w:rFonts w:ascii="Arial" w:hAnsi="Arial"/>
          <w:noProof w:val="0"/>
          <w:rtl/>
        </w:rPr>
        <w:lastRenderedPageBreak/>
        <w:t>הבית אולם העסקה לא בוצעה. חוזה המתנה לא הושלם ושני הצדדים חזרו בהם מהעסקה. כך חזרה וטענה הנתבעת בסעיפים 12-9 לכתב ההגנה בהליך דנן</w:t>
      </w:r>
      <w:r w:rsidR="00F70647">
        <w:rPr>
          <w:rFonts w:ascii="Arial" w:hAnsi="Arial" w:hint="cs"/>
          <w:noProof w:val="0"/>
          <w:rtl/>
        </w:rPr>
        <w:t>. לשם הנוחות להלן העתקם</w:t>
      </w:r>
      <w:r w:rsidRPr="00923B63">
        <w:rPr>
          <w:rFonts w:ascii="Arial" w:hAnsi="Arial"/>
          <w:noProof w:val="0"/>
          <w:rtl/>
        </w:rPr>
        <w:t>:</w:t>
      </w:r>
    </w:p>
    <w:p w:rsidR="00513C0F" w:rsidRDefault="00513C0F" w:rsidP="00513C0F">
      <w:pPr>
        <w:pStyle w:val="af3"/>
        <w:spacing w:after="240" w:line="360" w:lineRule="auto"/>
        <w:ind w:left="708"/>
        <w:jc w:val="both"/>
        <w:rPr>
          <w:rFonts w:ascii="Arial" w:hAnsi="Arial"/>
          <w:noProof w:val="0"/>
          <w:rtl/>
        </w:rPr>
      </w:pPr>
      <w:r>
        <w:rPr>
          <w:rFonts w:ascii="Arial" w:hAnsi="Arial"/>
        </w:rPr>
        <w:drawing>
          <wp:inline distT="0" distB="0" distL="0" distR="0">
            <wp:extent cx="4600575" cy="1552575"/>
            <wp:effectExtent l="0" t="0" r="9525" b="9525"/>
            <wp:docPr id="5" name="תמונה 5"/>
            <wp:cNvGraphicFramePr/>
            <a:graphic xmlns:a="http://schemas.openxmlformats.org/drawingml/2006/main">
              <a:graphicData uri="http://schemas.openxmlformats.org/drawingml/2006/picture">
                <pic:pic xmlns:pic="http://schemas.openxmlformats.org/drawingml/2006/picture">
                  <pic:nvPicPr>
                    <pic:cNvPr id="5" name="תמונה 5"/>
                    <pic:cNvPicPr/>
                  </pic:nvPicPr>
                  <pic:blipFill>
                    <a:blip r:embed="rId14">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00575" cy="1552575"/>
                    </a:xfrm>
                    <a:prstGeom prst="rect">
                      <a:avLst/>
                    </a:prstGeom>
                    <a:noFill/>
                    <a:ln>
                      <a:noFill/>
                    </a:ln>
                  </pic:spPr>
                </pic:pic>
              </a:graphicData>
            </a:graphic>
          </wp:inline>
        </w:drawing>
      </w:r>
      <w:r>
        <w:rPr>
          <w:rFonts w:ascii="Arial" w:hAnsi="Arial"/>
          <w:noProof w:val="0"/>
          <w:rtl/>
        </w:rPr>
        <w:t xml:space="preserve"> </w:t>
      </w:r>
    </w:p>
    <w:p w:rsidR="00513C0F" w:rsidRDefault="00513C0F" w:rsidP="00513C0F">
      <w:pPr>
        <w:pStyle w:val="af3"/>
        <w:spacing w:after="240" w:line="360" w:lineRule="auto"/>
        <w:ind w:left="708"/>
        <w:jc w:val="both"/>
        <w:rPr>
          <w:rFonts w:ascii="Arial" w:hAnsi="Arial"/>
          <w:noProof w:val="0"/>
          <w:rtl/>
        </w:rPr>
      </w:pPr>
    </w:p>
    <w:p w:rsidR="00EF3F66" w:rsidRPr="0025477F" w:rsidRDefault="00EF3F66" w:rsidP="0025477F">
      <w:pPr>
        <w:pStyle w:val="af3"/>
        <w:numPr>
          <w:ilvl w:val="0"/>
          <w:numId w:val="4"/>
        </w:numPr>
        <w:spacing w:after="240" w:line="360" w:lineRule="auto"/>
        <w:ind w:left="0" w:firstLine="0"/>
        <w:contextualSpacing w:val="0"/>
        <w:jc w:val="both"/>
        <w:rPr>
          <w:rFonts w:ascii="Arial" w:hAnsi="Arial"/>
          <w:noProof w:val="0"/>
        </w:rPr>
      </w:pPr>
      <w:r w:rsidRPr="00EF3F66">
        <w:rPr>
          <w:rFonts w:ascii="Arial" w:hAnsi="Arial"/>
          <w:noProof w:val="0"/>
          <w:rtl/>
        </w:rPr>
        <w:t>ב</w:t>
      </w:r>
      <w:r w:rsidRPr="00EF3F66">
        <w:rPr>
          <w:rFonts w:ascii="Arial" w:hAnsi="Arial" w:hint="cs"/>
          <w:noProof w:val="0"/>
          <w:rtl/>
        </w:rPr>
        <w:t>סעיף 12.יג. ל</w:t>
      </w:r>
      <w:r w:rsidRPr="00EF3F66">
        <w:rPr>
          <w:rFonts w:ascii="Arial" w:hAnsi="Arial"/>
          <w:noProof w:val="0"/>
          <w:rtl/>
        </w:rPr>
        <w:t>כתב ההגנה</w:t>
      </w:r>
      <w:r w:rsidR="006F4B2A" w:rsidRPr="006F4B2A">
        <w:rPr>
          <w:rFonts w:ascii="Arial" w:hAnsi="Arial"/>
          <w:noProof w:val="0"/>
          <w:rtl/>
        </w:rPr>
        <w:t xml:space="preserve"> </w:t>
      </w:r>
      <w:r w:rsidR="006F4B2A" w:rsidRPr="00923B63">
        <w:rPr>
          <w:rFonts w:ascii="Arial" w:hAnsi="Arial"/>
          <w:noProof w:val="0"/>
          <w:rtl/>
        </w:rPr>
        <w:t>שהגישה בתמ"ש 55309-12-18</w:t>
      </w:r>
      <w:r w:rsidRPr="00923B63">
        <w:rPr>
          <w:rFonts w:ascii="Arial" w:hAnsi="Arial"/>
          <w:noProof w:val="0"/>
          <w:rtl/>
        </w:rPr>
        <w:t xml:space="preserve"> טענה הנתבעת, כי כל השנים המנוח הבטיח לה </w:t>
      </w:r>
      <w:r w:rsidRPr="00923B63">
        <w:rPr>
          <w:rFonts w:ascii="Arial" w:hAnsi="Arial"/>
          <w:b/>
          <w:bCs/>
          <w:noProof w:val="0"/>
          <w:rtl/>
        </w:rPr>
        <w:t>שירכוש את הבית</w:t>
      </w:r>
      <w:r w:rsidRPr="00923B63">
        <w:rPr>
          <w:rFonts w:ascii="Arial" w:hAnsi="Arial"/>
          <w:noProof w:val="0"/>
          <w:rtl/>
        </w:rPr>
        <w:t xml:space="preserve"> אולם העסקה לא יצאה לפועל.</w:t>
      </w:r>
    </w:p>
    <w:p w:rsidR="00513C0F" w:rsidRDefault="00513C0F" w:rsidP="00E136E4">
      <w:pPr>
        <w:pStyle w:val="af3"/>
        <w:numPr>
          <w:ilvl w:val="0"/>
          <w:numId w:val="4"/>
        </w:numPr>
        <w:spacing w:after="120" w:line="360" w:lineRule="auto"/>
        <w:ind w:left="0" w:firstLine="0"/>
        <w:contextualSpacing w:val="0"/>
        <w:jc w:val="both"/>
        <w:rPr>
          <w:rFonts w:ascii="Arial" w:hAnsi="Arial"/>
          <w:noProof w:val="0"/>
        </w:rPr>
      </w:pPr>
      <w:r w:rsidRPr="00923B63">
        <w:rPr>
          <w:rFonts w:ascii="Arial" w:hAnsi="Arial"/>
          <w:b/>
          <w:bCs/>
          <w:noProof w:val="0"/>
          <w:rtl/>
        </w:rPr>
        <w:t>בקדם המשפט</w:t>
      </w:r>
      <w:r>
        <w:rPr>
          <w:rFonts w:ascii="Arial" w:hAnsi="Arial"/>
          <w:noProof w:val="0"/>
          <w:rtl/>
        </w:rPr>
        <w:t xml:space="preserve"> מיום 3.12.2019 אמרה הנתבעת</w:t>
      </w:r>
      <w:r w:rsidR="00FB281E">
        <w:rPr>
          <w:rFonts w:ascii="Arial" w:hAnsi="Arial" w:hint="cs"/>
          <w:noProof w:val="0"/>
          <w:rtl/>
        </w:rPr>
        <w:t xml:space="preserve"> את הדברים הבאים</w:t>
      </w:r>
      <w:r>
        <w:rPr>
          <w:rFonts w:ascii="Arial" w:hAnsi="Arial"/>
          <w:noProof w:val="0"/>
          <w:rtl/>
        </w:rPr>
        <w:t xml:space="preserve"> (פרוטוקול הדיון מיום  3.12.2019 עמ' 1, ש</w:t>
      </w:r>
      <w:r w:rsidR="00CE4181">
        <w:rPr>
          <w:rFonts w:ascii="Arial" w:hAnsi="Arial" w:hint="cs"/>
          <w:noProof w:val="0"/>
          <w:rtl/>
        </w:rPr>
        <w:t>ו</w:t>
      </w:r>
      <w:r>
        <w:rPr>
          <w:rFonts w:ascii="Arial" w:hAnsi="Arial"/>
          <w:noProof w:val="0"/>
          <w:rtl/>
        </w:rPr>
        <w:t>' 23 – עמ' 2, ש</w:t>
      </w:r>
      <w:r w:rsidR="00CE4181">
        <w:rPr>
          <w:rFonts w:ascii="Arial" w:hAnsi="Arial" w:hint="cs"/>
          <w:noProof w:val="0"/>
          <w:rtl/>
        </w:rPr>
        <w:t>ו</w:t>
      </w:r>
      <w:r>
        <w:rPr>
          <w:rFonts w:ascii="Arial" w:hAnsi="Arial"/>
          <w:noProof w:val="0"/>
          <w:rtl/>
        </w:rPr>
        <w:t xml:space="preserve">' 4): </w:t>
      </w:r>
    </w:p>
    <w:p w:rsidR="00D70E8F" w:rsidRPr="00A10C6E" w:rsidRDefault="00513C0F" w:rsidP="00A10C6E">
      <w:pPr>
        <w:pStyle w:val="af3"/>
        <w:spacing w:after="360"/>
        <w:ind w:left="1134" w:right="1134"/>
        <w:contextualSpacing w:val="0"/>
        <w:jc w:val="both"/>
        <w:rPr>
          <w:rFonts w:ascii="Arial" w:hAnsi="Arial"/>
          <w:noProof w:val="0"/>
          <w:rtl/>
        </w:rPr>
      </w:pPr>
      <w:r>
        <w:rPr>
          <w:rFonts w:ascii="Arial" w:hAnsi="Arial"/>
          <w:b/>
          <w:bCs/>
          <w:noProof w:val="0"/>
          <w:rtl/>
        </w:rPr>
        <w:t>"שאלת למה קמתי ועשיתי את התצהיר, דיברנו על זה שהוא מוכר את הנגרייה ומעביר לי את הכסף, קונה ממני את הבית והוא יעשה את הגמר. הבית הזה עמד הרבה שנים, ניצלו אותו תושבים בסביבה, נרקומנים שבאו לשם ועישנו והכניסו חמור והייתי מקבלת תלונות מהמשטרה והעירייה והיה לי קשה, הייתי במערכת יחסים לא טובה והיה לי קשה להכיל את כל זה וכל פעם בעלי היה אומר לי "נו תראי הבית הזה" ואמרתי שאעשה תצהיר שזה לא שלי. לא נתתי את זה ל</w:t>
      </w:r>
      <w:r w:rsidR="0066604A">
        <w:rPr>
          <w:rFonts w:ascii="Arial" w:hAnsi="Arial"/>
          <w:b/>
          <w:bCs/>
          <w:noProof w:val="0"/>
          <w:rtl/>
        </w:rPr>
        <w:t>מ.</w:t>
      </w:r>
      <w:r>
        <w:rPr>
          <w:rFonts w:ascii="Arial" w:hAnsi="Arial"/>
          <w:b/>
          <w:bCs/>
          <w:noProof w:val="0"/>
          <w:rtl/>
        </w:rPr>
        <w:t xml:space="preserve"> החזקתי את זה אצלי. הוא היה חייב מלא כספים, הוא היה בכלא בשנת 1980"</w:t>
      </w:r>
      <w:r>
        <w:rPr>
          <w:rFonts w:ascii="Arial" w:hAnsi="Arial"/>
          <w:noProof w:val="0"/>
          <w:rtl/>
        </w:rPr>
        <w:t xml:space="preserve">. </w:t>
      </w:r>
    </w:p>
    <w:p w:rsidR="00B770F4" w:rsidRPr="00A10C6E" w:rsidRDefault="00D70E8F" w:rsidP="00B13E9B">
      <w:pPr>
        <w:pStyle w:val="af3"/>
        <w:spacing w:after="240" w:line="360" w:lineRule="auto"/>
        <w:ind w:left="0" w:firstLine="709"/>
        <w:contextualSpacing w:val="0"/>
        <w:jc w:val="both"/>
        <w:rPr>
          <w:rFonts w:ascii="Arial" w:hAnsi="Arial"/>
          <w:noProof w:val="0"/>
        </w:rPr>
      </w:pPr>
      <w:r>
        <w:rPr>
          <w:rFonts w:ascii="Arial" w:hAnsi="Arial" w:hint="cs"/>
          <w:noProof w:val="0"/>
          <w:rtl/>
        </w:rPr>
        <w:t xml:space="preserve">כאן </w:t>
      </w:r>
      <w:r w:rsidR="00282D6F">
        <w:rPr>
          <w:rFonts w:ascii="Arial" w:hAnsi="Arial" w:hint="cs"/>
          <w:noProof w:val="0"/>
          <w:rtl/>
        </w:rPr>
        <w:t xml:space="preserve">החלה הנתבעת </w:t>
      </w:r>
      <w:r w:rsidR="00282D6F" w:rsidRPr="008D4ADF">
        <w:rPr>
          <w:rFonts w:ascii="Arial" w:hAnsi="Arial" w:hint="cs"/>
          <w:b/>
          <w:bCs/>
          <w:noProof w:val="0"/>
          <w:rtl/>
        </w:rPr>
        <w:t>לשלב</w:t>
      </w:r>
      <w:r w:rsidR="00282D6F">
        <w:rPr>
          <w:rFonts w:ascii="Arial" w:hAnsi="Arial" w:hint="cs"/>
          <w:noProof w:val="0"/>
          <w:rtl/>
        </w:rPr>
        <w:t xml:space="preserve"> בין </w:t>
      </w:r>
      <w:r w:rsidR="00B13E9B">
        <w:rPr>
          <w:rFonts w:ascii="Arial" w:hAnsi="Arial" w:hint="cs"/>
          <w:noProof w:val="0"/>
          <w:rtl/>
        </w:rPr>
        <w:t xml:space="preserve">הגרסה הראשונה לבין הגרסה השלישית </w:t>
      </w:r>
      <w:r w:rsidR="00B13E9B">
        <w:rPr>
          <w:rFonts w:ascii="Arial" w:hAnsi="Arial"/>
          <w:noProof w:val="0"/>
          <w:rtl/>
        </w:rPr>
        <w:t>–</w:t>
      </w:r>
      <w:r w:rsidR="00B13E9B">
        <w:rPr>
          <w:rFonts w:ascii="Arial" w:hAnsi="Arial" w:hint="cs"/>
          <w:noProof w:val="0"/>
          <w:rtl/>
        </w:rPr>
        <w:t xml:space="preserve"> </w:t>
      </w:r>
      <w:r>
        <w:rPr>
          <w:rFonts w:ascii="Arial" w:hAnsi="Arial" w:hint="cs"/>
          <w:noProof w:val="0"/>
          <w:rtl/>
        </w:rPr>
        <w:t xml:space="preserve"> </w:t>
      </w:r>
      <w:r w:rsidR="00282D6F">
        <w:rPr>
          <w:rFonts w:ascii="Arial" w:hAnsi="Arial" w:hint="cs"/>
          <w:noProof w:val="0"/>
          <w:rtl/>
        </w:rPr>
        <w:t>כי התצהיר נערך בשל</w:t>
      </w:r>
      <w:r>
        <w:rPr>
          <w:rFonts w:ascii="Arial" w:hAnsi="Arial" w:hint="cs"/>
          <w:noProof w:val="0"/>
          <w:rtl/>
        </w:rPr>
        <w:t xml:space="preserve"> רצונה של בעלה </w:t>
      </w:r>
      <w:r w:rsidR="00282D6F">
        <w:rPr>
          <w:rFonts w:ascii="Arial" w:hAnsi="Arial" w:hint="cs"/>
          <w:noProof w:val="0"/>
          <w:rtl/>
        </w:rPr>
        <w:t xml:space="preserve">"שתיפטר" מהבית, </w:t>
      </w:r>
      <w:r w:rsidR="00B13E9B">
        <w:rPr>
          <w:rFonts w:ascii="Arial" w:hAnsi="Arial" w:hint="cs"/>
          <w:noProof w:val="0"/>
          <w:rtl/>
        </w:rPr>
        <w:t>ו</w:t>
      </w:r>
      <w:r w:rsidR="00282D6F">
        <w:rPr>
          <w:rFonts w:ascii="Arial" w:hAnsi="Arial" w:hint="cs"/>
          <w:noProof w:val="0"/>
          <w:rtl/>
        </w:rPr>
        <w:t>כי דובר בינה לבין המנוח על עסקת מכר שלא התממשה.</w:t>
      </w:r>
    </w:p>
    <w:p w:rsidR="00524526" w:rsidRPr="00A10C6E" w:rsidRDefault="00442EA3" w:rsidP="00F901A1">
      <w:pPr>
        <w:pStyle w:val="af3"/>
        <w:numPr>
          <w:ilvl w:val="0"/>
          <w:numId w:val="4"/>
        </w:numPr>
        <w:spacing w:after="240" w:line="360" w:lineRule="auto"/>
        <w:ind w:left="0" w:firstLine="0"/>
        <w:contextualSpacing w:val="0"/>
        <w:jc w:val="both"/>
        <w:rPr>
          <w:rFonts w:ascii="Arial" w:hAnsi="Arial"/>
          <w:noProof w:val="0"/>
        </w:rPr>
      </w:pPr>
      <w:r>
        <w:rPr>
          <w:rFonts w:ascii="David" w:hAnsi="David" w:hint="cs"/>
          <w:rtl/>
        </w:rPr>
        <w:t xml:space="preserve">כאמור, </w:t>
      </w:r>
      <w:r w:rsidR="00524526">
        <w:rPr>
          <w:rFonts w:ascii="David" w:hAnsi="David"/>
          <w:rtl/>
        </w:rPr>
        <w:t xml:space="preserve">הנתבעת הצהירה </w:t>
      </w:r>
      <w:r w:rsidR="00524526">
        <w:rPr>
          <w:rFonts w:ascii="Arial" w:hAnsi="Arial"/>
          <w:noProof w:val="0"/>
          <w:rtl/>
        </w:rPr>
        <w:t xml:space="preserve">בסעיף 9 לתצהיר </w:t>
      </w:r>
      <w:r w:rsidR="00524526" w:rsidRPr="00EA598D">
        <w:rPr>
          <w:rFonts w:ascii="Arial" w:hAnsi="Arial"/>
          <w:b/>
          <w:bCs/>
          <w:noProof w:val="0"/>
          <w:rtl/>
        </w:rPr>
        <w:t>העדות הראשית</w:t>
      </w:r>
      <w:r w:rsidR="00524526">
        <w:rPr>
          <w:rFonts w:ascii="Arial" w:hAnsi="Arial"/>
          <w:noProof w:val="0"/>
          <w:rtl/>
        </w:rPr>
        <w:t xml:space="preserve"> מטעמה</w:t>
      </w:r>
      <w:r w:rsidR="00524526">
        <w:rPr>
          <w:rFonts w:ascii="Arial" w:hAnsi="Arial" w:hint="cs"/>
          <w:noProof w:val="0"/>
          <w:rtl/>
        </w:rPr>
        <w:t>,</w:t>
      </w:r>
      <w:r w:rsidR="00524526">
        <w:rPr>
          <w:rFonts w:ascii="Arial" w:hAnsi="Arial"/>
          <w:noProof w:val="0"/>
          <w:rtl/>
        </w:rPr>
        <w:t xml:space="preserve"> כי את התצהיר עשתה </w:t>
      </w:r>
      <w:r w:rsidR="00524526">
        <w:rPr>
          <w:rFonts w:ascii="Arial" w:hAnsi="Arial" w:hint="cs"/>
          <w:noProof w:val="0"/>
          <w:rtl/>
        </w:rPr>
        <w:t>לבקשת</w:t>
      </w:r>
      <w:r w:rsidR="00524526">
        <w:rPr>
          <w:rFonts w:ascii="Arial" w:hAnsi="Arial"/>
          <w:noProof w:val="0"/>
          <w:rtl/>
        </w:rPr>
        <w:t xml:space="preserve"> בעלה</w:t>
      </w:r>
      <w:r w:rsidR="00F901A1">
        <w:rPr>
          <w:rFonts w:ascii="Arial" w:hAnsi="Arial" w:hint="cs"/>
          <w:noProof w:val="0"/>
          <w:rtl/>
        </w:rPr>
        <w:t>,</w:t>
      </w:r>
      <w:r w:rsidR="00524526">
        <w:rPr>
          <w:rFonts w:ascii="Arial" w:hAnsi="Arial"/>
          <w:noProof w:val="0"/>
          <w:rtl/>
        </w:rPr>
        <w:t xml:space="preserve"> והמנוח לא היה מעורב בכלל, ולכן היא מעולם לא מסרה למנוח את התצהיר. </w:t>
      </w:r>
      <w:r>
        <w:rPr>
          <w:rFonts w:ascii="Arial" w:hAnsi="Arial" w:hint="cs"/>
          <w:noProof w:val="0"/>
          <w:rtl/>
        </w:rPr>
        <w:t xml:space="preserve">עם זאת, בד בבד הזכירה </w:t>
      </w:r>
      <w:r w:rsidR="00524526">
        <w:rPr>
          <w:rFonts w:ascii="Arial" w:hAnsi="Arial"/>
          <w:noProof w:val="0"/>
          <w:rtl/>
        </w:rPr>
        <w:t xml:space="preserve">כי באותה העת </w:t>
      </w:r>
      <w:r w:rsidR="00F901A1">
        <w:rPr>
          <w:rFonts w:ascii="Arial" w:hAnsi="Arial" w:hint="cs"/>
          <w:noProof w:val="0"/>
          <w:rtl/>
        </w:rPr>
        <w:t>הם</w:t>
      </w:r>
      <w:r w:rsidR="00524526">
        <w:rPr>
          <w:rFonts w:ascii="Arial" w:hAnsi="Arial"/>
          <w:noProof w:val="0"/>
          <w:rtl/>
        </w:rPr>
        <w:t xml:space="preserve"> החלו לדבר על כך שהוא ימכור את הנגרייה</w:t>
      </w:r>
      <w:r w:rsidR="00524526">
        <w:rPr>
          <w:rFonts w:ascii="Arial" w:hAnsi="Arial" w:hint="cs"/>
          <w:noProof w:val="0"/>
          <w:rtl/>
        </w:rPr>
        <w:t>,</w:t>
      </w:r>
      <w:r w:rsidR="00524526">
        <w:rPr>
          <w:rFonts w:ascii="Arial" w:hAnsi="Arial"/>
          <w:noProof w:val="0"/>
          <w:rtl/>
        </w:rPr>
        <w:t xml:space="preserve"> וירכוש ממנה את הבית</w:t>
      </w:r>
      <w:r w:rsidR="00524526">
        <w:rPr>
          <w:rFonts w:ascii="Arial" w:hAnsi="Arial" w:hint="cs"/>
          <w:noProof w:val="0"/>
          <w:rtl/>
        </w:rPr>
        <w:t>.</w:t>
      </w:r>
      <w:r w:rsidR="00524526">
        <w:rPr>
          <w:rFonts w:ascii="Arial" w:hAnsi="Arial"/>
          <w:noProof w:val="0"/>
          <w:rtl/>
        </w:rPr>
        <w:t xml:space="preserve"> </w:t>
      </w:r>
      <w:r>
        <w:rPr>
          <w:rFonts w:ascii="Arial" w:hAnsi="Arial" w:hint="cs"/>
          <w:noProof w:val="0"/>
          <w:rtl/>
        </w:rPr>
        <w:t xml:space="preserve">לטענת הנתבעת, </w:t>
      </w:r>
      <w:r w:rsidR="00524526">
        <w:rPr>
          <w:rFonts w:ascii="Arial" w:hAnsi="Arial"/>
          <w:noProof w:val="0"/>
          <w:rtl/>
        </w:rPr>
        <w:t xml:space="preserve">בשום </w:t>
      </w:r>
      <w:r w:rsidR="00524526">
        <w:rPr>
          <w:rFonts w:ascii="Arial" w:hAnsi="Arial" w:hint="cs"/>
          <w:noProof w:val="0"/>
          <w:rtl/>
        </w:rPr>
        <w:t>שלב</w:t>
      </w:r>
      <w:r w:rsidR="00524526">
        <w:rPr>
          <w:rFonts w:ascii="Arial" w:hAnsi="Arial"/>
          <w:noProof w:val="0"/>
          <w:rtl/>
        </w:rPr>
        <w:t xml:space="preserve"> לא דובר שהיא ת</w:t>
      </w:r>
      <w:r w:rsidR="00524526">
        <w:rPr>
          <w:rFonts w:ascii="Arial" w:hAnsi="Arial" w:hint="cs"/>
          <w:noProof w:val="0"/>
          <w:rtl/>
        </w:rPr>
        <w:t>י</w:t>
      </w:r>
      <w:r w:rsidR="00524526">
        <w:rPr>
          <w:rFonts w:ascii="Arial" w:hAnsi="Arial"/>
          <w:noProof w:val="0"/>
          <w:rtl/>
        </w:rPr>
        <w:t>תן</w:t>
      </w:r>
      <w:r>
        <w:rPr>
          <w:rFonts w:ascii="Arial" w:hAnsi="Arial" w:hint="cs"/>
          <w:noProof w:val="0"/>
          <w:rtl/>
        </w:rPr>
        <w:t xml:space="preserve"> למנוח</w:t>
      </w:r>
      <w:r w:rsidR="00524526">
        <w:rPr>
          <w:rFonts w:ascii="Arial" w:hAnsi="Arial"/>
          <w:noProof w:val="0"/>
          <w:rtl/>
        </w:rPr>
        <w:t xml:space="preserve"> את הבית ללא תמורה. המנוח רצה לרכוש את הבית כל הזמן, אבל הדברים לא הבשילו ונותרו בגדר דיבורים בלבד.</w:t>
      </w:r>
    </w:p>
    <w:p w:rsidR="00B770F4" w:rsidRPr="00A10C6E" w:rsidRDefault="00C01753" w:rsidP="00194C92">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t>בעדותה</w:t>
      </w:r>
      <w:r w:rsidR="00513C0F">
        <w:rPr>
          <w:rFonts w:ascii="Arial" w:hAnsi="Arial"/>
          <w:noProof w:val="0"/>
          <w:rtl/>
        </w:rPr>
        <w:t xml:space="preserve"> מיום 5.12.2022 העידה הנתבעת, כי לאחר שהושלם שלב בניית השלד לא הצליחה לגמור את בניית הבית, ולכן </w:t>
      </w:r>
      <w:r w:rsidR="00513C0F" w:rsidRPr="00C01753">
        <w:rPr>
          <w:rFonts w:ascii="Arial" w:hAnsi="Arial"/>
          <w:b/>
          <w:bCs/>
          <w:noProof w:val="0"/>
          <w:rtl/>
        </w:rPr>
        <w:t>רצתה למכור את הבית</w:t>
      </w:r>
      <w:r w:rsidR="00513C0F">
        <w:rPr>
          <w:rFonts w:ascii="Arial" w:hAnsi="Arial"/>
          <w:noProof w:val="0"/>
          <w:rtl/>
        </w:rPr>
        <w:t xml:space="preserve"> (פרוטוקול מיום 5.12.2022, עמ' 202, ש</w:t>
      </w:r>
      <w:r w:rsidR="00CE4181">
        <w:rPr>
          <w:rFonts w:ascii="Arial" w:hAnsi="Arial" w:hint="cs"/>
          <w:noProof w:val="0"/>
          <w:rtl/>
        </w:rPr>
        <w:t>ו</w:t>
      </w:r>
      <w:r w:rsidR="00513C0F">
        <w:rPr>
          <w:rFonts w:ascii="Arial" w:hAnsi="Arial"/>
          <w:noProof w:val="0"/>
          <w:rtl/>
        </w:rPr>
        <w:t xml:space="preserve">' 9-3). רק אז </w:t>
      </w:r>
      <w:r w:rsidR="008D4ADF">
        <w:rPr>
          <w:rFonts w:ascii="Arial" w:hAnsi="Arial" w:hint="cs"/>
          <w:noProof w:val="0"/>
          <w:rtl/>
        </w:rPr>
        <w:t xml:space="preserve">לטענתה </w:t>
      </w:r>
      <w:r w:rsidR="00513C0F">
        <w:rPr>
          <w:rFonts w:ascii="Arial" w:hAnsi="Arial"/>
          <w:noProof w:val="0"/>
          <w:rtl/>
        </w:rPr>
        <w:t xml:space="preserve">עלה לראשונה הרעיון שהמנוח יקנה את הבית, </w:t>
      </w:r>
      <w:r w:rsidR="00442EA3">
        <w:rPr>
          <w:rFonts w:ascii="Arial" w:hAnsi="Arial" w:hint="cs"/>
          <w:noProof w:val="0"/>
          <w:rtl/>
        </w:rPr>
        <w:t>ו</w:t>
      </w:r>
      <w:r w:rsidR="00513C0F">
        <w:rPr>
          <w:rFonts w:ascii="Arial" w:hAnsi="Arial"/>
          <w:noProof w:val="0"/>
          <w:rtl/>
        </w:rPr>
        <w:t>הזכויות והחובות יועברו ל</w:t>
      </w:r>
      <w:r w:rsidR="00194C92">
        <w:rPr>
          <w:rFonts w:ascii="Arial" w:hAnsi="Arial" w:hint="cs"/>
          <w:noProof w:val="0"/>
          <w:rtl/>
        </w:rPr>
        <w:t xml:space="preserve">מנוח באמצעות עריכת </w:t>
      </w:r>
      <w:r w:rsidR="00513C0F">
        <w:rPr>
          <w:rFonts w:ascii="Arial" w:hAnsi="Arial"/>
          <w:noProof w:val="0"/>
          <w:rtl/>
        </w:rPr>
        <w:t xml:space="preserve">תצהיר מתנה. עם זאת, לא הייתה כוונה שהזכויות יועברו למנוח ללא תמורה </w:t>
      </w:r>
      <w:r w:rsidR="00513C0F">
        <w:rPr>
          <w:rFonts w:ascii="Arial" w:hAnsi="Arial"/>
          <w:b/>
          <w:bCs/>
          <w:noProof w:val="0"/>
          <w:rtl/>
        </w:rPr>
        <w:t>"הכוונה הייתה שזה בתמורה... ש</w:t>
      </w:r>
      <w:r w:rsidR="0066604A">
        <w:rPr>
          <w:rFonts w:ascii="Arial" w:hAnsi="Arial"/>
          <w:b/>
          <w:bCs/>
          <w:noProof w:val="0"/>
          <w:rtl/>
        </w:rPr>
        <w:t>מ.</w:t>
      </w:r>
      <w:r w:rsidR="00513C0F">
        <w:rPr>
          <w:rFonts w:ascii="Arial" w:hAnsi="Arial"/>
          <w:b/>
          <w:bCs/>
          <w:noProof w:val="0"/>
          <w:rtl/>
        </w:rPr>
        <w:t xml:space="preserve"> ימכור את הנגרייה ויתן לי כסף..."</w:t>
      </w:r>
      <w:r w:rsidR="00513C0F">
        <w:rPr>
          <w:rFonts w:ascii="Arial" w:hAnsi="Arial"/>
          <w:noProof w:val="0"/>
          <w:rtl/>
        </w:rPr>
        <w:t xml:space="preserve">, אלא שלא נערך הסכם משלים בכתב בעניין אלא </w:t>
      </w:r>
      <w:r w:rsidR="00513C0F">
        <w:rPr>
          <w:rFonts w:ascii="Arial" w:hAnsi="Arial"/>
          <w:b/>
          <w:bCs/>
          <w:noProof w:val="0"/>
          <w:rtl/>
        </w:rPr>
        <w:t>"זה היה בעל פה"</w:t>
      </w:r>
      <w:r w:rsidR="00513C0F">
        <w:rPr>
          <w:rFonts w:ascii="Arial" w:hAnsi="Arial"/>
          <w:noProof w:val="0"/>
          <w:rtl/>
        </w:rPr>
        <w:t xml:space="preserve"> (פרוטוקול מיום 5.12.2022, עמ' 201, ש</w:t>
      </w:r>
      <w:r w:rsidR="00CE4181">
        <w:rPr>
          <w:rFonts w:ascii="Arial" w:hAnsi="Arial" w:hint="cs"/>
          <w:noProof w:val="0"/>
          <w:rtl/>
        </w:rPr>
        <w:t>ו</w:t>
      </w:r>
      <w:r w:rsidR="00513C0F">
        <w:rPr>
          <w:rFonts w:ascii="Arial" w:hAnsi="Arial"/>
          <w:noProof w:val="0"/>
          <w:rtl/>
        </w:rPr>
        <w:t xml:space="preserve">' 12-1). </w:t>
      </w:r>
    </w:p>
    <w:p w:rsidR="00282D6F" w:rsidRPr="00A10C6E" w:rsidRDefault="00513C0F" w:rsidP="00442EA3">
      <w:pPr>
        <w:pStyle w:val="af3"/>
        <w:numPr>
          <w:ilvl w:val="0"/>
          <w:numId w:val="4"/>
        </w:numPr>
        <w:spacing w:after="240" w:line="360" w:lineRule="auto"/>
        <w:ind w:left="0" w:firstLine="0"/>
        <w:contextualSpacing w:val="0"/>
        <w:jc w:val="both"/>
        <w:rPr>
          <w:rFonts w:ascii="Arial" w:hAnsi="Arial"/>
          <w:noProof w:val="0"/>
          <w:rtl/>
        </w:rPr>
      </w:pPr>
      <w:r w:rsidRPr="00C01753">
        <w:rPr>
          <w:rFonts w:ascii="Arial" w:hAnsi="Arial"/>
          <w:noProof w:val="0"/>
          <w:rtl/>
        </w:rPr>
        <w:lastRenderedPageBreak/>
        <w:t>בהמשך חקירתה נשאלה הנתבעת מספר שאלות בניסיון לבאר את גרסתה אך ללא הועיל:</w:t>
      </w:r>
      <w:r w:rsidR="00C01753" w:rsidRPr="00C01753">
        <w:rPr>
          <w:rFonts w:ascii="Arial" w:hAnsi="Arial" w:hint="cs"/>
          <w:noProof w:val="0"/>
          <w:rtl/>
        </w:rPr>
        <w:t xml:space="preserve"> </w:t>
      </w:r>
    </w:p>
    <w:p w:rsidR="00282D6F" w:rsidRDefault="00513C0F" w:rsidP="00194C92">
      <w:pPr>
        <w:pStyle w:val="af3"/>
        <w:spacing w:after="120" w:line="360" w:lineRule="auto"/>
        <w:ind w:left="0" w:firstLine="709"/>
        <w:contextualSpacing w:val="0"/>
        <w:jc w:val="both"/>
        <w:rPr>
          <w:rFonts w:ascii="Arial" w:hAnsi="Arial"/>
          <w:noProof w:val="0"/>
          <w:rtl/>
        </w:rPr>
      </w:pPr>
      <w:r w:rsidRPr="00C01753">
        <w:rPr>
          <w:rFonts w:ascii="Arial" w:hAnsi="Arial"/>
          <w:noProof w:val="0"/>
          <w:rtl/>
        </w:rPr>
        <w:t>כשנשאלה הנתבעת מדוע חתמה על תצהיר</w:t>
      </w:r>
      <w:r w:rsidR="00194C92">
        <w:rPr>
          <w:rFonts w:ascii="Arial" w:hAnsi="Arial" w:hint="cs"/>
          <w:noProof w:val="0"/>
          <w:rtl/>
        </w:rPr>
        <w:t xml:space="preserve"> המתנה</w:t>
      </w:r>
      <w:r w:rsidRPr="00C01753">
        <w:rPr>
          <w:rFonts w:ascii="Arial" w:hAnsi="Arial"/>
          <w:noProof w:val="0"/>
          <w:rtl/>
        </w:rPr>
        <w:t xml:space="preserve"> טרם קבלת התמורה הסבירה</w:t>
      </w:r>
      <w:r w:rsidR="00282D6F">
        <w:rPr>
          <w:rFonts w:ascii="Arial" w:hAnsi="Arial" w:hint="cs"/>
          <w:noProof w:val="0"/>
          <w:rtl/>
        </w:rPr>
        <w:t xml:space="preserve"> </w:t>
      </w:r>
      <w:r w:rsidR="00282D6F" w:rsidRPr="00C01753">
        <w:rPr>
          <w:rFonts w:ascii="Arial" w:hAnsi="Arial"/>
          <w:noProof w:val="0"/>
          <w:rtl/>
        </w:rPr>
        <w:t>(פרוטוקול הדיון מיום 5.12.2022, עמ' 223, ש</w:t>
      </w:r>
      <w:r w:rsidR="00282D6F" w:rsidRPr="00C01753">
        <w:rPr>
          <w:rFonts w:ascii="Arial" w:hAnsi="Arial" w:hint="cs"/>
          <w:noProof w:val="0"/>
          <w:rtl/>
        </w:rPr>
        <w:t>ו</w:t>
      </w:r>
      <w:r w:rsidR="00282D6F">
        <w:rPr>
          <w:rFonts w:ascii="Arial" w:hAnsi="Arial"/>
          <w:noProof w:val="0"/>
          <w:rtl/>
        </w:rPr>
        <w:t>' 16-13)</w:t>
      </w:r>
      <w:r w:rsidR="00282D6F">
        <w:rPr>
          <w:rFonts w:ascii="Arial" w:hAnsi="Arial" w:hint="cs"/>
          <w:noProof w:val="0"/>
          <w:rtl/>
        </w:rPr>
        <w:t>:</w:t>
      </w:r>
      <w:r w:rsidRPr="00C01753">
        <w:rPr>
          <w:rFonts w:ascii="Arial" w:hAnsi="Arial"/>
          <w:noProof w:val="0"/>
          <w:rtl/>
        </w:rPr>
        <w:t xml:space="preserve"> </w:t>
      </w:r>
    </w:p>
    <w:p w:rsidR="00282D6F" w:rsidRPr="00A10C6E" w:rsidRDefault="00513C0F" w:rsidP="00E934EB">
      <w:pPr>
        <w:pStyle w:val="af3"/>
        <w:spacing w:after="240" w:line="360" w:lineRule="auto"/>
        <w:ind w:left="0" w:firstLine="1134"/>
        <w:contextualSpacing w:val="0"/>
        <w:jc w:val="both"/>
        <w:rPr>
          <w:rFonts w:ascii="Arial" w:hAnsi="Arial"/>
          <w:noProof w:val="0"/>
        </w:rPr>
      </w:pPr>
      <w:r w:rsidRPr="00C01753">
        <w:rPr>
          <w:rFonts w:ascii="Arial" w:hAnsi="Arial"/>
          <w:b/>
          <w:bCs/>
          <w:noProof w:val="0"/>
          <w:rtl/>
        </w:rPr>
        <w:t xml:space="preserve">"זאת הבעיה שבעלי רצה כבר לעשות את זה..." </w:t>
      </w:r>
    </w:p>
    <w:p w:rsidR="003A38BB" w:rsidRDefault="00513C0F" w:rsidP="00E934EB">
      <w:pPr>
        <w:pStyle w:val="af3"/>
        <w:spacing w:after="120" w:line="360" w:lineRule="auto"/>
        <w:ind w:left="0" w:firstLine="709"/>
        <w:contextualSpacing w:val="0"/>
        <w:jc w:val="both"/>
        <w:rPr>
          <w:rFonts w:ascii="Arial" w:hAnsi="Arial"/>
          <w:noProof w:val="0"/>
          <w:rtl/>
        </w:rPr>
      </w:pPr>
      <w:r>
        <w:rPr>
          <w:rFonts w:ascii="Arial" w:hAnsi="Arial"/>
          <w:noProof w:val="0"/>
          <w:rtl/>
        </w:rPr>
        <w:t xml:space="preserve">כשנשאלה הנתבעת תמורת איזה סכום </w:t>
      </w:r>
      <w:r w:rsidRPr="00C01753">
        <w:rPr>
          <w:rFonts w:ascii="Arial" w:hAnsi="Arial"/>
          <w:b/>
          <w:bCs/>
          <w:noProof w:val="0"/>
          <w:rtl/>
        </w:rPr>
        <w:t>רצתה למכור</w:t>
      </w:r>
      <w:r>
        <w:rPr>
          <w:rFonts w:ascii="Arial" w:hAnsi="Arial"/>
          <w:noProof w:val="0"/>
          <w:rtl/>
        </w:rPr>
        <w:t xml:space="preserve"> למנוח את הבית השיבה </w:t>
      </w:r>
      <w:r w:rsidR="003A38BB">
        <w:rPr>
          <w:rFonts w:ascii="Arial" w:hAnsi="Arial"/>
          <w:noProof w:val="0"/>
          <w:rtl/>
        </w:rPr>
        <w:t>(פרוטוקול הדיון מיום 5.12.2022, עמ' 223, ש</w:t>
      </w:r>
      <w:r w:rsidR="003A38BB">
        <w:rPr>
          <w:rFonts w:ascii="Arial" w:hAnsi="Arial" w:hint="cs"/>
          <w:noProof w:val="0"/>
          <w:rtl/>
        </w:rPr>
        <w:t>ו</w:t>
      </w:r>
      <w:r w:rsidR="003A38BB">
        <w:rPr>
          <w:rFonts w:ascii="Arial" w:hAnsi="Arial"/>
          <w:noProof w:val="0"/>
          <w:rtl/>
        </w:rPr>
        <w:t>' 26)</w:t>
      </w:r>
      <w:r>
        <w:rPr>
          <w:rFonts w:ascii="Arial" w:hAnsi="Arial"/>
          <w:noProof w:val="0"/>
          <w:rtl/>
        </w:rPr>
        <w:t xml:space="preserve">: </w:t>
      </w:r>
    </w:p>
    <w:p w:rsidR="003A38BB" w:rsidRPr="00A10C6E" w:rsidRDefault="00513C0F" w:rsidP="006646BF">
      <w:pPr>
        <w:pStyle w:val="af3"/>
        <w:spacing w:after="360" w:line="360" w:lineRule="auto"/>
        <w:ind w:left="0" w:firstLine="1134"/>
        <w:contextualSpacing w:val="0"/>
        <w:jc w:val="both"/>
        <w:rPr>
          <w:rFonts w:ascii="Arial" w:hAnsi="Arial"/>
          <w:noProof w:val="0"/>
          <w:rtl/>
        </w:rPr>
      </w:pPr>
      <w:r>
        <w:rPr>
          <w:rFonts w:ascii="Arial" w:hAnsi="Arial"/>
          <w:b/>
          <w:bCs/>
          <w:noProof w:val="0"/>
          <w:rtl/>
        </w:rPr>
        <w:t>"אני חושבת שזה היה בערך מיליון, זה היה בערך מיליון שקל..."</w:t>
      </w:r>
      <w:r>
        <w:rPr>
          <w:rFonts w:ascii="Arial" w:hAnsi="Arial"/>
          <w:noProof w:val="0"/>
          <w:rtl/>
        </w:rPr>
        <w:t xml:space="preserve"> </w:t>
      </w:r>
    </w:p>
    <w:p w:rsidR="003A38BB" w:rsidRDefault="00513C0F" w:rsidP="00A10C6E">
      <w:pPr>
        <w:pStyle w:val="af3"/>
        <w:spacing w:after="120" w:line="360" w:lineRule="auto"/>
        <w:ind w:left="0" w:firstLine="709"/>
        <w:contextualSpacing w:val="0"/>
        <w:jc w:val="both"/>
        <w:rPr>
          <w:rFonts w:ascii="Arial" w:hAnsi="Arial"/>
          <w:b/>
          <w:bCs/>
          <w:noProof w:val="0"/>
          <w:rtl/>
        </w:rPr>
      </w:pPr>
      <w:r>
        <w:rPr>
          <w:rFonts w:ascii="Arial" w:hAnsi="Arial"/>
          <w:noProof w:val="0"/>
          <w:rtl/>
        </w:rPr>
        <w:t xml:space="preserve">אשר לשאלה – מדוע העסקה אמורה הייתה להתבצע </w:t>
      </w:r>
      <w:r w:rsidRPr="00C01753">
        <w:rPr>
          <w:rFonts w:ascii="Arial" w:hAnsi="Arial"/>
          <w:b/>
          <w:bCs/>
          <w:noProof w:val="0"/>
          <w:rtl/>
        </w:rPr>
        <w:t>כעסקת מתנה</w:t>
      </w:r>
      <w:r>
        <w:rPr>
          <w:rFonts w:ascii="Arial" w:hAnsi="Arial"/>
          <w:noProof w:val="0"/>
          <w:rtl/>
        </w:rPr>
        <w:t xml:space="preserve"> השיבה הנתבעת</w:t>
      </w:r>
      <w:r w:rsidR="003A38BB">
        <w:rPr>
          <w:rFonts w:ascii="Arial" w:hAnsi="Arial" w:hint="cs"/>
          <w:noProof w:val="0"/>
          <w:rtl/>
        </w:rPr>
        <w:t xml:space="preserve"> </w:t>
      </w:r>
      <w:r w:rsidR="003A38BB">
        <w:rPr>
          <w:rFonts w:ascii="Arial" w:hAnsi="Arial"/>
          <w:noProof w:val="0"/>
          <w:rtl/>
        </w:rPr>
        <w:t>(פרוטוקול הדיון מיום 5.12.2022, עמ' 221, ש</w:t>
      </w:r>
      <w:r w:rsidR="003A38BB">
        <w:rPr>
          <w:rFonts w:ascii="Arial" w:hAnsi="Arial" w:hint="cs"/>
          <w:noProof w:val="0"/>
          <w:rtl/>
        </w:rPr>
        <w:t>ו</w:t>
      </w:r>
      <w:r w:rsidR="003A38BB">
        <w:rPr>
          <w:rFonts w:ascii="Arial" w:hAnsi="Arial"/>
          <w:noProof w:val="0"/>
          <w:rtl/>
        </w:rPr>
        <w:t>' 27-24)</w:t>
      </w:r>
      <w:r>
        <w:rPr>
          <w:rFonts w:ascii="Arial" w:hAnsi="Arial"/>
          <w:noProof w:val="0"/>
          <w:rtl/>
        </w:rPr>
        <w:t>:</w:t>
      </w:r>
      <w:r>
        <w:rPr>
          <w:rFonts w:ascii="Arial" w:hAnsi="Arial"/>
          <w:b/>
          <w:bCs/>
          <w:noProof w:val="0"/>
          <w:rtl/>
        </w:rPr>
        <w:t xml:space="preserve"> </w:t>
      </w:r>
    </w:p>
    <w:p w:rsidR="003A38BB" w:rsidRPr="00AA7EE9" w:rsidRDefault="00513C0F" w:rsidP="00E934EB">
      <w:pPr>
        <w:pStyle w:val="af3"/>
        <w:spacing w:after="240" w:line="360" w:lineRule="auto"/>
        <w:ind w:left="0" w:firstLine="1134"/>
        <w:contextualSpacing w:val="0"/>
        <w:jc w:val="both"/>
        <w:rPr>
          <w:rFonts w:ascii="Arial" w:hAnsi="Arial"/>
          <w:b/>
          <w:bCs/>
          <w:noProof w:val="0"/>
          <w:rtl/>
        </w:rPr>
      </w:pPr>
      <w:r>
        <w:rPr>
          <w:rFonts w:ascii="Arial" w:hAnsi="Arial"/>
          <w:b/>
          <w:bCs/>
          <w:noProof w:val="0"/>
          <w:rtl/>
        </w:rPr>
        <w:t xml:space="preserve">"אני לא יודעת למה, בעלי רצה את זה </w:t>
      </w:r>
      <w:r w:rsidR="0066604A">
        <w:rPr>
          <w:rFonts w:ascii="Arial" w:hAnsi="Arial"/>
          <w:b/>
          <w:bCs/>
          <w:noProof w:val="0"/>
          <w:rtl/>
        </w:rPr>
        <w:t>מ.</w:t>
      </w:r>
      <w:r>
        <w:rPr>
          <w:rFonts w:ascii="Arial" w:hAnsi="Arial"/>
          <w:b/>
          <w:bCs/>
          <w:noProof w:val="0"/>
          <w:rtl/>
        </w:rPr>
        <w:t xml:space="preserve"> רצה את זה... זה התאים..." </w:t>
      </w:r>
    </w:p>
    <w:p w:rsidR="003A38BB" w:rsidRDefault="00513C0F" w:rsidP="00AA7EE9">
      <w:pPr>
        <w:pStyle w:val="af3"/>
        <w:spacing w:after="120" w:line="360" w:lineRule="auto"/>
        <w:ind w:left="0" w:firstLine="709"/>
        <w:contextualSpacing w:val="0"/>
        <w:jc w:val="both"/>
        <w:rPr>
          <w:rFonts w:ascii="Arial" w:hAnsi="Arial"/>
          <w:noProof w:val="0"/>
          <w:rtl/>
        </w:rPr>
      </w:pPr>
      <w:r>
        <w:rPr>
          <w:rFonts w:ascii="Arial" w:hAnsi="Arial"/>
          <w:noProof w:val="0"/>
          <w:rtl/>
        </w:rPr>
        <w:t>ובהמשך כשנשאלה הנתבעת אם התצהיר נעשה משיקולי מס השיבה</w:t>
      </w:r>
      <w:r w:rsidR="00C756D2">
        <w:rPr>
          <w:rFonts w:ascii="Arial" w:hAnsi="Arial" w:hint="cs"/>
          <w:noProof w:val="0"/>
          <w:rtl/>
        </w:rPr>
        <w:t>,</w:t>
      </w:r>
      <w:r>
        <w:rPr>
          <w:rFonts w:ascii="Arial" w:hAnsi="Arial"/>
          <w:noProof w:val="0"/>
          <w:rtl/>
        </w:rPr>
        <w:t xml:space="preserve"> כי זה מה שרצה המנוח לעשות</w:t>
      </w:r>
      <w:r w:rsidR="003A38BB">
        <w:rPr>
          <w:rFonts w:ascii="Arial" w:hAnsi="Arial" w:hint="cs"/>
          <w:noProof w:val="0"/>
          <w:rtl/>
        </w:rPr>
        <w:t xml:space="preserve"> </w:t>
      </w:r>
      <w:r w:rsidR="003A38BB">
        <w:rPr>
          <w:rFonts w:ascii="Arial" w:hAnsi="Arial"/>
          <w:noProof w:val="0"/>
          <w:rtl/>
        </w:rPr>
        <w:t>(פרוטוקול הדיון מיום 5.12.2022, עמ' 224, ש</w:t>
      </w:r>
      <w:r w:rsidR="003A38BB">
        <w:rPr>
          <w:rFonts w:ascii="Arial" w:hAnsi="Arial" w:hint="cs"/>
          <w:noProof w:val="0"/>
          <w:rtl/>
        </w:rPr>
        <w:t>ו</w:t>
      </w:r>
      <w:r w:rsidR="003A38BB">
        <w:rPr>
          <w:rFonts w:ascii="Arial" w:hAnsi="Arial"/>
          <w:noProof w:val="0"/>
          <w:rtl/>
        </w:rPr>
        <w:t>' 6-3)</w:t>
      </w:r>
      <w:r>
        <w:rPr>
          <w:rFonts w:ascii="Arial" w:hAnsi="Arial"/>
          <w:noProof w:val="0"/>
          <w:rtl/>
        </w:rPr>
        <w:t xml:space="preserve">: </w:t>
      </w:r>
    </w:p>
    <w:p w:rsidR="00B770F4" w:rsidRPr="00AA7EE9" w:rsidRDefault="00513C0F" w:rsidP="00E934EB">
      <w:pPr>
        <w:pStyle w:val="af3"/>
        <w:spacing w:after="240" w:line="360" w:lineRule="auto"/>
        <w:ind w:left="0" w:firstLine="1134"/>
        <w:contextualSpacing w:val="0"/>
        <w:jc w:val="both"/>
        <w:rPr>
          <w:rFonts w:ascii="Arial" w:hAnsi="Arial"/>
          <w:noProof w:val="0"/>
        </w:rPr>
      </w:pPr>
      <w:r>
        <w:rPr>
          <w:rFonts w:ascii="Arial" w:hAnsi="Arial"/>
          <w:b/>
          <w:bCs/>
          <w:noProof w:val="0"/>
          <w:rtl/>
        </w:rPr>
        <w:t>"זה מה שהוא רצה... אני לא ידעתי מי משלם מה..."</w:t>
      </w:r>
      <w:r>
        <w:rPr>
          <w:rFonts w:ascii="Arial" w:hAnsi="Arial"/>
          <w:noProof w:val="0"/>
          <w:rtl/>
        </w:rPr>
        <w:t xml:space="preserve"> </w:t>
      </w:r>
    </w:p>
    <w:p w:rsidR="003A38BB" w:rsidRDefault="00513C0F" w:rsidP="00E934EB">
      <w:pPr>
        <w:pStyle w:val="af3"/>
        <w:spacing w:after="120" w:line="360" w:lineRule="auto"/>
        <w:ind w:left="0" w:firstLine="709"/>
        <w:contextualSpacing w:val="0"/>
        <w:jc w:val="both"/>
        <w:rPr>
          <w:rFonts w:ascii="Arial" w:hAnsi="Arial"/>
          <w:b/>
          <w:bCs/>
          <w:noProof w:val="0"/>
          <w:rtl/>
        </w:rPr>
      </w:pPr>
      <w:r>
        <w:rPr>
          <w:rFonts w:ascii="Arial" w:hAnsi="Arial"/>
          <w:noProof w:val="0"/>
          <w:rtl/>
        </w:rPr>
        <w:t xml:space="preserve">הנתבעת טענה כי רצתה שתמורת הבית תישאר בידיה, ושבעלה לא יקבל את הכספים. עם זאת, טענה כי בעלה הוא זה שלקח אותה לעורך דין לערוך את </w:t>
      </w:r>
      <w:r w:rsidR="00EA6766">
        <w:rPr>
          <w:rFonts w:ascii="Arial" w:hAnsi="Arial" w:hint="cs"/>
          <w:noProof w:val="0"/>
          <w:rtl/>
        </w:rPr>
        <w:t>ה</w:t>
      </w:r>
      <w:r w:rsidR="00EA6766">
        <w:rPr>
          <w:rFonts w:ascii="Arial" w:hAnsi="Arial"/>
          <w:noProof w:val="0"/>
          <w:rtl/>
        </w:rPr>
        <w:t>תצהיר</w:t>
      </w:r>
      <w:r>
        <w:rPr>
          <w:rFonts w:ascii="Arial" w:hAnsi="Arial"/>
          <w:noProof w:val="0"/>
          <w:rtl/>
        </w:rPr>
        <w:t>. עוד טענה כי בעלה ידע שהבית שלה. אם כך לא ברור כיצד יכולה הייתה להסתיר את קבלת התמורה</w:t>
      </w:r>
      <w:r w:rsidR="00D2370D">
        <w:rPr>
          <w:rFonts w:ascii="Arial" w:hAnsi="Arial" w:hint="cs"/>
          <w:noProof w:val="0"/>
          <w:rtl/>
        </w:rPr>
        <w:t xml:space="preserve"> מבעלה</w:t>
      </w:r>
      <w:r>
        <w:rPr>
          <w:rFonts w:ascii="Arial" w:hAnsi="Arial"/>
          <w:noProof w:val="0"/>
          <w:rtl/>
        </w:rPr>
        <w:t>, וכשנשאלה על כך הנתבעת השיבה</w:t>
      </w:r>
      <w:r w:rsidR="003A38BB">
        <w:rPr>
          <w:rFonts w:ascii="Arial" w:hAnsi="Arial" w:hint="cs"/>
          <w:noProof w:val="0"/>
          <w:rtl/>
        </w:rPr>
        <w:t xml:space="preserve"> </w:t>
      </w:r>
      <w:r w:rsidR="003A38BB">
        <w:rPr>
          <w:rFonts w:ascii="Arial" w:hAnsi="Arial"/>
          <w:noProof w:val="0"/>
          <w:rtl/>
        </w:rPr>
        <w:t>(פרוטוקול הדיון מיום 5.12.2022, עמ' 232, ש</w:t>
      </w:r>
      <w:r w:rsidR="003A38BB">
        <w:rPr>
          <w:rFonts w:ascii="Arial" w:hAnsi="Arial" w:hint="cs"/>
          <w:noProof w:val="0"/>
          <w:rtl/>
        </w:rPr>
        <w:t>ו</w:t>
      </w:r>
      <w:r w:rsidR="003A38BB">
        <w:rPr>
          <w:rFonts w:ascii="Arial" w:hAnsi="Arial"/>
          <w:noProof w:val="0"/>
          <w:rtl/>
        </w:rPr>
        <w:t>' 6 – עמ' 235, ש</w:t>
      </w:r>
      <w:r w:rsidR="003A38BB">
        <w:rPr>
          <w:rFonts w:ascii="Arial" w:hAnsi="Arial" w:hint="cs"/>
          <w:noProof w:val="0"/>
          <w:rtl/>
        </w:rPr>
        <w:t>ו</w:t>
      </w:r>
      <w:r w:rsidR="00EA6766">
        <w:rPr>
          <w:rFonts w:ascii="Arial" w:hAnsi="Arial"/>
          <w:noProof w:val="0"/>
          <w:rtl/>
        </w:rPr>
        <w:t>' 8)</w:t>
      </w:r>
      <w:r>
        <w:rPr>
          <w:rFonts w:ascii="Arial" w:hAnsi="Arial"/>
          <w:noProof w:val="0"/>
          <w:rtl/>
        </w:rPr>
        <w:t xml:space="preserve">: </w:t>
      </w:r>
    </w:p>
    <w:p w:rsidR="00282D6F" w:rsidRDefault="00513C0F" w:rsidP="00282D6F">
      <w:pPr>
        <w:pStyle w:val="af3"/>
        <w:spacing w:after="240"/>
        <w:ind w:left="1134" w:right="1134"/>
        <w:jc w:val="both"/>
        <w:rPr>
          <w:rFonts w:ascii="Arial" w:hAnsi="Arial"/>
          <w:noProof w:val="0"/>
          <w:rtl/>
        </w:rPr>
      </w:pPr>
      <w:r>
        <w:rPr>
          <w:rFonts w:ascii="Arial" w:hAnsi="Arial"/>
          <w:b/>
          <w:bCs/>
          <w:noProof w:val="0"/>
          <w:rtl/>
        </w:rPr>
        <w:t xml:space="preserve">"...מאוד רציתי להתגרש ורציתי לקחת את הכסף ולקנות לעצמי בית במקום לגור בו... רציתי שזה יהיה כסף שלי... שלא ייקח את הכסף... הוא ידע אבל אני רציתי, אני הייתי מסתדרת עם </w:t>
      </w:r>
      <w:r w:rsidR="0066604A">
        <w:rPr>
          <w:rFonts w:ascii="Arial" w:hAnsi="Arial"/>
          <w:b/>
          <w:bCs/>
          <w:noProof w:val="0"/>
          <w:rtl/>
        </w:rPr>
        <w:t>מ.</w:t>
      </w:r>
      <w:r>
        <w:rPr>
          <w:rFonts w:ascii="Arial" w:hAnsi="Arial"/>
          <w:b/>
          <w:bCs/>
          <w:noProof w:val="0"/>
          <w:rtl/>
        </w:rPr>
        <w:t xml:space="preserve">... </w:t>
      </w:r>
      <w:r w:rsidR="0066604A">
        <w:rPr>
          <w:rFonts w:ascii="Arial" w:hAnsi="Arial"/>
          <w:b/>
          <w:bCs/>
          <w:noProof w:val="0"/>
          <w:rtl/>
        </w:rPr>
        <w:t>מ.</w:t>
      </w:r>
      <w:r>
        <w:rPr>
          <w:rFonts w:ascii="Arial" w:hAnsi="Arial"/>
          <w:b/>
          <w:bCs/>
          <w:noProof w:val="0"/>
          <w:rtl/>
        </w:rPr>
        <w:t xml:space="preserve"> אמר לי אל תדאגי אני אסתדר איתו... שהייתי לוקחת כסף מ</w:t>
      </w:r>
      <w:r w:rsidR="0066604A">
        <w:rPr>
          <w:rFonts w:ascii="Arial" w:hAnsi="Arial"/>
          <w:b/>
          <w:bCs/>
          <w:noProof w:val="0"/>
          <w:rtl/>
        </w:rPr>
        <w:t>מ.</w:t>
      </w:r>
      <w:r>
        <w:rPr>
          <w:rFonts w:ascii="Arial" w:hAnsi="Arial"/>
          <w:b/>
          <w:bCs/>
          <w:noProof w:val="0"/>
          <w:rtl/>
        </w:rPr>
        <w:t xml:space="preserve"> לא הייתי נותנת לו, זה מה שרציתי לא רציתי לתת לו את הכסף..."</w:t>
      </w:r>
      <w:r>
        <w:rPr>
          <w:rFonts w:ascii="Arial" w:hAnsi="Arial"/>
          <w:noProof w:val="0"/>
          <w:rtl/>
        </w:rPr>
        <w:t xml:space="preserve"> </w:t>
      </w:r>
    </w:p>
    <w:p w:rsidR="00282D6F" w:rsidRDefault="00282D6F" w:rsidP="003A38BB">
      <w:pPr>
        <w:pStyle w:val="af3"/>
        <w:spacing w:after="240" w:line="360" w:lineRule="auto"/>
        <w:ind w:left="0" w:firstLine="708"/>
        <w:jc w:val="both"/>
        <w:rPr>
          <w:rFonts w:ascii="Arial" w:hAnsi="Arial"/>
          <w:noProof w:val="0"/>
          <w:rtl/>
        </w:rPr>
      </w:pPr>
    </w:p>
    <w:p w:rsidR="00B770F4" w:rsidRPr="00AA7EE9" w:rsidRDefault="00C756D2" w:rsidP="00C756D2">
      <w:pPr>
        <w:pStyle w:val="af3"/>
        <w:spacing w:after="240" w:line="360" w:lineRule="auto"/>
        <w:ind w:left="0" w:firstLine="709"/>
        <w:contextualSpacing w:val="0"/>
        <w:jc w:val="both"/>
        <w:rPr>
          <w:rFonts w:ascii="Arial" w:hAnsi="Arial"/>
          <w:noProof w:val="0"/>
        </w:rPr>
      </w:pPr>
      <w:r>
        <w:rPr>
          <w:rFonts w:ascii="Arial" w:hAnsi="Arial" w:hint="cs"/>
          <w:noProof w:val="0"/>
          <w:rtl/>
        </w:rPr>
        <w:t xml:space="preserve">הנה כי כן, </w:t>
      </w:r>
      <w:r w:rsidR="00513C0F">
        <w:rPr>
          <w:rFonts w:ascii="Arial" w:hAnsi="Arial"/>
          <w:noProof w:val="0"/>
          <w:rtl/>
        </w:rPr>
        <w:t xml:space="preserve">לא מצאתי </w:t>
      </w:r>
      <w:r>
        <w:rPr>
          <w:rFonts w:ascii="Arial" w:hAnsi="Arial" w:hint="cs"/>
          <w:noProof w:val="0"/>
          <w:rtl/>
        </w:rPr>
        <w:t>בדבריה אילו של הנתבעת</w:t>
      </w:r>
      <w:r w:rsidR="00513C0F">
        <w:rPr>
          <w:rFonts w:ascii="Arial" w:hAnsi="Arial"/>
          <w:noProof w:val="0"/>
          <w:rtl/>
        </w:rPr>
        <w:t xml:space="preserve"> ליישב את טענותיה הסותרות.  </w:t>
      </w:r>
    </w:p>
    <w:p w:rsidR="00282D6F" w:rsidRDefault="00513C0F" w:rsidP="00442EA3">
      <w:pPr>
        <w:pStyle w:val="af3"/>
        <w:numPr>
          <w:ilvl w:val="0"/>
          <w:numId w:val="4"/>
        </w:numPr>
        <w:spacing w:after="120" w:line="360" w:lineRule="auto"/>
        <w:ind w:left="0" w:firstLine="0"/>
        <w:contextualSpacing w:val="0"/>
        <w:jc w:val="both"/>
        <w:rPr>
          <w:rFonts w:ascii="Arial" w:hAnsi="Arial"/>
          <w:noProof w:val="0"/>
        </w:rPr>
      </w:pPr>
      <w:r>
        <w:rPr>
          <w:rFonts w:ascii="Arial" w:hAnsi="Arial"/>
          <w:noProof w:val="0"/>
          <w:rtl/>
        </w:rPr>
        <w:t xml:space="preserve">הנתבעת העידה שהמנוח רצה שהיא תעשה את התצהיר ואמר לה </w:t>
      </w:r>
      <w:r>
        <w:rPr>
          <w:rFonts w:ascii="Arial" w:hAnsi="Arial"/>
          <w:b/>
          <w:bCs/>
          <w:noProof w:val="0"/>
          <w:rtl/>
        </w:rPr>
        <w:t>"תעשי את זה בסדר"</w:t>
      </w:r>
      <w:r>
        <w:rPr>
          <w:rFonts w:ascii="Arial" w:hAnsi="Arial"/>
          <w:noProof w:val="0"/>
          <w:rtl/>
        </w:rPr>
        <w:t xml:space="preserve"> (פרוטוקול הדיון מיום 5.12.2022, עמ' 236, ש</w:t>
      </w:r>
      <w:r w:rsidR="00CE4181">
        <w:rPr>
          <w:rFonts w:ascii="Arial" w:hAnsi="Arial" w:hint="cs"/>
          <w:noProof w:val="0"/>
          <w:rtl/>
        </w:rPr>
        <w:t>ו</w:t>
      </w:r>
      <w:r>
        <w:rPr>
          <w:rFonts w:ascii="Arial" w:hAnsi="Arial"/>
          <w:noProof w:val="0"/>
          <w:rtl/>
        </w:rPr>
        <w:t>' 4-1). כשנשאלה כיצד זה מתיישב עם העובדה ש</w:t>
      </w:r>
      <w:r w:rsidR="00442EA3">
        <w:rPr>
          <w:rFonts w:ascii="Arial" w:hAnsi="Arial" w:hint="cs"/>
          <w:noProof w:val="0"/>
          <w:rtl/>
        </w:rPr>
        <w:t>טענ</w:t>
      </w:r>
      <w:r>
        <w:rPr>
          <w:rFonts w:ascii="Arial" w:hAnsi="Arial"/>
          <w:noProof w:val="0"/>
          <w:rtl/>
        </w:rPr>
        <w:t>ה שהתצהיר בכלל נעשה עבור בעלה ולא עבור המנוח הסבירה</w:t>
      </w:r>
      <w:r w:rsidR="00282D6F">
        <w:rPr>
          <w:rFonts w:ascii="Arial" w:hAnsi="Arial" w:hint="cs"/>
          <w:noProof w:val="0"/>
          <w:rtl/>
        </w:rPr>
        <w:t xml:space="preserve"> </w:t>
      </w:r>
      <w:r w:rsidR="00282D6F">
        <w:rPr>
          <w:rFonts w:ascii="Arial" w:hAnsi="Arial"/>
          <w:noProof w:val="0"/>
          <w:rtl/>
        </w:rPr>
        <w:t>(פרוטוקול הדיון מיום 5.12.2022, עמ' 236, ש</w:t>
      </w:r>
      <w:r w:rsidR="00282D6F">
        <w:rPr>
          <w:rFonts w:ascii="Arial" w:hAnsi="Arial" w:hint="cs"/>
          <w:noProof w:val="0"/>
          <w:rtl/>
        </w:rPr>
        <w:t>ו</w:t>
      </w:r>
      <w:r w:rsidR="00282D6F">
        <w:rPr>
          <w:rFonts w:ascii="Arial" w:hAnsi="Arial"/>
          <w:noProof w:val="0"/>
          <w:rtl/>
        </w:rPr>
        <w:t>' 26-24)</w:t>
      </w:r>
      <w:r>
        <w:rPr>
          <w:rFonts w:ascii="Arial" w:hAnsi="Arial"/>
          <w:noProof w:val="0"/>
          <w:rtl/>
        </w:rPr>
        <w:t xml:space="preserve">: </w:t>
      </w:r>
    </w:p>
    <w:p w:rsidR="00282D6F" w:rsidRDefault="00513C0F" w:rsidP="00E136E4">
      <w:pPr>
        <w:pStyle w:val="af3"/>
        <w:spacing w:after="240"/>
        <w:ind w:left="1134" w:right="1134"/>
        <w:contextualSpacing w:val="0"/>
        <w:jc w:val="both"/>
        <w:rPr>
          <w:rFonts w:ascii="Arial" w:hAnsi="Arial"/>
          <w:noProof w:val="0"/>
          <w:rtl/>
        </w:rPr>
      </w:pPr>
      <w:r>
        <w:rPr>
          <w:rFonts w:ascii="Arial" w:hAnsi="Arial"/>
          <w:b/>
          <w:bCs/>
          <w:noProof w:val="0"/>
          <w:rtl/>
        </w:rPr>
        <w:t>"</w:t>
      </w:r>
      <w:r w:rsidR="0066604A">
        <w:rPr>
          <w:rFonts w:ascii="Arial" w:hAnsi="Arial"/>
          <w:b/>
          <w:bCs/>
          <w:noProof w:val="0"/>
          <w:rtl/>
        </w:rPr>
        <w:t>מ.</w:t>
      </w:r>
      <w:r>
        <w:rPr>
          <w:rFonts w:ascii="Arial" w:hAnsi="Arial"/>
          <w:b/>
          <w:bCs/>
          <w:noProof w:val="0"/>
          <w:rtl/>
        </w:rPr>
        <w:t xml:space="preserve"> לא רצה למכור מיד את הנגרייה לא יכל למכור את הנגריה, הוא לא הוא כל הזמן דחה אותי ודחה אותי אמר לי עוד מעט, לא עכשיו, זה היה לא רצה..."</w:t>
      </w:r>
      <w:r>
        <w:rPr>
          <w:rFonts w:ascii="Arial" w:hAnsi="Arial"/>
          <w:noProof w:val="0"/>
          <w:rtl/>
        </w:rPr>
        <w:t xml:space="preserve"> </w:t>
      </w:r>
    </w:p>
    <w:p w:rsidR="00B770F4" w:rsidRDefault="00513C0F" w:rsidP="00C756D2">
      <w:pPr>
        <w:pStyle w:val="af3"/>
        <w:spacing w:after="240" w:line="360" w:lineRule="auto"/>
        <w:ind w:left="0" w:firstLine="709"/>
        <w:contextualSpacing w:val="0"/>
        <w:jc w:val="both"/>
        <w:rPr>
          <w:rFonts w:ascii="Arial" w:hAnsi="Arial"/>
          <w:noProof w:val="0"/>
        </w:rPr>
      </w:pPr>
      <w:r>
        <w:rPr>
          <w:rFonts w:ascii="Arial" w:hAnsi="Arial"/>
          <w:noProof w:val="0"/>
          <w:rtl/>
        </w:rPr>
        <w:lastRenderedPageBreak/>
        <w:t xml:space="preserve">שוב אין </w:t>
      </w:r>
      <w:r w:rsidR="00C756D2">
        <w:rPr>
          <w:rFonts w:ascii="Arial" w:hAnsi="Arial" w:hint="cs"/>
          <w:noProof w:val="0"/>
          <w:rtl/>
        </w:rPr>
        <w:t>בדבריה אילו של הנתבעת</w:t>
      </w:r>
      <w:r>
        <w:rPr>
          <w:rFonts w:ascii="Arial" w:hAnsi="Arial"/>
          <w:noProof w:val="0"/>
          <w:rtl/>
        </w:rPr>
        <w:t xml:space="preserve"> כדי ליישב את טענותיה הסותרות. </w:t>
      </w:r>
    </w:p>
    <w:p w:rsidR="00513C0F" w:rsidRDefault="00513C0F" w:rsidP="00AA7EE9">
      <w:pPr>
        <w:pStyle w:val="af3"/>
        <w:numPr>
          <w:ilvl w:val="0"/>
          <w:numId w:val="4"/>
        </w:numPr>
        <w:spacing w:after="120" w:line="360" w:lineRule="auto"/>
        <w:ind w:left="0" w:firstLine="0"/>
        <w:contextualSpacing w:val="0"/>
        <w:jc w:val="both"/>
        <w:rPr>
          <w:rFonts w:ascii="Arial" w:hAnsi="Arial"/>
          <w:noProof w:val="0"/>
        </w:rPr>
      </w:pPr>
      <w:r>
        <w:rPr>
          <w:rFonts w:ascii="Arial" w:hAnsi="Arial"/>
          <w:noProof w:val="0"/>
          <w:rtl/>
        </w:rPr>
        <w:t>אשר לשאלה – מתי אמור היה המנוח להעביר לה כספים תמורת הבית</w:t>
      </w:r>
      <w:r w:rsidR="003C059E">
        <w:rPr>
          <w:rFonts w:ascii="Arial" w:hAnsi="Arial" w:hint="cs"/>
          <w:noProof w:val="0"/>
          <w:rtl/>
        </w:rPr>
        <w:t>,</w:t>
      </w:r>
      <w:r>
        <w:rPr>
          <w:rFonts w:ascii="Arial" w:hAnsi="Arial"/>
          <w:noProof w:val="0"/>
          <w:rtl/>
        </w:rPr>
        <w:t xml:space="preserve"> השיבה הנתבעת</w:t>
      </w:r>
      <w:r w:rsidR="00D2370D">
        <w:rPr>
          <w:rFonts w:ascii="Arial" w:hAnsi="Arial" w:hint="cs"/>
          <w:noProof w:val="0"/>
          <w:rtl/>
        </w:rPr>
        <w:t>, כי הדבר היה אמור להתבצע עם מכירת הנגרייה על ידי המנוח</w:t>
      </w:r>
      <w:r>
        <w:rPr>
          <w:rFonts w:ascii="Arial" w:hAnsi="Arial"/>
          <w:noProof w:val="0"/>
          <w:rtl/>
        </w:rPr>
        <w:t xml:space="preserve"> (פרוטוקול הדיון מיום 5.12.2022, עמ' 246, ש</w:t>
      </w:r>
      <w:r w:rsidR="00D43C2B">
        <w:rPr>
          <w:rFonts w:ascii="Arial" w:hAnsi="Arial" w:hint="cs"/>
          <w:noProof w:val="0"/>
          <w:rtl/>
        </w:rPr>
        <w:t>ו</w:t>
      </w:r>
      <w:r>
        <w:rPr>
          <w:rFonts w:ascii="Arial" w:hAnsi="Arial"/>
          <w:noProof w:val="0"/>
          <w:rtl/>
        </w:rPr>
        <w:t>' 31 – עמ' 248, ש</w:t>
      </w:r>
      <w:r w:rsidR="00D43C2B">
        <w:rPr>
          <w:rFonts w:ascii="Arial" w:hAnsi="Arial" w:hint="cs"/>
          <w:noProof w:val="0"/>
          <w:rtl/>
        </w:rPr>
        <w:t>ו</w:t>
      </w:r>
      <w:r>
        <w:rPr>
          <w:rFonts w:ascii="Arial" w:hAnsi="Arial"/>
          <w:noProof w:val="0"/>
          <w:rtl/>
        </w:rPr>
        <w:t xml:space="preserve">' 8): </w:t>
      </w:r>
    </w:p>
    <w:p w:rsidR="00B770F4" w:rsidRPr="00AA7EE9" w:rsidRDefault="00513C0F" w:rsidP="00AA7EE9">
      <w:pPr>
        <w:pStyle w:val="af3"/>
        <w:spacing w:after="240"/>
        <w:ind w:left="1134" w:right="1134"/>
        <w:contextualSpacing w:val="0"/>
        <w:jc w:val="both"/>
        <w:rPr>
          <w:rFonts w:ascii="Arial" w:hAnsi="Arial"/>
          <w:noProof w:val="0"/>
        </w:rPr>
      </w:pPr>
      <w:r>
        <w:rPr>
          <w:rFonts w:ascii="Arial" w:hAnsi="Arial"/>
          <w:b/>
          <w:bCs/>
          <w:noProof w:val="0"/>
          <w:rtl/>
        </w:rPr>
        <w:t xml:space="preserve">"ברגע שהוא מוכר את הנגרייה ואז חיכיתי לו האמת היא שמ-96 באמת חיכיתי הרבה זמן אני חיכיתי לא מבחינה זו שכל פעם באתי ולחצתי עליו, לא זה זה לא היה ככה אני בעצמי הייתי בתוך סיטואציה ששוב אני חוזרת אם זה נשמע לך לא לא סביר לא יודעת מה, אני הייתי במערכת אלימה, אני הייתי בריצפה אני הייתי תחת הרגליים של מי שהיה, אני הייתי מנותקת מהמשפחה שלי, ... בערך בשנת 2000 הוא אמר לי שהוא ייקח את זה בגלל שהוא גר בשכירויות והוא שילם המון כסף לשכירויות,... הוא גר בשכירויות והילדים יודעים והם כתבו את זה גם שהם גרו בשכירויות בבית ביפו אז לא, הוא כבר לא היה דייר מוגן הוא כבר יצא משם,... ואז היה לו קשה לשלם את השכירויות והוא הציע </w:t>
      </w:r>
      <w:r>
        <w:rPr>
          <w:rFonts w:ascii="Arial" w:hAnsi="Arial"/>
          <w:b/>
          <w:bCs/>
          <w:noProof w:val="0"/>
          <w:u w:val="single"/>
          <w:rtl/>
        </w:rPr>
        <w:t>שבתמורה לשכירויות האלה הוא יעשה את הגמר של הבית במשך 7 שנים</w:t>
      </w:r>
      <w:r>
        <w:rPr>
          <w:rFonts w:ascii="Arial" w:hAnsi="Arial"/>
          <w:b/>
          <w:bCs/>
          <w:noProof w:val="0"/>
          <w:rtl/>
        </w:rPr>
        <w:t>, ... והוא יעבור לגור שם הוא ישלם את המיסים כי לי היה קשה היה קשה לעשות את זה כי כי לא עבדתי לא היה לי אפשרות רק אם הייתי מוכרת את הבית זה היה הפתרון הכי טוב אבל, מכיוון שהוא רצה לגור והוא הציע, ואני רוצה לעזור לו... "</w:t>
      </w:r>
      <w:r>
        <w:rPr>
          <w:rFonts w:ascii="Arial" w:hAnsi="Arial"/>
          <w:noProof w:val="0"/>
          <w:rtl/>
        </w:rPr>
        <w:t>.</w:t>
      </w:r>
    </w:p>
    <w:p w:rsidR="003C059E" w:rsidRPr="00E136E4" w:rsidRDefault="00513C0F" w:rsidP="00AA7EE9">
      <w:pPr>
        <w:pStyle w:val="af3"/>
        <w:spacing w:after="120" w:line="360" w:lineRule="auto"/>
        <w:ind w:left="0" w:firstLine="709"/>
        <w:contextualSpacing w:val="0"/>
        <w:jc w:val="both"/>
        <w:rPr>
          <w:rFonts w:ascii="Arial" w:hAnsi="Arial"/>
          <w:noProof w:val="0"/>
          <w:rtl/>
        </w:rPr>
      </w:pPr>
      <w:r>
        <w:rPr>
          <w:rFonts w:ascii="Arial" w:hAnsi="Arial"/>
          <w:noProof w:val="0"/>
          <w:rtl/>
        </w:rPr>
        <w:t xml:space="preserve">הנתבעת גם הסבירה שהיא כן פנתה מספר פעמים למנוח במהלך השנים בעניין התשלום וביקשה ממנו שיצא מהבית, אך הוא </w:t>
      </w:r>
      <w:r w:rsidR="003C059E">
        <w:rPr>
          <w:rFonts w:ascii="Arial" w:hAnsi="Arial" w:hint="cs"/>
          <w:noProof w:val="0"/>
          <w:rtl/>
        </w:rPr>
        <w:t>דחה אותה ו</w:t>
      </w:r>
      <w:r>
        <w:rPr>
          <w:rFonts w:ascii="Arial" w:hAnsi="Arial"/>
          <w:noProof w:val="0"/>
          <w:rtl/>
        </w:rPr>
        <w:t>אמר לה</w:t>
      </w:r>
      <w:r w:rsidR="003C059E">
        <w:rPr>
          <w:rFonts w:ascii="Arial" w:hAnsi="Arial" w:hint="cs"/>
          <w:noProof w:val="0"/>
          <w:rtl/>
        </w:rPr>
        <w:t xml:space="preserve"> את הדברים הבאים עליהם העידה ב</w:t>
      </w:r>
      <w:r w:rsidR="003C059E" w:rsidRPr="003C059E">
        <w:rPr>
          <w:rFonts w:ascii="Arial" w:hAnsi="Arial"/>
          <w:noProof w:val="0"/>
          <w:rtl/>
        </w:rPr>
        <w:t>פרוטוקול הדיון מיום 5.12.2022, עמ' 249, ש</w:t>
      </w:r>
      <w:r w:rsidR="003C059E" w:rsidRPr="003C059E">
        <w:rPr>
          <w:rFonts w:ascii="Arial" w:hAnsi="Arial" w:hint="cs"/>
          <w:noProof w:val="0"/>
          <w:rtl/>
        </w:rPr>
        <w:t>ו</w:t>
      </w:r>
      <w:r w:rsidR="003C059E" w:rsidRPr="003C059E">
        <w:rPr>
          <w:rFonts w:ascii="Arial" w:hAnsi="Arial"/>
          <w:noProof w:val="0"/>
          <w:rtl/>
        </w:rPr>
        <w:t>' 32 – עמ' 251, ש</w:t>
      </w:r>
      <w:r w:rsidR="003C059E" w:rsidRPr="003C059E">
        <w:rPr>
          <w:rFonts w:ascii="Arial" w:hAnsi="Arial" w:hint="cs"/>
          <w:noProof w:val="0"/>
          <w:rtl/>
        </w:rPr>
        <w:t>ו</w:t>
      </w:r>
      <w:r w:rsidR="003C059E" w:rsidRPr="003C059E">
        <w:rPr>
          <w:rFonts w:ascii="Arial" w:hAnsi="Arial"/>
          <w:noProof w:val="0"/>
          <w:rtl/>
        </w:rPr>
        <w:t>' 33)</w:t>
      </w:r>
      <w:r w:rsidR="003C059E">
        <w:rPr>
          <w:rFonts w:ascii="Arial" w:hAnsi="Arial" w:hint="cs"/>
          <w:noProof w:val="0"/>
          <w:rtl/>
        </w:rPr>
        <w:t>:</w:t>
      </w:r>
    </w:p>
    <w:p w:rsidR="00B770F4" w:rsidRDefault="00513C0F" w:rsidP="003C059E">
      <w:pPr>
        <w:pStyle w:val="af3"/>
        <w:spacing w:after="240"/>
        <w:ind w:left="1134" w:right="1134"/>
        <w:jc w:val="both"/>
        <w:rPr>
          <w:rFonts w:ascii="Arial" w:hAnsi="Arial"/>
          <w:noProof w:val="0"/>
          <w:rtl/>
        </w:rPr>
      </w:pPr>
      <w:r>
        <w:rPr>
          <w:rFonts w:ascii="Arial" w:hAnsi="Arial"/>
          <w:b/>
          <w:bCs/>
          <w:noProof w:val="0"/>
          <w:rtl/>
        </w:rPr>
        <w:t xml:space="preserve">"... חכי עוד כמה חודשים עוד קצת חכי חכי שעוד מעט הוא יקבל כסף יקנה את הבית שלי, </w:t>
      </w:r>
      <w:r w:rsidR="0066604A">
        <w:rPr>
          <w:rFonts w:ascii="Arial" w:hAnsi="Arial"/>
          <w:b/>
          <w:bCs/>
          <w:noProof w:val="0"/>
          <w:rtl/>
        </w:rPr>
        <w:t>מ.</w:t>
      </w:r>
      <w:r>
        <w:rPr>
          <w:rFonts w:ascii="Arial" w:hAnsi="Arial"/>
          <w:b/>
          <w:bCs/>
          <w:noProof w:val="0"/>
          <w:rtl/>
        </w:rPr>
        <w:t xml:space="preserve"> נט</w:t>
      </w:r>
      <w:r w:rsidR="001D211C">
        <w:rPr>
          <w:rFonts w:ascii="Arial" w:hAnsi="Arial" w:hint="cs"/>
          <w:b/>
          <w:bCs/>
          <w:noProof w:val="0"/>
          <w:rtl/>
        </w:rPr>
        <w:t>ע</w:t>
      </w:r>
      <w:r>
        <w:rPr>
          <w:rFonts w:ascii="Arial" w:hAnsi="Arial"/>
          <w:b/>
          <w:bCs/>
          <w:noProof w:val="0"/>
          <w:rtl/>
        </w:rPr>
        <w:t xml:space="preserve"> בתקווה ואמון זה לא אומר כך קרה שתמיד היה משהו שגרם לא להצליח לממש את הבטחותיו לגבי קניה או-קיי, הוא לא הצליח למכור את הנגרייה בשל חובותיו הוא חזר ואמר לי שיקבל כסף הם פינו את הבית ביפו ומכספים אלו יוכל לשלם לי תמורת הבית אולם כספי פינוי הבית ביפו לא הספיקו, חמו הבטיח לו אך לא נתן לו כסף הוא קנה את הבית מגן אברהם ותכנן לעבור לגור בו, הוא תכנן לעבור לגור בו... שוב הוא יצר חובות נאלץ למכור את הבית...בזמנים מסוימים לא יכולתי להוציא אותו..." </w:t>
      </w:r>
    </w:p>
    <w:p w:rsidR="003C059E" w:rsidRDefault="003C059E" w:rsidP="003C059E">
      <w:pPr>
        <w:pStyle w:val="af3"/>
        <w:spacing w:after="240" w:line="360" w:lineRule="auto"/>
        <w:ind w:left="0" w:firstLine="709"/>
        <w:jc w:val="both"/>
        <w:rPr>
          <w:rFonts w:ascii="Arial" w:hAnsi="Arial"/>
          <w:noProof w:val="0"/>
        </w:rPr>
      </w:pPr>
    </w:p>
    <w:p w:rsidR="003C059E" w:rsidRDefault="00513C0F" w:rsidP="001D211C">
      <w:pPr>
        <w:pStyle w:val="af3"/>
        <w:spacing w:after="120" w:line="360" w:lineRule="auto"/>
        <w:ind w:left="0" w:firstLine="709"/>
        <w:contextualSpacing w:val="0"/>
        <w:jc w:val="both"/>
        <w:rPr>
          <w:rFonts w:ascii="Arial" w:hAnsi="Arial"/>
          <w:noProof w:val="0"/>
          <w:rtl/>
        </w:rPr>
      </w:pPr>
      <w:r>
        <w:rPr>
          <w:rFonts w:ascii="Arial" w:hAnsi="Arial"/>
          <w:noProof w:val="0"/>
          <w:rtl/>
        </w:rPr>
        <w:t>בהמשך העידה</w:t>
      </w:r>
      <w:r w:rsidR="001D211C">
        <w:rPr>
          <w:rFonts w:ascii="Arial" w:hAnsi="Arial" w:hint="cs"/>
          <w:noProof w:val="0"/>
          <w:rtl/>
        </w:rPr>
        <w:t xml:space="preserve"> הנתבעת</w:t>
      </w:r>
      <w:r w:rsidR="00FD46D3">
        <w:rPr>
          <w:rFonts w:ascii="Arial" w:hAnsi="Arial" w:hint="cs"/>
          <w:noProof w:val="0"/>
          <w:rtl/>
        </w:rPr>
        <w:t>,</w:t>
      </w:r>
      <w:r w:rsidR="001D211C">
        <w:rPr>
          <w:rFonts w:ascii="Arial" w:hAnsi="Arial" w:hint="cs"/>
          <w:noProof w:val="0"/>
          <w:rtl/>
        </w:rPr>
        <w:t xml:space="preserve"> כי המנוח </w:t>
      </w:r>
      <w:r w:rsidR="001D211C" w:rsidRPr="00731EDE">
        <w:rPr>
          <w:rFonts w:ascii="Arial" w:hAnsi="Arial" w:hint="cs"/>
          <w:b/>
          <w:bCs/>
          <w:noProof w:val="0"/>
          <w:rtl/>
        </w:rPr>
        <w:t>טרם פטירתו</w:t>
      </w:r>
      <w:r w:rsidR="001D211C">
        <w:rPr>
          <w:rFonts w:ascii="Arial" w:hAnsi="Arial" w:hint="cs"/>
          <w:noProof w:val="0"/>
          <w:rtl/>
        </w:rPr>
        <w:t xml:space="preserve"> אפילו אמר לה שהוא מתכנן לשכור דירה קטנה למגוריו והיא תוכל למכור את הבית (</w:t>
      </w:r>
      <w:r w:rsidR="003C059E" w:rsidRPr="003C059E">
        <w:rPr>
          <w:rFonts w:ascii="Arial" w:hAnsi="Arial"/>
          <w:noProof w:val="0"/>
          <w:rtl/>
        </w:rPr>
        <w:t>פרוטוקול הדיון מיום 5.12.2022, עמ' 254</w:t>
      </w:r>
      <w:r w:rsidR="003C059E">
        <w:rPr>
          <w:rFonts w:ascii="Arial" w:hAnsi="Arial" w:hint="cs"/>
          <w:noProof w:val="0"/>
          <w:rtl/>
        </w:rPr>
        <w:t xml:space="preserve"> שו'</w:t>
      </w:r>
      <w:r w:rsidR="003C059E" w:rsidRPr="003C059E">
        <w:rPr>
          <w:rFonts w:ascii="Arial" w:hAnsi="Arial"/>
          <w:noProof w:val="0"/>
          <w:rtl/>
        </w:rPr>
        <w:t xml:space="preserve"> 28-15</w:t>
      </w:r>
      <w:r w:rsidR="001D211C">
        <w:rPr>
          <w:rFonts w:ascii="Arial" w:hAnsi="Arial" w:hint="cs"/>
          <w:noProof w:val="0"/>
          <w:rtl/>
        </w:rPr>
        <w:t>)</w:t>
      </w:r>
      <w:r w:rsidR="003C059E">
        <w:rPr>
          <w:rFonts w:ascii="Arial" w:hAnsi="Arial" w:hint="cs"/>
          <w:noProof w:val="0"/>
          <w:rtl/>
        </w:rPr>
        <w:t>:</w:t>
      </w:r>
    </w:p>
    <w:p w:rsidR="003C059E" w:rsidRDefault="00513C0F" w:rsidP="00E352C9">
      <w:pPr>
        <w:pStyle w:val="af3"/>
        <w:spacing w:after="240"/>
        <w:ind w:left="1134" w:right="1134"/>
        <w:jc w:val="both"/>
        <w:rPr>
          <w:rFonts w:ascii="Arial" w:hAnsi="Arial"/>
          <w:noProof w:val="0"/>
          <w:rtl/>
        </w:rPr>
      </w:pPr>
      <w:r>
        <w:rPr>
          <w:rFonts w:ascii="Arial" w:hAnsi="Arial"/>
          <w:b/>
          <w:bCs/>
          <w:noProof w:val="0"/>
          <w:rtl/>
        </w:rPr>
        <w:t>"...אפילו לפני שהוא נפטר, לפני שהוא נפטר לא ממש ממש לפני שהוא נפטר, חודשים לפני, ראיתי שהבן אדם קשה לו לחיות בקומה העליונה אז אמרתי לו בוא תגור בסלון תעביר את א</w:t>
      </w:r>
      <w:r w:rsidR="00E352C9">
        <w:rPr>
          <w:rFonts w:ascii="Arial" w:hAnsi="Arial" w:hint="cs"/>
          <w:b/>
          <w:bCs/>
          <w:noProof w:val="0"/>
          <w:rtl/>
        </w:rPr>
        <w:t>.</w:t>
      </w:r>
      <w:r>
        <w:rPr>
          <w:rFonts w:ascii="Arial" w:hAnsi="Arial"/>
          <w:b/>
          <w:bCs/>
          <w:noProof w:val="0"/>
          <w:rtl/>
        </w:rPr>
        <w:t>, סלון שלך ואת כי היה לו לעלות מדרגות וקשה לו לנשום, אז אמרתי תעביר את זה אז הוא אומר לא אני לא יכול לגור בבית הזה אני אני אשכור לי דירה של חדר חדר וחצי ואני אצא ואז תוכלי למכור,... ואז אמרתי לו ומה איך אתה מה הילדים שלך, איפה הם יהיו,... וזה מה שהוא ענה, הם חמורים גדולים הם הסתדרו זה התשובה שלו היה,..."</w:t>
      </w:r>
      <w:r>
        <w:rPr>
          <w:rFonts w:ascii="Arial" w:hAnsi="Arial"/>
          <w:noProof w:val="0"/>
          <w:rtl/>
        </w:rPr>
        <w:t xml:space="preserve"> </w:t>
      </w:r>
    </w:p>
    <w:p w:rsidR="003C059E" w:rsidRDefault="003C059E" w:rsidP="003C059E">
      <w:pPr>
        <w:pStyle w:val="af3"/>
        <w:spacing w:after="240" w:line="360" w:lineRule="auto"/>
        <w:ind w:left="0" w:firstLine="709"/>
        <w:jc w:val="both"/>
        <w:rPr>
          <w:rFonts w:ascii="Arial" w:hAnsi="Arial"/>
          <w:noProof w:val="0"/>
          <w:rtl/>
        </w:rPr>
      </w:pPr>
    </w:p>
    <w:p w:rsidR="003C059E" w:rsidRPr="001D211C" w:rsidRDefault="00513C0F" w:rsidP="0024005D">
      <w:pPr>
        <w:pStyle w:val="af3"/>
        <w:spacing w:after="240" w:line="360" w:lineRule="auto"/>
        <w:ind w:left="0" w:firstLine="709"/>
        <w:contextualSpacing w:val="0"/>
        <w:jc w:val="both"/>
        <w:rPr>
          <w:rFonts w:ascii="Arial" w:hAnsi="Arial"/>
          <w:noProof w:val="0"/>
        </w:rPr>
      </w:pPr>
      <w:r>
        <w:rPr>
          <w:rFonts w:ascii="Arial" w:hAnsi="Arial"/>
          <w:noProof w:val="0"/>
          <w:rtl/>
        </w:rPr>
        <w:lastRenderedPageBreak/>
        <w:t xml:space="preserve">יודגש כי </w:t>
      </w:r>
      <w:r w:rsidR="0024005D">
        <w:rPr>
          <w:rFonts w:ascii="Arial" w:hAnsi="Arial" w:hint="cs"/>
          <w:noProof w:val="0"/>
          <w:rtl/>
        </w:rPr>
        <w:t>גרסה</w:t>
      </w:r>
      <w:r>
        <w:rPr>
          <w:rFonts w:ascii="Arial" w:hAnsi="Arial"/>
          <w:noProof w:val="0"/>
          <w:rtl/>
        </w:rPr>
        <w:t xml:space="preserve"> זו הוצגה על ידי הנתבעת לראשונה ב</w:t>
      </w:r>
      <w:r w:rsidR="0024005D">
        <w:rPr>
          <w:rFonts w:ascii="Arial" w:hAnsi="Arial" w:hint="cs"/>
          <w:noProof w:val="0"/>
          <w:rtl/>
        </w:rPr>
        <w:t xml:space="preserve">מהלך </w:t>
      </w:r>
      <w:r w:rsidR="003C059E">
        <w:rPr>
          <w:rFonts w:ascii="Arial" w:hAnsi="Arial" w:hint="cs"/>
          <w:noProof w:val="0"/>
          <w:rtl/>
        </w:rPr>
        <w:t>עדותה בבית המשפט</w:t>
      </w:r>
      <w:r w:rsidR="002F7BE0">
        <w:rPr>
          <w:rFonts w:ascii="Arial" w:hAnsi="Arial" w:hint="cs"/>
          <w:noProof w:val="0"/>
          <w:rtl/>
        </w:rPr>
        <w:t xml:space="preserve">, ויש לראות בכך </w:t>
      </w:r>
      <w:r w:rsidR="002F7BE0" w:rsidRPr="00731EDE">
        <w:rPr>
          <w:rFonts w:ascii="Arial" w:hAnsi="Arial" w:hint="cs"/>
          <w:b/>
          <w:bCs/>
          <w:noProof w:val="0"/>
          <w:rtl/>
        </w:rPr>
        <w:t>הרחבת חזית</w:t>
      </w:r>
      <w:r>
        <w:rPr>
          <w:rFonts w:ascii="Arial" w:hAnsi="Arial"/>
          <w:noProof w:val="0"/>
          <w:rtl/>
        </w:rPr>
        <w:t>.</w:t>
      </w:r>
    </w:p>
    <w:p w:rsidR="00513C0F" w:rsidRDefault="00513C0F" w:rsidP="009A3C10">
      <w:pPr>
        <w:pStyle w:val="af3"/>
        <w:numPr>
          <w:ilvl w:val="0"/>
          <w:numId w:val="4"/>
        </w:numPr>
        <w:spacing w:after="120" w:line="360" w:lineRule="auto"/>
        <w:ind w:left="0" w:firstLine="0"/>
        <w:jc w:val="both"/>
        <w:rPr>
          <w:rFonts w:ascii="Arial" w:hAnsi="Arial"/>
          <w:noProof w:val="0"/>
          <w:rtl/>
        </w:rPr>
      </w:pPr>
      <w:r>
        <w:rPr>
          <w:rFonts w:ascii="Arial" w:hAnsi="Arial"/>
          <w:noProof w:val="0"/>
          <w:rtl/>
        </w:rPr>
        <w:t>כשנתבקשה הנתבעת ליישב את הגרסה לפיה</w:t>
      </w:r>
      <w:r w:rsidR="002F7BE0">
        <w:rPr>
          <w:rFonts w:ascii="Arial" w:hAnsi="Arial" w:hint="cs"/>
          <w:noProof w:val="0"/>
          <w:rtl/>
        </w:rPr>
        <w:t>,</w:t>
      </w:r>
      <w:r>
        <w:rPr>
          <w:rFonts w:ascii="Arial" w:hAnsi="Arial"/>
          <w:noProof w:val="0"/>
          <w:rtl/>
        </w:rPr>
        <w:t xml:space="preserve"> היה </w:t>
      </w:r>
      <w:r w:rsidR="009A3C10">
        <w:rPr>
          <w:rFonts w:ascii="Arial" w:hAnsi="Arial" w:hint="cs"/>
          <w:noProof w:val="0"/>
          <w:rtl/>
        </w:rPr>
        <w:t>על</w:t>
      </w:r>
      <w:r>
        <w:rPr>
          <w:rFonts w:ascii="Arial" w:hAnsi="Arial"/>
          <w:noProof w:val="0"/>
          <w:rtl/>
        </w:rPr>
        <w:t xml:space="preserve"> המנוח להעביר לה תמורה עבור הבית לבין אמירתה בהקלטה כי </w:t>
      </w:r>
      <w:r>
        <w:rPr>
          <w:rFonts w:ascii="Arial" w:hAnsi="Arial"/>
          <w:b/>
          <w:bCs/>
          <w:noProof w:val="0"/>
          <w:rtl/>
        </w:rPr>
        <w:t>"...</w:t>
      </w:r>
      <w:r>
        <w:rPr>
          <w:rFonts w:ascii="Arial" w:hAnsi="Arial"/>
          <w:b/>
          <w:bCs/>
          <w:noProof w:val="0"/>
          <w:u w:val="single"/>
          <w:rtl/>
        </w:rPr>
        <w:t>הוא לא היה צריך כסף. הוא היה צריך לעשות מהלכים לא מי יודע מה, לא בשמיים...</w:t>
      </w:r>
      <w:r>
        <w:rPr>
          <w:rFonts w:ascii="Arial" w:hAnsi="Arial"/>
          <w:noProof w:val="0"/>
          <w:rtl/>
        </w:rPr>
        <w:t>" סיפקה הסברים שאינם מניחים את הדעת</w:t>
      </w:r>
      <w:r w:rsidR="00452B1C">
        <w:rPr>
          <w:rFonts w:ascii="Arial" w:hAnsi="Arial" w:hint="cs"/>
          <w:noProof w:val="0"/>
          <w:rtl/>
        </w:rPr>
        <w:t>,</w:t>
      </w:r>
      <w:r>
        <w:rPr>
          <w:rFonts w:ascii="Arial" w:hAnsi="Arial"/>
          <w:noProof w:val="0"/>
          <w:rtl/>
        </w:rPr>
        <w:t xml:space="preserve"> ולנוכח חשיבותם אניח אותם כאן (פרוטוקול הדיון מיום 5.12.2022, עמ' 264, ש</w:t>
      </w:r>
      <w:r w:rsidR="00CE4181">
        <w:rPr>
          <w:rFonts w:ascii="Arial" w:hAnsi="Arial" w:hint="cs"/>
          <w:noProof w:val="0"/>
          <w:rtl/>
        </w:rPr>
        <w:t>ו</w:t>
      </w:r>
      <w:r>
        <w:rPr>
          <w:rFonts w:ascii="Arial" w:hAnsi="Arial"/>
          <w:noProof w:val="0"/>
          <w:rtl/>
        </w:rPr>
        <w:t>' 16 – עמ' 265, ש</w:t>
      </w:r>
      <w:r w:rsidR="00CE4181">
        <w:rPr>
          <w:rFonts w:ascii="Arial" w:hAnsi="Arial" w:hint="cs"/>
          <w:noProof w:val="0"/>
          <w:rtl/>
        </w:rPr>
        <w:t>ו</w:t>
      </w:r>
      <w:r>
        <w:rPr>
          <w:rFonts w:ascii="Arial" w:hAnsi="Arial"/>
          <w:noProof w:val="0"/>
          <w:rtl/>
        </w:rPr>
        <w:t>' 13):</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"כב' הש' אילוטוביץ' סגל:  20 שורה 2, כן, הוא לא היה צריך כסף,</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עו"ד נביאי:  יש לי את זה גם,</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כב' הש' אילוטוביץ' סגל:  היה צריך ללכת לעשות מהלכים לעשות את השינוי לא בשמיים, לסדר את החוב אתה יודע הוא היה דוחה ודוחה דברים, לא בגלל שהוא צריך לתת לך כספים אלא בגלל שהוא צריך לשנות את הרישום, עוד כמה חודשים כי את לא רצית שהנכס יהיה רשום על שמך כי התחילו העיקולים, את לא אומרת תרד ממני </w:t>
      </w:r>
      <w:r w:rsidR="00881AFD">
        <w:rPr>
          <w:rFonts w:ascii="David" w:hAnsi="David" w:cs="David"/>
          <w:sz w:val="24"/>
          <w:szCs w:val="24"/>
          <w:u w:val="none"/>
          <w:rtl/>
        </w:rPr>
        <w:t>א.</w:t>
      </w:r>
      <w:r>
        <w:rPr>
          <w:rFonts w:ascii="David" w:hAnsi="David" w:cs="David"/>
          <w:sz w:val="24"/>
          <w:szCs w:val="24"/>
          <w:u w:val="none"/>
          <w:rtl/>
        </w:rPr>
        <w:t xml:space="preserve"> באמת אני מאוד אוהבת אותך אתה האחיין שלי אבל עם כל הכבוד זה בית שלי נכס שלי, לא יעבור על השם שלך ולהתראות, אתה אומר את זה נושא שצריך לפתור אותו,</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כאילו כאילו לא היה צריך לשלם, זה מה שאת אומרת אז כן, הוא היה צריך לשלם, הוא כל הזמן אמר, יש לו,</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אבל את אמרת משהו אחר,</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הוא יקבל הוא יקבל,</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אבל זה לא מה שאת אמרת לו,</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הוא לא היה צריך, וגם וגם אשתו תעזור לו, אשתו נפטרה יש כסף הוא יכול להרשות לעצמו,</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גברתי את לא זה לא מה שאת אמרת, אמרת לא צריך כסף,</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עו"ד נביאי:  גברתי אני יכול להמשיך,</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מה זה לא מה שאמרתי אז מה אבל משתמע,</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לא משתמע,</w:t>
      </w:r>
    </w:p>
    <w:p w:rsidR="00513C0F" w:rsidRDefault="00513C0F" w:rsidP="006646BF">
      <w:pPr>
        <w:pStyle w:val="af5"/>
        <w:shd w:val="clear" w:color="auto" w:fill="auto"/>
        <w:spacing w:line="240" w:lineRule="auto"/>
        <w:ind w:left="1134" w:right="1134" w:firstLine="0"/>
        <w:jc w:val="both"/>
        <w:rPr>
          <w:rFonts w:ascii="David" w:hAnsi="David" w:cs="David"/>
          <w:sz w:val="24"/>
          <w:szCs w:val="24"/>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xml:space="preserve">:  אני לא סתם אמרתי דברים אז אמרתי דברים </w:t>
      </w:r>
      <w:r>
        <w:rPr>
          <w:rFonts w:ascii="David" w:hAnsi="David" w:cs="David"/>
          <w:sz w:val="24"/>
          <w:szCs w:val="24"/>
          <w:rtl/>
        </w:rPr>
        <w:t>לא התנסחתי כמו שמתנסחים בבית משפט, חוץ מזה כל כל השיחה הזאת הייתה כדי להוביל אותו לעו"ד לשבת ולהבהיר בינינו,</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ומה ציפית זה מעניין, להבהיר שמה, להבהיר את העניינים שמה שהבית שלהם? ומגיע לך כסף,</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קודם כל, אני לא ידעתי כמה הם ירשו כמה הם כמה יש להם יש להם אפשרות לקנות או אין להם אפשרות לקנות, רציתי לבוא איתם למקום שיוכל גם לדבר ביניהם לשבת אצל עו"ד,</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שמה מגיע לך מגיע לך 200 ומשהו אלף שקלים?</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לא רק, לא רק,</w:t>
      </w:r>
    </w:p>
    <w:p w:rsidR="00513C0F" w:rsidRDefault="00513C0F" w:rsidP="006646BF">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מגיע לך מיליון, מה מגיע לך?</w:t>
      </w:r>
    </w:p>
    <w:p w:rsidR="00513C0F" w:rsidRDefault="00513C0F" w:rsidP="006646BF">
      <w:pPr>
        <w:pStyle w:val="af5"/>
        <w:shd w:val="clear" w:color="auto" w:fill="auto"/>
        <w:spacing w:after="360" w:line="240" w:lineRule="auto"/>
        <w:ind w:left="1134" w:right="1134" w:firstLine="0"/>
        <w:jc w:val="both"/>
        <w:rPr>
          <w:rFonts w:ascii="David" w:hAnsi="David" w:cs="David"/>
          <w:sz w:val="24"/>
          <w:szCs w:val="24"/>
          <w:u w:val="none"/>
          <w:rtl/>
        </w:rPr>
      </w:pPr>
      <w:r>
        <w:rPr>
          <w:rFonts w:ascii="David" w:hAnsi="David" w:cs="David"/>
          <w:sz w:val="24"/>
          <w:szCs w:val="24"/>
          <w:u w:val="none"/>
          <w:rtl/>
        </w:rPr>
        <w:t xml:space="preserve">העדה, גב' </w:t>
      </w:r>
      <w:r w:rsidR="00881AFD">
        <w:rPr>
          <w:rFonts w:ascii="David" w:hAnsi="David" w:cs="David"/>
          <w:sz w:val="24"/>
          <w:szCs w:val="24"/>
          <w:u w:val="none"/>
          <w:rtl/>
        </w:rPr>
        <w:t>ח.</w:t>
      </w:r>
      <w:r>
        <w:rPr>
          <w:rFonts w:ascii="David" w:hAnsi="David" w:cs="David"/>
          <w:sz w:val="24"/>
          <w:szCs w:val="24"/>
          <w:u w:val="none"/>
          <w:rtl/>
        </w:rPr>
        <w:t>:  לא שישלמו לי על הבית שיקנה ממני את הבית,..."</w:t>
      </w:r>
    </w:p>
    <w:p w:rsidR="00B770F4" w:rsidRPr="00EF7AD6" w:rsidRDefault="00513C0F" w:rsidP="00EB6CE8">
      <w:pPr>
        <w:pStyle w:val="af3"/>
        <w:numPr>
          <w:ilvl w:val="0"/>
          <w:numId w:val="4"/>
        </w:numPr>
        <w:spacing w:before="240" w:after="240" w:line="360" w:lineRule="auto"/>
        <w:ind w:left="0" w:firstLine="0"/>
        <w:contextualSpacing w:val="0"/>
        <w:jc w:val="both"/>
        <w:rPr>
          <w:rFonts w:ascii="David" w:hAnsi="David"/>
          <w:b/>
          <w:bCs/>
          <w:noProof w:val="0"/>
        </w:rPr>
      </w:pPr>
      <w:r w:rsidRPr="00EF7AD6">
        <w:rPr>
          <w:rFonts w:ascii="Arial" w:hAnsi="Arial"/>
          <w:noProof w:val="0"/>
          <w:rtl/>
        </w:rPr>
        <w:t xml:space="preserve">הנה </w:t>
      </w:r>
      <w:r w:rsidR="001D211C" w:rsidRPr="00EF7AD6">
        <w:rPr>
          <w:rFonts w:ascii="Arial" w:hAnsi="Arial" w:hint="cs"/>
          <w:noProof w:val="0"/>
          <w:rtl/>
        </w:rPr>
        <w:t xml:space="preserve">כי כן, </w:t>
      </w:r>
      <w:r w:rsidRPr="00EF7AD6">
        <w:rPr>
          <w:rFonts w:ascii="Arial" w:hAnsi="Arial"/>
          <w:noProof w:val="0"/>
          <w:rtl/>
        </w:rPr>
        <w:t xml:space="preserve">לפנינו שלל טענות עובדתיות חלופיות וסותרות שהציגה הנתבעת ביחס לעריכתו של </w:t>
      </w:r>
      <w:r w:rsidR="001D6DEB" w:rsidRPr="00EF7AD6">
        <w:rPr>
          <w:rFonts w:ascii="Arial" w:hAnsi="Arial"/>
          <w:b/>
          <w:bCs/>
          <w:noProof w:val="0"/>
          <w:rtl/>
        </w:rPr>
        <w:t>תצהיר</w:t>
      </w:r>
      <w:r w:rsidR="009A3C10" w:rsidRPr="00EF7AD6">
        <w:rPr>
          <w:rFonts w:ascii="Arial" w:hAnsi="Arial" w:hint="cs"/>
          <w:noProof w:val="0"/>
          <w:rtl/>
        </w:rPr>
        <w:t xml:space="preserve"> המתנה</w:t>
      </w:r>
      <w:r w:rsidRPr="00EF7AD6">
        <w:rPr>
          <w:rFonts w:ascii="Arial" w:hAnsi="Arial"/>
          <w:noProof w:val="0"/>
          <w:rtl/>
        </w:rPr>
        <w:t xml:space="preserve">. </w:t>
      </w:r>
      <w:r w:rsidR="001D6DEB" w:rsidRPr="00EF7AD6">
        <w:rPr>
          <w:rFonts w:ascii="Arial" w:hAnsi="Arial" w:hint="cs"/>
          <w:noProof w:val="0"/>
          <w:rtl/>
        </w:rPr>
        <w:t>כפי שכבר הו</w:t>
      </w:r>
      <w:r w:rsidR="009A3C10" w:rsidRPr="00EF7AD6">
        <w:rPr>
          <w:rFonts w:ascii="Arial" w:hAnsi="Arial" w:hint="cs"/>
          <w:noProof w:val="0"/>
          <w:rtl/>
        </w:rPr>
        <w:t xml:space="preserve">בהר </w:t>
      </w:r>
      <w:r w:rsidR="001D6DEB" w:rsidRPr="00EF7AD6">
        <w:rPr>
          <w:rFonts w:ascii="Arial" w:hAnsi="Arial" w:hint="cs"/>
          <w:noProof w:val="0"/>
          <w:rtl/>
        </w:rPr>
        <w:t>לעיל</w:t>
      </w:r>
      <w:r w:rsidR="00EF7AD6" w:rsidRPr="00EF7AD6">
        <w:rPr>
          <w:rFonts w:ascii="Arial" w:hAnsi="Arial" w:hint="cs"/>
          <w:noProof w:val="0"/>
          <w:rtl/>
        </w:rPr>
        <w:t xml:space="preserve">, </w:t>
      </w:r>
      <w:r w:rsidR="009A3C10" w:rsidRPr="00EF7AD6">
        <w:rPr>
          <w:rFonts w:ascii="Arial" w:hAnsi="Arial" w:hint="cs"/>
          <w:noProof w:val="0"/>
          <w:rtl/>
        </w:rPr>
        <w:t>אין להעלאות</w:t>
      </w:r>
      <w:r w:rsidRPr="00EF7AD6">
        <w:rPr>
          <w:rFonts w:ascii="David" w:hAnsi="David"/>
          <w:rtl/>
        </w:rPr>
        <w:t xml:space="preserve"> </w:t>
      </w:r>
      <w:r w:rsidRPr="00EF7AD6">
        <w:rPr>
          <w:rFonts w:ascii="David" w:hAnsi="David"/>
          <w:b/>
          <w:bCs/>
          <w:rtl/>
        </w:rPr>
        <w:t>טענות עובדתיות חלופיות</w:t>
      </w:r>
      <w:r w:rsidR="001D211C" w:rsidRPr="00EF7AD6">
        <w:rPr>
          <w:rFonts w:ascii="David" w:hAnsi="David" w:hint="cs"/>
          <w:b/>
          <w:bCs/>
          <w:rtl/>
        </w:rPr>
        <w:t>.</w:t>
      </w:r>
      <w:r w:rsidRPr="00EF7AD6">
        <w:rPr>
          <w:rFonts w:ascii="David" w:hAnsi="David"/>
          <w:rtl/>
        </w:rPr>
        <w:t xml:space="preserve"> </w:t>
      </w:r>
      <w:r w:rsidRPr="00EF7AD6">
        <w:rPr>
          <w:rFonts w:ascii="David" w:hAnsi="David"/>
          <w:noProof w:val="0"/>
          <w:rtl/>
        </w:rPr>
        <w:t xml:space="preserve">אין באפשרות הנתבעת לטעון, כי מחד גיסה </w:t>
      </w:r>
      <w:r w:rsidR="005D5F61" w:rsidRPr="00EF7AD6">
        <w:rPr>
          <w:rFonts w:ascii="David" w:hAnsi="David" w:hint="cs"/>
          <w:noProof w:val="0"/>
          <w:rtl/>
        </w:rPr>
        <w:t>התצהיר</w:t>
      </w:r>
      <w:r w:rsidRPr="00EF7AD6">
        <w:rPr>
          <w:rFonts w:ascii="David" w:hAnsi="David"/>
          <w:noProof w:val="0"/>
          <w:rtl/>
        </w:rPr>
        <w:t xml:space="preserve"> נערך עבור שימוש מול בעלה בלבד, ומאידך גיסה לטעון כי </w:t>
      </w:r>
      <w:r w:rsidRPr="00EF7AD6">
        <w:rPr>
          <w:rFonts w:ascii="David" w:hAnsi="David"/>
          <w:noProof w:val="0"/>
          <w:rtl/>
        </w:rPr>
        <w:lastRenderedPageBreak/>
        <w:t xml:space="preserve">נעשה מתוך כוונה לערוך עם המנוח עסקה מסוימת שלא התממשה בסופו של דבר. </w:t>
      </w:r>
      <w:r w:rsidRPr="00EF7AD6">
        <w:rPr>
          <w:rFonts w:ascii="David" w:hAnsi="David"/>
          <w:b/>
          <w:bCs/>
          <w:noProof w:val="0"/>
          <w:u w:val="single"/>
          <w:rtl/>
        </w:rPr>
        <w:t>המדובר בטענות עובדתיות סותרות ביחס לנסיבות עריכת תצהיר המתנה.</w:t>
      </w:r>
      <w:r w:rsidRPr="00EF7AD6">
        <w:rPr>
          <w:rFonts w:ascii="David" w:hAnsi="David"/>
          <w:b/>
          <w:bCs/>
          <w:noProof w:val="0"/>
          <w:rtl/>
        </w:rPr>
        <w:t xml:space="preserve"> </w:t>
      </w:r>
    </w:p>
    <w:p w:rsidR="00B770F4" w:rsidRPr="00E934EB" w:rsidRDefault="00B93CF7" w:rsidP="00E934EB">
      <w:pPr>
        <w:pStyle w:val="af3"/>
        <w:numPr>
          <w:ilvl w:val="0"/>
          <w:numId w:val="4"/>
        </w:numPr>
        <w:tabs>
          <w:tab w:val="left" w:pos="141"/>
        </w:tabs>
        <w:spacing w:before="240" w:after="240" w:line="360" w:lineRule="auto"/>
        <w:ind w:left="0" w:firstLine="0"/>
        <w:contextualSpacing w:val="0"/>
        <w:jc w:val="both"/>
        <w:rPr>
          <w:rFonts w:ascii="David" w:hAnsi="David"/>
          <w:b/>
          <w:bCs/>
          <w:noProof w:val="0"/>
          <w:rtl/>
        </w:rPr>
      </w:pPr>
      <w:r>
        <w:rPr>
          <w:rtl/>
        </w:rPr>
        <mc:AlternateContent>
          <mc:Choice Requires="wps">
            <w:drawing>
              <wp:anchor distT="0" distB="0" distL="114300" distR="114300" simplePos="0" relativeHeight="251661312" behindDoc="0" locked="0" layoutInCell="1" allowOverlap="1">
                <wp:simplePos x="0" y="0"/>
                <wp:positionH relativeFrom="margin">
                  <wp:posOffset>-114177</wp:posOffset>
                </wp:positionH>
                <wp:positionV relativeFrom="paragraph">
                  <wp:posOffset>660400</wp:posOffset>
                </wp:positionV>
                <wp:extent cx="5610225" cy="1266825"/>
                <wp:effectExtent l="0" t="0" r="28575" b="28575"/>
                <wp:wrapNone/>
                <wp:docPr id="8" name="מלבן מעוגל 8"/>
                <wp:cNvGraphicFramePr/>
                <a:graphic xmlns:a="http://schemas.openxmlformats.org/drawingml/2006/main">
                  <a:graphicData uri="http://schemas.microsoft.com/office/word/2010/wordprocessingShape">
                    <wps:wsp>
                      <wps:cNvSpPr/>
                      <wps:spPr>
                        <a:xfrm>
                          <a:off x="0" y="0"/>
                          <a:ext cx="5610225" cy="1266825"/>
                        </a:xfrm>
                        <a:prstGeom prst="roundRect">
                          <a:avLst/>
                        </a:prstGeom>
                        <a:solidFill>
                          <a:schemeClr val="accent1">
                            <a:alpha val="22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3F5FC552" id="מלבן מעוגל 8" o:spid="_x0000_s1026" style="position:absolute;left:0;text-align:left;margin-left:-9pt;margin-top:52pt;width:441.75pt;height:99.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" fillcolor="#4f81bd [3204]" strokecolor="#243f60 [1604]" strokeweight="2pt">
                <v:fill opacity="14392f"/>
                <w10:wrap anchorx="margin"/>
              </v:roundrect>
            </w:pict>
          </mc:Fallback>
        </mc:AlternateContent>
      </w:r>
      <w:r w:rsidR="005D5F61">
        <w:rPr>
          <w:rFonts w:ascii="David" w:hAnsi="David" w:hint="cs"/>
          <w:b/>
          <w:bCs/>
          <w:noProof w:val="0"/>
          <w:rtl/>
        </w:rPr>
        <w:t>הנה כי כן, שעה שלטענת הנתבעת תצהיר</w:t>
      </w:r>
      <w:r w:rsidR="00EF7AD6">
        <w:rPr>
          <w:rFonts w:ascii="David" w:hAnsi="David" w:hint="cs"/>
          <w:b/>
          <w:bCs/>
          <w:noProof w:val="0"/>
          <w:rtl/>
        </w:rPr>
        <w:t xml:space="preserve"> המתנה</w:t>
      </w:r>
      <w:r w:rsidR="005D5F61">
        <w:rPr>
          <w:rFonts w:ascii="David" w:hAnsi="David" w:hint="cs"/>
          <w:b/>
          <w:bCs/>
          <w:noProof w:val="0"/>
          <w:rtl/>
        </w:rPr>
        <w:t xml:space="preserve"> נערך מתוך כוונה לערוך עסקה עם המנוח ומנגד לטענת התובעים הזכויות בבית נרשמו על שם הנתבעת כנאמנה בלבד עבור המנוח, יוצא כי איש מהצדדים לא עומד על הטענה כי תצהיר</w:t>
      </w:r>
      <w:r w:rsidR="00EF7AD6">
        <w:rPr>
          <w:rFonts w:ascii="David" w:hAnsi="David" w:hint="cs"/>
          <w:b/>
          <w:bCs/>
          <w:noProof w:val="0"/>
          <w:rtl/>
        </w:rPr>
        <w:t xml:space="preserve"> המתנה</w:t>
      </w:r>
      <w:r w:rsidR="005D5F61">
        <w:rPr>
          <w:rFonts w:ascii="David" w:hAnsi="David" w:hint="cs"/>
          <w:b/>
          <w:bCs/>
          <w:noProof w:val="0"/>
          <w:rtl/>
        </w:rPr>
        <w:t xml:space="preserve"> שימש לצורך עריכת עסקת מתנה. </w:t>
      </w:r>
    </w:p>
    <w:p w:rsidR="001D211C" w:rsidRPr="00A41D3A" w:rsidRDefault="00513C0F" w:rsidP="00A41D3A">
      <w:pPr>
        <w:pStyle w:val="af3"/>
        <w:numPr>
          <w:ilvl w:val="0"/>
          <w:numId w:val="4"/>
        </w:numPr>
        <w:tabs>
          <w:tab w:val="left" w:pos="141"/>
        </w:tabs>
        <w:spacing w:after="240" w:line="360" w:lineRule="auto"/>
        <w:ind w:left="0" w:firstLine="0"/>
        <w:contextualSpacing w:val="0"/>
        <w:jc w:val="both"/>
        <w:rPr>
          <w:rFonts w:ascii="David" w:hAnsi="David"/>
          <w:b/>
          <w:bCs/>
          <w:noProof w:val="0"/>
          <w:color w:val="FF0000"/>
          <w:rtl/>
        </w:rPr>
      </w:pPr>
      <w:r>
        <w:rPr>
          <w:rFonts w:ascii="David" w:hAnsi="David"/>
          <w:b/>
          <w:bCs/>
          <w:noProof w:val="0"/>
          <w:rtl/>
        </w:rPr>
        <w:t xml:space="preserve">התוצאה – </w:t>
      </w:r>
      <w:r w:rsidR="00306DC8">
        <w:rPr>
          <w:rFonts w:ascii="David" w:hAnsi="David" w:hint="cs"/>
          <w:b/>
          <w:bCs/>
          <w:noProof w:val="0"/>
          <w:rtl/>
        </w:rPr>
        <w:t xml:space="preserve">הדעת נותנת כי אדם לא יחתום על תצהיר המפקיע מידיו את הבעלות </w:t>
      </w:r>
      <w:r w:rsidR="002C3766">
        <w:rPr>
          <w:rFonts w:ascii="David" w:hAnsi="David" w:hint="cs"/>
          <w:b/>
          <w:bCs/>
          <w:noProof w:val="0"/>
          <w:rtl/>
        </w:rPr>
        <w:t>ע</w:t>
      </w:r>
      <w:r w:rsidR="00306DC8">
        <w:rPr>
          <w:rFonts w:ascii="David" w:hAnsi="David" w:hint="cs"/>
          <w:b/>
          <w:bCs/>
          <w:noProof w:val="0"/>
          <w:rtl/>
        </w:rPr>
        <w:t>ל הבית שלטענתו רכש את הקרקע עליו היא בנויה</w:t>
      </w:r>
      <w:r w:rsidR="004E1EAD">
        <w:rPr>
          <w:rFonts w:ascii="David" w:hAnsi="David" w:hint="cs"/>
          <w:b/>
          <w:bCs/>
          <w:noProof w:val="0"/>
          <w:rtl/>
        </w:rPr>
        <w:t>,</w:t>
      </w:r>
      <w:r w:rsidR="00306DC8">
        <w:rPr>
          <w:rFonts w:ascii="David" w:hAnsi="David" w:hint="cs"/>
          <w:b/>
          <w:bCs/>
          <w:noProof w:val="0"/>
          <w:rtl/>
        </w:rPr>
        <w:t xml:space="preserve"> ו</w:t>
      </w:r>
      <w:r w:rsidR="002C3766">
        <w:rPr>
          <w:rFonts w:ascii="David" w:hAnsi="David" w:hint="cs"/>
          <w:b/>
          <w:bCs/>
          <w:noProof w:val="0"/>
          <w:rtl/>
        </w:rPr>
        <w:t>ש</w:t>
      </w:r>
      <w:r w:rsidR="00306DC8">
        <w:rPr>
          <w:rFonts w:ascii="David" w:hAnsi="David" w:hint="cs"/>
          <w:b/>
          <w:bCs/>
          <w:noProof w:val="0"/>
          <w:rtl/>
        </w:rPr>
        <w:t xml:space="preserve">השקיע כספים שהשיג בקושי רב תוך </w:t>
      </w:r>
      <w:r w:rsidR="004E27BC">
        <w:rPr>
          <w:rFonts w:ascii="David" w:hAnsi="David" w:hint="cs"/>
          <w:b/>
          <w:bCs/>
          <w:noProof w:val="0"/>
          <w:rtl/>
        </w:rPr>
        <w:t>השבת הלוואות רבות, וזאת מבלי להבטיח קבלת התמורה בעד זכויותיו.</w:t>
      </w:r>
      <w:r w:rsidR="004E27BC">
        <w:rPr>
          <w:rFonts w:ascii="David" w:hAnsi="David" w:hint="cs"/>
          <w:b/>
          <w:bCs/>
          <w:noProof w:val="0"/>
          <w:color w:val="FF0000"/>
          <w:rtl/>
        </w:rPr>
        <w:t xml:space="preserve"> </w:t>
      </w:r>
      <w:r w:rsidR="004E27BC">
        <w:rPr>
          <w:rFonts w:ascii="David" w:hAnsi="David" w:hint="cs"/>
          <w:b/>
          <w:bCs/>
          <w:noProof w:val="0"/>
          <w:rtl/>
        </w:rPr>
        <w:t>לא מצאתי כל היגיון בגרסאותיה השונות של הנתבעת, אשר אינן מתיישבות זו עם זו</w:t>
      </w:r>
      <w:r w:rsidR="00B93CF7">
        <w:rPr>
          <w:rFonts w:ascii="David" w:hAnsi="David" w:hint="cs"/>
          <w:b/>
          <w:bCs/>
          <w:noProof w:val="0"/>
          <w:rtl/>
        </w:rPr>
        <w:t>,</w:t>
      </w:r>
      <w:r w:rsidR="004E27BC">
        <w:rPr>
          <w:rFonts w:ascii="David" w:hAnsi="David" w:hint="cs"/>
          <w:b/>
          <w:bCs/>
          <w:noProof w:val="0"/>
          <w:rtl/>
        </w:rPr>
        <w:t xml:space="preserve"> ומותירות את עדותה בעניין נסיבות עריכת תצהיר </w:t>
      </w:r>
      <w:r w:rsidR="002C3766">
        <w:rPr>
          <w:rFonts w:ascii="David" w:hAnsi="David" w:hint="cs"/>
          <w:b/>
          <w:bCs/>
          <w:noProof w:val="0"/>
          <w:rtl/>
        </w:rPr>
        <w:t xml:space="preserve">המתנה </w:t>
      </w:r>
      <w:r w:rsidR="004E27BC">
        <w:rPr>
          <w:rFonts w:ascii="David" w:hAnsi="David" w:hint="cs"/>
          <w:b/>
          <w:bCs/>
          <w:noProof w:val="0"/>
          <w:rtl/>
        </w:rPr>
        <w:t>כלא מהימנה.</w:t>
      </w:r>
    </w:p>
    <w:p w:rsidR="00513C0F" w:rsidRDefault="00513C0F" w:rsidP="00513C0F">
      <w:pPr>
        <w:pStyle w:val="af3"/>
        <w:numPr>
          <w:ilvl w:val="0"/>
          <w:numId w:val="4"/>
        </w:numPr>
        <w:tabs>
          <w:tab w:val="left" w:pos="141"/>
        </w:tabs>
        <w:spacing w:after="240" w:line="360" w:lineRule="auto"/>
        <w:ind w:left="0" w:firstLine="0"/>
        <w:jc w:val="both"/>
        <w:rPr>
          <w:rFonts w:ascii="David" w:hAnsi="David"/>
          <w:noProof w:val="0"/>
          <w:color w:val="FF0000"/>
          <w:rtl/>
        </w:rPr>
      </w:pPr>
      <w:r>
        <w:rPr>
          <w:rFonts w:ascii="David" w:hAnsi="David"/>
          <w:noProof w:val="0"/>
          <w:rtl/>
        </w:rPr>
        <w:t xml:space="preserve">עתה נעבור לבחינת התרשומות הפנימיות מעיריית אור יהודה. </w:t>
      </w:r>
    </w:p>
    <w:p w:rsidR="00513C0F" w:rsidRDefault="00513C0F" w:rsidP="00F7106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 xml:space="preserve"> </w:t>
      </w:r>
      <w:r>
        <w:rPr>
          <w:rFonts w:ascii="Arial" w:hAnsi="Arial" w:hint="cs"/>
          <w:b/>
          <w:bCs/>
          <w:noProof w:val="0"/>
          <w:sz w:val="28"/>
          <w:szCs w:val="28"/>
          <w:u w:val="single"/>
          <w:rtl/>
        </w:rPr>
        <w:t>(ג) תרשומת עיריית אור יהודה</w:t>
      </w:r>
    </w:p>
    <w:p w:rsidR="00513C0F" w:rsidRDefault="00513C0F" w:rsidP="00381A17">
      <w:pPr>
        <w:pStyle w:val="af3"/>
        <w:numPr>
          <w:ilvl w:val="0"/>
          <w:numId w:val="4"/>
        </w:numPr>
        <w:tabs>
          <w:tab w:val="left" w:pos="141"/>
        </w:tabs>
        <w:spacing w:after="240" w:line="360" w:lineRule="auto"/>
        <w:ind w:left="0" w:firstLine="0"/>
        <w:jc w:val="both"/>
        <w:rPr>
          <w:rFonts w:ascii="David" w:hAnsi="David"/>
          <w:noProof w:val="0"/>
        </w:rPr>
      </w:pPr>
      <w:r>
        <w:rPr>
          <w:rFonts w:ascii="David" w:hAnsi="David"/>
          <w:noProof w:val="0"/>
          <w:rtl/>
        </w:rPr>
        <w:t xml:space="preserve">במסגרת שלב </w:t>
      </w:r>
      <w:r w:rsidRPr="00CC43B0">
        <w:rPr>
          <w:rFonts w:ascii="David" w:hAnsi="David"/>
          <w:b/>
          <w:bCs/>
          <w:noProof w:val="0"/>
          <w:rtl/>
        </w:rPr>
        <w:t>גילוי המסמכים</w:t>
      </w:r>
      <w:r>
        <w:rPr>
          <w:rFonts w:ascii="David" w:hAnsi="David"/>
          <w:noProof w:val="0"/>
          <w:rtl/>
        </w:rPr>
        <w:t xml:space="preserve"> הוגשו לתיק תרשומות מטעם מחלקת אכיפת הגביה בעיריית אור יהודה מהן עולה, כי כנגד הנתבעת ננקטו הליכי גביה בגין חוב ארנונה מהשנים 2006-2004 ביחס לבית (נספח 23 לסיכומי התובעים)</w:t>
      </w:r>
      <w:r w:rsidR="00381A17">
        <w:rPr>
          <w:rFonts w:ascii="David" w:hAnsi="David" w:hint="cs"/>
          <w:noProof w:val="0"/>
          <w:rtl/>
        </w:rPr>
        <w:t>.</w:t>
      </w:r>
      <w:r w:rsidR="00CC43B0">
        <w:rPr>
          <w:rFonts w:ascii="David" w:hAnsi="David" w:hint="cs"/>
          <w:noProof w:val="0"/>
          <w:rtl/>
        </w:rPr>
        <w:t xml:space="preserve"> כאשר</w:t>
      </w:r>
      <w:r>
        <w:rPr>
          <w:rFonts w:ascii="David" w:hAnsi="David"/>
          <w:noProof w:val="0"/>
          <w:rtl/>
        </w:rPr>
        <w:t xml:space="preserve"> בשנים </w:t>
      </w:r>
      <w:r w:rsidR="00CC43B0">
        <w:rPr>
          <w:rFonts w:ascii="David" w:hAnsi="David" w:hint="cs"/>
          <w:noProof w:val="0"/>
          <w:rtl/>
        </w:rPr>
        <w:t>הללו</w:t>
      </w:r>
      <w:r>
        <w:rPr>
          <w:rFonts w:ascii="David" w:hAnsi="David"/>
          <w:noProof w:val="0"/>
          <w:rtl/>
        </w:rPr>
        <w:t xml:space="preserve"> המנוח והתובעים הם שהתגוררו בבית. עם זאת, הם לא נרשמו כמחזיקים של </w:t>
      </w:r>
      <w:r w:rsidR="00381A17">
        <w:rPr>
          <w:rFonts w:ascii="David" w:hAnsi="David" w:hint="cs"/>
          <w:noProof w:val="0"/>
          <w:rtl/>
        </w:rPr>
        <w:t>הבית</w:t>
      </w:r>
      <w:r>
        <w:rPr>
          <w:rFonts w:ascii="David" w:hAnsi="David"/>
          <w:noProof w:val="0"/>
          <w:rtl/>
        </w:rPr>
        <w:t xml:space="preserve"> ודרישות החוב הגיעו אל הנתבעת. </w:t>
      </w:r>
    </w:p>
    <w:p w:rsidR="00B770F4" w:rsidRDefault="00B770F4" w:rsidP="00B770F4">
      <w:pPr>
        <w:pStyle w:val="af3"/>
        <w:tabs>
          <w:tab w:val="left" w:pos="141"/>
        </w:tabs>
        <w:spacing w:after="240" w:line="360" w:lineRule="auto"/>
        <w:ind w:left="0"/>
        <w:jc w:val="both"/>
        <w:rPr>
          <w:rFonts w:ascii="David" w:hAnsi="David"/>
          <w:noProof w:val="0"/>
        </w:rPr>
      </w:pPr>
    </w:p>
    <w:p w:rsidR="00513C0F" w:rsidRDefault="00513C0F" w:rsidP="00EB2CD2">
      <w:pPr>
        <w:pStyle w:val="af3"/>
        <w:numPr>
          <w:ilvl w:val="0"/>
          <w:numId w:val="4"/>
        </w:numPr>
        <w:tabs>
          <w:tab w:val="left" w:pos="141"/>
        </w:tabs>
        <w:spacing w:after="240" w:line="360" w:lineRule="auto"/>
        <w:ind w:left="0" w:firstLine="0"/>
        <w:jc w:val="both"/>
        <w:rPr>
          <w:rFonts w:ascii="David" w:hAnsi="David"/>
          <w:noProof w:val="0"/>
        </w:rPr>
      </w:pPr>
      <w:r>
        <w:rPr>
          <w:rFonts w:ascii="David" w:hAnsi="David"/>
          <w:noProof w:val="0"/>
          <w:rtl/>
        </w:rPr>
        <w:t>הנתבעת פעלה מול עיריית אור יהודה לשם הסדרת חוב הארנונה, ומהתרשומות הפנימיות של מחלקת אכיפת הגביה עולה</w:t>
      </w:r>
      <w:r w:rsidR="00381A17">
        <w:rPr>
          <w:rFonts w:ascii="David" w:hAnsi="David" w:hint="cs"/>
          <w:noProof w:val="0"/>
          <w:rtl/>
        </w:rPr>
        <w:t>,</w:t>
      </w:r>
      <w:r>
        <w:rPr>
          <w:rFonts w:ascii="David" w:hAnsi="David"/>
          <w:noProof w:val="0"/>
          <w:rtl/>
        </w:rPr>
        <w:t xml:space="preserve"> כי ביום 18.2.2013 טענה הנתבעת </w:t>
      </w:r>
      <w:r w:rsidR="00CC43B0">
        <w:rPr>
          <w:rFonts w:ascii="David" w:hAnsi="David" w:hint="cs"/>
          <w:noProof w:val="0"/>
          <w:rtl/>
        </w:rPr>
        <w:t>מול</w:t>
      </w:r>
      <w:r>
        <w:rPr>
          <w:rFonts w:ascii="David" w:hAnsi="David"/>
          <w:noProof w:val="0"/>
          <w:rtl/>
        </w:rPr>
        <w:t xml:space="preserve"> עובדת המחלקה</w:t>
      </w:r>
      <w:r w:rsidR="00CC43B0">
        <w:rPr>
          <w:rFonts w:ascii="David" w:hAnsi="David" w:hint="cs"/>
          <w:noProof w:val="0"/>
          <w:rtl/>
        </w:rPr>
        <w:t>,</w:t>
      </w:r>
      <w:r>
        <w:rPr>
          <w:rFonts w:ascii="David" w:hAnsi="David"/>
          <w:noProof w:val="0"/>
          <w:rtl/>
        </w:rPr>
        <w:t xml:space="preserve"> הגברת לימור פרז</w:t>
      </w:r>
      <w:r w:rsidR="00CC43B0">
        <w:rPr>
          <w:rFonts w:ascii="David" w:hAnsi="David" w:hint="cs"/>
          <w:noProof w:val="0"/>
          <w:rtl/>
        </w:rPr>
        <w:t>,</w:t>
      </w:r>
      <w:r>
        <w:rPr>
          <w:rFonts w:ascii="David" w:hAnsi="David"/>
          <w:noProof w:val="0"/>
          <w:rtl/>
        </w:rPr>
        <w:t xml:space="preserve"> כי </w:t>
      </w:r>
      <w:r>
        <w:rPr>
          <w:rFonts w:ascii="David" w:hAnsi="David"/>
          <w:b/>
          <w:bCs/>
          <w:noProof w:val="0"/>
          <w:rtl/>
        </w:rPr>
        <w:t>"...</w:t>
      </w:r>
      <w:r>
        <w:rPr>
          <w:rFonts w:ascii="David" w:hAnsi="David"/>
          <w:b/>
          <w:bCs/>
          <w:noProof w:val="0"/>
          <w:u w:val="single"/>
          <w:rtl/>
        </w:rPr>
        <w:t xml:space="preserve">הנכס נקנה ע"י כל האחים אך אחיה </w:t>
      </w:r>
      <w:r w:rsidR="0066604A">
        <w:rPr>
          <w:rFonts w:ascii="David" w:hAnsi="David"/>
          <w:b/>
          <w:bCs/>
          <w:noProof w:val="0"/>
          <w:u w:val="single"/>
          <w:rtl/>
        </w:rPr>
        <w:t>מ.</w:t>
      </w:r>
      <w:r>
        <w:rPr>
          <w:rFonts w:ascii="David" w:hAnsi="David"/>
          <w:b/>
          <w:bCs/>
          <w:noProof w:val="0"/>
          <w:u w:val="single"/>
          <w:rtl/>
        </w:rPr>
        <w:t xml:space="preserve"> גר שם</w:t>
      </w:r>
      <w:r>
        <w:rPr>
          <w:rFonts w:ascii="David" w:hAnsi="David"/>
          <w:b/>
          <w:bCs/>
          <w:noProof w:val="0"/>
          <w:rtl/>
        </w:rPr>
        <w:t xml:space="preserve">. </w:t>
      </w:r>
      <w:r w:rsidR="00881AFD">
        <w:rPr>
          <w:rFonts w:ascii="David" w:hAnsi="David"/>
          <w:b/>
          <w:bCs/>
          <w:noProof w:val="0"/>
          <w:rtl/>
        </w:rPr>
        <w:t>פ.</w:t>
      </w:r>
      <w:r>
        <w:rPr>
          <w:rFonts w:ascii="David" w:hAnsi="David"/>
          <w:b/>
          <w:bCs/>
          <w:noProof w:val="0"/>
          <w:rtl/>
        </w:rPr>
        <w:t xml:space="preserve"> אמרה כי אין לה יותר כסף לשלם וביקשה שנעשה לה הנחה. נמסר ל</w:t>
      </w:r>
      <w:r w:rsidR="00881AFD">
        <w:rPr>
          <w:rFonts w:ascii="David" w:hAnsi="David"/>
          <w:b/>
          <w:bCs/>
          <w:noProof w:val="0"/>
          <w:rtl/>
        </w:rPr>
        <w:t>פ.</w:t>
      </w:r>
      <w:r>
        <w:rPr>
          <w:rFonts w:ascii="David" w:hAnsi="David"/>
          <w:b/>
          <w:bCs/>
          <w:noProof w:val="0"/>
          <w:rtl/>
        </w:rPr>
        <w:t xml:space="preserve"> כי האחריות של החוב עליה מאחר והיא רשמה את עצמה על הנכס ולא אחת אחיה..."</w:t>
      </w:r>
      <w:r>
        <w:rPr>
          <w:rFonts w:ascii="David" w:hAnsi="David"/>
          <w:noProof w:val="0"/>
          <w:rtl/>
        </w:rPr>
        <w:t>.</w:t>
      </w:r>
      <w:r w:rsidR="00EB2CD2">
        <w:rPr>
          <w:rFonts w:ascii="David" w:hAnsi="David" w:hint="cs"/>
          <w:noProof w:val="0"/>
          <w:rtl/>
        </w:rPr>
        <w:t xml:space="preserve"> לשם הנוחות יובא העתק התרשומות:</w:t>
      </w:r>
    </w:p>
    <w:p w:rsidR="00EB2CD2" w:rsidRPr="00EB2CD2" w:rsidRDefault="00EB2CD2" w:rsidP="00EB2CD2">
      <w:pPr>
        <w:pStyle w:val="af3"/>
        <w:rPr>
          <w:rFonts w:ascii="David" w:hAnsi="David"/>
          <w:noProof w:val="0"/>
          <w:rtl/>
        </w:rPr>
      </w:pPr>
    </w:p>
    <w:p w:rsidR="00EB2CD2" w:rsidRDefault="00E352C9" w:rsidP="00EB2CD2">
      <w:pPr>
        <w:pStyle w:val="af3"/>
        <w:tabs>
          <w:tab w:val="left" w:pos="141"/>
        </w:tabs>
        <w:spacing w:after="240" w:line="360" w:lineRule="auto"/>
        <w:ind w:left="0"/>
        <w:jc w:val="both"/>
        <w:rPr>
          <w:rFonts w:ascii="David" w:hAnsi="David"/>
          <w:noProof w:val="0"/>
        </w:rPr>
      </w:pPr>
      <w:r w:rsidRPr="00E352C9">
        <w:rPr>
          <w:rFonts w:ascii="David" w:hAnsi="David"/>
          <w:rtl/>
        </w:rPr>
        <w:drawing>
          <wp:inline distT="0" distB="0" distL="0" distR="0">
            <wp:extent cx="5400675" cy="1408564"/>
            <wp:effectExtent l="0" t="0" r="0" b="127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1408564"/>
                    </a:xfrm>
                    <a:prstGeom prst="rect">
                      <a:avLst/>
                    </a:prstGeom>
                    <a:noFill/>
                    <a:ln>
                      <a:noFill/>
                    </a:ln>
                  </pic:spPr>
                </pic:pic>
              </a:graphicData>
            </a:graphic>
          </wp:inline>
        </w:drawing>
      </w:r>
    </w:p>
    <w:p w:rsidR="00B770F4" w:rsidRPr="00B770F4" w:rsidRDefault="00B770F4" w:rsidP="00B770F4">
      <w:pPr>
        <w:pStyle w:val="af3"/>
        <w:rPr>
          <w:rFonts w:ascii="David" w:hAnsi="David"/>
          <w:noProof w:val="0"/>
          <w:rtl/>
        </w:rPr>
      </w:pPr>
    </w:p>
    <w:p w:rsidR="00513C0F" w:rsidRDefault="00513C0F" w:rsidP="00E034EF">
      <w:pPr>
        <w:pStyle w:val="af3"/>
        <w:numPr>
          <w:ilvl w:val="0"/>
          <w:numId w:val="4"/>
        </w:numPr>
        <w:tabs>
          <w:tab w:val="left" w:pos="141"/>
        </w:tabs>
        <w:spacing w:after="120" w:line="360" w:lineRule="auto"/>
        <w:ind w:left="0" w:firstLine="0"/>
        <w:jc w:val="both"/>
        <w:rPr>
          <w:rFonts w:ascii="David" w:hAnsi="David"/>
          <w:noProof w:val="0"/>
        </w:rPr>
      </w:pPr>
      <w:r>
        <w:rPr>
          <w:rFonts w:ascii="David" w:hAnsi="David"/>
          <w:noProof w:val="0"/>
          <w:rtl/>
        </w:rPr>
        <w:t>תיעוד זה של דבריה של הנתבעת עול</w:t>
      </w:r>
      <w:r w:rsidR="00E034EF">
        <w:rPr>
          <w:rFonts w:ascii="David" w:hAnsi="David" w:hint="cs"/>
          <w:noProof w:val="0"/>
          <w:rtl/>
        </w:rPr>
        <w:t>ים</w:t>
      </w:r>
      <w:r>
        <w:rPr>
          <w:rFonts w:ascii="David" w:hAnsi="David"/>
          <w:noProof w:val="0"/>
          <w:rtl/>
        </w:rPr>
        <w:t xml:space="preserve"> בקנה אחד עם דבריה בשיחה עם התובע 2. ראו עמ' 33 לתמלול השיחה, ש</w:t>
      </w:r>
      <w:r w:rsidR="00CE4181">
        <w:rPr>
          <w:rFonts w:ascii="David" w:hAnsi="David" w:hint="cs"/>
          <w:noProof w:val="0"/>
          <w:rtl/>
        </w:rPr>
        <w:t>ו</w:t>
      </w:r>
      <w:r>
        <w:rPr>
          <w:rFonts w:ascii="David" w:hAnsi="David"/>
          <w:noProof w:val="0"/>
          <w:rtl/>
        </w:rPr>
        <w:t xml:space="preserve">' 17-7: </w:t>
      </w:r>
    </w:p>
    <w:p w:rsidR="00513C0F" w:rsidRDefault="00513C0F" w:rsidP="00E034EF">
      <w:pPr>
        <w:pStyle w:val="af3"/>
        <w:ind w:left="1134" w:right="1134"/>
        <w:jc w:val="both"/>
        <w:rPr>
          <w:rFonts w:ascii="Arial" w:hAnsi="Arial"/>
          <w:b/>
          <w:bCs/>
          <w:noProof w:val="0"/>
        </w:rPr>
      </w:pPr>
      <w:r>
        <w:rPr>
          <w:rFonts w:ascii="Arial" w:hAnsi="Arial"/>
          <w:b/>
          <w:bCs/>
          <w:noProof w:val="0"/>
          <w:rtl/>
        </w:rPr>
        <w:lastRenderedPageBreak/>
        <w:t>"</w:t>
      </w:r>
      <w:r w:rsidR="00881AFD">
        <w:rPr>
          <w:rFonts w:ascii="Arial" w:hAnsi="Arial"/>
          <w:b/>
          <w:bCs/>
          <w:noProof w:val="0"/>
          <w:rtl/>
        </w:rPr>
        <w:t>פ.</w:t>
      </w:r>
      <w:r>
        <w:rPr>
          <w:rFonts w:ascii="Arial" w:hAnsi="Arial"/>
          <w:b/>
          <w:bCs/>
          <w:noProof w:val="0"/>
          <w:rtl/>
        </w:rPr>
        <w:t xml:space="preserve">: בטח. אני גם את הפנסיה שלי הוצאתי בשביל לתת לו. </w:t>
      </w:r>
    </w:p>
    <w:p w:rsidR="00513C0F" w:rsidRDefault="00513C0F" w:rsidP="00E034EF">
      <w:pPr>
        <w:pStyle w:val="af3"/>
        <w:ind w:left="1134" w:right="1134"/>
        <w:jc w:val="both"/>
        <w:rPr>
          <w:rFonts w:ascii="Arial" w:hAnsi="Arial"/>
          <w:b/>
          <w:bCs/>
          <w:noProof w:val="0"/>
        </w:rPr>
      </w:pPr>
      <w:r>
        <w:rPr>
          <w:rFonts w:ascii="Arial" w:hAnsi="Arial"/>
          <w:b/>
          <w:bCs/>
          <w:noProof w:val="0"/>
          <w:rtl/>
        </w:rPr>
        <w:t>...</w:t>
      </w:r>
    </w:p>
    <w:p w:rsidR="00513C0F" w:rsidRDefault="00881AFD" w:rsidP="00E034EF">
      <w:pPr>
        <w:pStyle w:val="af3"/>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לא, זה מפתיע אותי, כי אבא שלי לא היה בן אדם כזה שלוקח.</w:t>
      </w:r>
    </w:p>
    <w:p w:rsidR="00513C0F" w:rsidRDefault="00513C0F" w:rsidP="00E034EF">
      <w:pPr>
        <w:pStyle w:val="af3"/>
        <w:ind w:left="1134" w:right="1134"/>
        <w:jc w:val="both"/>
        <w:rPr>
          <w:rFonts w:ascii="Arial" w:hAnsi="Arial"/>
          <w:b/>
          <w:bCs/>
          <w:noProof w:val="0"/>
          <w:rtl/>
        </w:rPr>
      </w:pPr>
      <w:r>
        <w:rPr>
          <w:rFonts w:ascii="Arial" w:hAnsi="Arial"/>
          <w:b/>
          <w:bCs/>
          <w:noProof w:val="0"/>
          <w:rtl/>
        </w:rPr>
        <w:t>...</w:t>
      </w:r>
    </w:p>
    <w:p w:rsidR="00513C0F" w:rsidRDefault="00881AFD" w:rsidP="00881AFD">
      <w:pPr>
        <w:pStyle w:val="af3"/>
        <w:ind w:left="1134" w:right="1134"/>
        <w:jc w:val="both"/>
        <w:rPr>
          <w:rFonts w:ascii="Arial" w:hAnsi="Arial"/>
          <w:b/>
          <w:bCs/>
          <w:noProof w:val="0"/>
          <w:rtl/>
        </w:rPr>
      </w:pPr>
      <w:r>
        <w:rPr>
          <w:rFonts w:ascii="Arial" w:hAnsi="Arial"/>
          <w:b/>
          <w:bCs/>
          <w:noProof w:val="0"/>
          <w:rtl/>
        </w:rPr>
        <w:t>פ.</w:t>
      </w:r>
      <w:r w:rsidR="00513C0F">
        <w:rPr>
          <w:rFonts w:ascii="Arial" w:hAnsi="Arial"/>
          <w:b/>
          <w:bCs/>
          <w:noProof w:val="0"/>
          <w:rtl/>
        </w:rPr>
        <w:t xml:space="preserve">: מה זה לא היה, לא היה לו, לא היה לו כלום. </w:t>
      </w:r>
      <w:r w:rsidR="00513C0F">
        <w:rPr>
          <w:rFonts w:ascii="Arial" w:hAnsi="Arial"/>
          <w:b/>
          <w:bCs/>
          <w:noProof w:val="0"/>
          <w:u w:val="single"/>
          <w:rtl/>
        </w:rPr>
        <w:t xml:space="preserve">היינו צריכים לתת, גם </w:t>
      </w:r>
      <w:r>
        <w:rPr>
          <w:rFonts w:ascii="Arial" w:hAnsi="Arial" w:hint="cs"/>
          <w:b/>
          <w:bCs/>
          <w:noProof w:val="0"/>
          <w:u w:val="single"/>
          <w:rtl/>
        </w:rPr>
        <w:t>ש.</w:t>
      </w:r>
      <w:r w:rsidR="00513C0F">
        <w:rPr>
          <w:rFonts w:ascii="Arial" w:hAnsi="Arial"/>
          <w:b/>
          <w:bCs/>
          <w:noProof w:val="0"/>
          <w:u w:val="single"/>
          <w:rtl/>
        </w:rPr>
        <w:t xml:space="preserve"> נתנה ו</w:t>
      </w:r>
      <w:r>
        <w:rPr>
          <w:rFonts w:ascii="Arial" w:hAnsi="Arial"/>
          <w:b/>
          <w:bCs/>
          <w:noProof w:val="0"/>
          <w:u w:val="single"/>
          <w:rtl/>
        </w:rPr>
        <w:t>י.</w:t>
      </w:r>
      <w:r w:rsidR="00513C0F">
        <w:rPr>
          <w:rFonts w:ascii="Arial" w:hAnsi="Arial"/>
          <w:b/>
          <w:bCs/>
          <w:noProof w:val="0"/>
          <w:u w:val="single"/>
          <w:rtl/>
        </w:rPr>
        <w:t xml:space="preserve"> נתנה. נתנו, מלא. ... לא יודעת, אבל הם נתנו</w:t>
      </w:r>
      <w:r w:rsidR="00513C0F">
        <w:rPr>
          <w:rFonts w:ascii="Arial" w:hAnsi="Arial"/>
          <w:b/>
          <w:bCs/>
          <w:noProof w:val="0"/>
          <w:rtl/>
        </w:rPr>
        <w:t>.</w:t>
      </w:r>
    </w:p>
    <w:p w:rsidR="00B770F4" w:rsidRDefault="00881AFD" w:rsidP="00E034EF">
      <w:pPr>
        <w:pStyle w:val="af3"/>
        <w:spacing w:after="240"/>
        <w:ind w:left="1134" w:right="1134"/>
        <w:jc w:val="both"/>
        <w:rPr>
          <w:rFonts w:ascii="Arial" w:hAnsi="Arial"/>
          <w:b/>
          <w:bCs/>
          <w:noProof w:val="0"/>
          <w:rtl/>
        </w:rPr>
      </w:pPr>
      <w:r>
        <w:rPr>
          <w:rFonts w:ascii="Arial" w:hAnsi="Arial"/>
          <w:b/>
          <w:bCs/>
          <w:noProof w:val="0"/>
          <w:rtl/>
        </w:rPr>
        <w:t>א.</w:t>
      </w:r>
      <w:r w:rsidR="00513C0F">
        <w:rPr>
          <w:rFonts w:ascii="Arial" w:hAnsi="Arial"/>
          <w:b/>
          <w:bCs/>
          <w:noProof w:val="0"/>
          <w:rtl/>
        </w:rPr>
        <w:t>: לא, כן, לנו הוא לא אמר שום דבר על זה בחיים".</w:t>
      </w:r>
      <w:r w:rsidR="00B770F4">
        <w:rPr>
          <w:rFonts w:ascii="Arial" w:hAnsi="Arial" w:hint="cs"/>
          <w:b/>
          <w:bCs/>
          <w:noProof w:val="0"/>
          <w:rtl/>
        </w:rPr>
        <w:t xml:space="preserve"> </w:t>
      </w:r>
    </w:p>
    <w:p w:rsidR="00B770F4" w:rsidRPr="00B770F4" w:rsidRDefault="00B770F4" w:rsidP="00B770F4">
      <w:pPr>
        <w:pStyle w:val="af3"/>
        <w:spacing w:after="240"/>
        <w:ind w:right="1134"/>
        <w:jc w:val="both"/>
        <w:rPr>
          <w:rFonts w:ascii="Arial" w:hAnsi="Arial"/>
          <w:b/>
          <w:bCs/>
          <w:noProof w:val="0"/>
          <w:rtl/>
        </w:rPr>
      </w:pPr>
    </w:p>
    <w:p w:rsidR="004E27BC" w:rsidRDefault="00513C0F" w:rsidP="008E6F0B">
      <w:pPr>
        <w:pStyle w:val="af3"/>
        <w:numPr>
          <w:ilvl w:val="0"/>
          <w:numId w:val="4"/>
        </w:numPr>
        <w:tabs>
          <w:tab w:val="left" w:pos="141"/>
        </w:tabs>
        <w:spacing w:after="120" w:line="360" w:lineRule="auto"/>
        <w:ind w:left="0" w:firstLine="0"/>
        <w:contextualSpacing w:val="0"/>
        <w:jc w:val="both"/>
        <w:rPr>
          <w:rFonts w:ascii="David" w:hAnsi="David"/>
          <w:noProof w:val="0"/>
        </w:rPr>
      </w:pPr>
      <w:r>
        <w:rPr>
          <w:rFonts w:ascii="David" w:hAnsi="David"/>
          <w:noProof w:val="0"/>
          <w:rtl/>
        </w:rPr>
        <w:t>בחקירתה טענה הנתבעת</w:t>
      </w:r>
      <w:r w:rsidR="0030708E">
        <w:rPr>
          <w:rFonts w:ascii="David" w:hAnsi="David" w:hint="cs"/>
          <w:noProof w:val="0"/>
          <w:rtl/>
        </w:rPr>
        <w:t>,</w:t>
      </w:r>
      <w:r>
        <w:rPr>
          <w:rFonts w:ascii="David" w:hAnsi="David"/>
          <w:noProof w:val="0"/>
          <w:rtl/>
        </w:rPr>
        <w:t xml:space="preserve"> כי מדובר </w:t>
      </w:r>
      <w:r w:rsidRPr="0030708E">
        <w:rPr>
          <w:rFonts w:ascii="David" w:hAnsi="David"/>
          <w:b/>
          <w:bCs/>
          <w:noProof w:val="0"/>
          <w:rtl/>
        </w:rPr>
        <w:t>בטעות בתרשומות</w:t>
      </w:r>
      <w:r w:rsidR="00E55755">
        <w:rPr>
          <w:rFonts w:ascii="David" w:hAnsi="David" w:hint="cs"/>
          <w:b/>
          <w:bCs/>
          <w:noProof w:val="0"/>
          <w:rtl/>
        </w:rPr>
        <w:t>,</w:t>
      </w:r>
      <w:r>
        <w:rPr>
          <w:rFonts w:ascii="David" w:hAnsi="David"/>
          <w:noProof w:val="0"/>
          <w:rtl/>
        </w:rPr>
        <w:t xml:space="preserve"> והפנתה לטעות נוספת בתרשומת כאשר נכתב ש</w:t>
      </w:r>
      <w:r>
        <w:rPr>
          <w:rFonts w:ascii="David" w:hAnsi="David"/>
          <w:b/>
          <w:bCs/>
          <w:noProof w:val="0"/>
          <w:rtl/>
        </w:rPr>
        <w:t>"</w:t>
      </w:r>
      <w:r w:rsidR="0066604A">
        <w:rPr>
          <w:rFonts w:ascii="David" w:hAnsi="David"/>
          <w:b/>
          <w:bCs/>
          <w:noProof w:val="0"/>
          <w:rtl/>
        </w:rPr>
        <w:t>מ.</w:t>
      </w:r>
      <w:r>
        <w:rPr>
          <w:rFonts w:ascii="David" w:hAnsi="David"/>
          <w:b/>
          <w:bCs/>
          <w:noProof w:val="0"/>
          <w:rtl/>
        </w:rPr>
        <w:t xml:space="preserve"> הבעל יבוא"</w:t>
      </w:r>
      <w:r>
        <w:rPr>
          <w:rFonts w:ascii="David" w:hAnsi="David"/>
          <w:noProof w:val="0"/>
          <w:rtl/>
        </w:rPr>
        <w:t xml:space="preserve"> בעוד שלבעלה קוראים א</w:t>
      </w:r>
      <w:r w:rsidR="008E6F0B">
        <w:rPr>
          <w:rFonts w:ascii="David" w:hAnsi="David" w:hint="cs"/>
          <w:noProof w:val="0"/>
          <w:rtl/>
        </w:rPr>
        <w:t>.</w:t>
      </w:r>
      <w:r>
        <w:rPr>
          <w:rFonts w:ascii="David" w:hAnsi="David"/>
          <w:noProof w:val="0"/>
          <w:rtl/>
        </w:rPr>
        <w:t xml:space="preserve"> (פרוטוקול הדיון מיום 5.12.2022, עמ' 18 ובהמשך בעמ' 280, ש</w:t>
      </w:r>
      <w:r w:rsidR="00CE4181">
        <w:rPr>
          <w:rFonts w:ascii="David" w:hAnsi="David" w:hint="cs"/>
          <w:noProof w:val="0"/>
          <w:rtl/>
        </w:rPr>
        <w:t>ו</w:t>
      </w:r>
      <w:r>
        <w:rPr>
          <w:rFonts w:ascii="David" w:hAnsi="David"/>
          <w:noProof w:val="0"/>
          <w:rtl/>
        </w:rPr>
        <w:t xml:space="preserve">' 7-6): </w:t>
      </w:r>
    </w:p>
    <w:p w:rsidR="004E27BC" w:rsidRDefault="00513C0F" w:rsidP="00B104E3">
      <w:pPr>
        <w:pStyle w:val="af3"/>
        <w:tabs>
          <w:tab w:val="left" w:pos="1134"/>
        </w:tabs>
        <w:spacing w:after="240"/>
        <w:ind w:left="1134" w:right="1134"/>
        <w:contextualSpacing w:val="0"/>
        <w:jc w:val="both"/>
        <w:rPr>
          <w:rFonts w:ascii="David" w:hAnsi="David"/>
          <w:noProof w:val="0"/>
          <w:rtl/>
        </w:rPr>
      </w:pPr>
      <w:r>
        <w:rPr>
          <w:rFonts w:ascii="David" w:hAnsi="David"/>
          <w:b/>
          <w:bCs/>
          <w:noProof w:val="0"/>
          <w:rtl/>
        </w:rPr>
        <w:t>"...זה טעות, אני אומרת לכם טעות, זה לא נכון, כמו שהם כתבו ש</w:t>
      </w:r>
      <w:r w:rsidR="0066604A">
        <w:rPr>
          <w:rFonts w:ascii="David" w:hAnsi="David"/>
          <w:b/>
          <w:bCs/>
          <w:noProof w:val="0"/>
          <w:rtl/>
        </w:rPr>
        <w:t>מ.</w:t>
      </w:r>
      <w:r>
        <w:rPr>
          <w:rFonts w:ascii="David" w:hAnsi="David"/>
          <w:b/>
          <w:bCs/>
          <w:noProof w:val="0"/>
          <w:rtl/>
        </w:rPr>
        <w:t xml:space="preserve"> הבעל יבוא, זה הם טעו כאן גם הם טעו כאן".</w:t>
      </w:r>
      <w:r>
        <w:rPr>
          <w:rFonts w:ascii="David" w:hAnsi="David"/>
          <w:noProof w:val="0"/>
          <w:rtl/>
        </w:rPr>
        <w:t xml:space="preserve"> </w:t>
      </w:r>
    </w:p>
    <w:p w:rsidR="00513C0F" w:rsidRDefault="00513C0F" w:rsidP="004E27BC">
      <w:pPr>
        <w:pStyle w:val="af3"/>
        <w:tabs>
          <w:tab w:val="left" w:pos="141"/>
        </w:tabs>
        <w:spacing w:after="240" w:line="360" w:lineRule="auto"/>
        <w:ind w:left="0" w:firstLine="708"/>
        <w:jc w:val="both"/>
        <w:rPr>
          <w:rFonts w:ascii="David" w:hAnsi="David"/>
          <w:noProof w:val="0"/>
          <w:rtl/>
        </w:rPr>
      </w:pPr>
      <w:r>
        <w:rPr>
          <w:rFonts w:ascii="David" w:hAnsi="David"/>
          <w:noProof w:val="0"/>
          <w:rtl/>
        </w:rPr>
        <w:t xml:space="preserve">נזכיר כי שמו של המנוח היה </w:t>
      </w:r>
      <w:r w:rsidR="0066604A">
        <w:rPr>
          <w:rFonts w:ascii="David" w:hAnsi="David"/>
          <w:noProof w:val="0"/>
          <w:rtl/>
        </w:rPr>
        <w:t>מ.</w:t>
      </w:r>
      <w:r>
        <w:rPr>
          <w:rFonts w:ascii="David" w:hAnsi="David"/>
          <w:noProof w:val="0"/>
          <w:rtl/>
        </w:rPr>
        <w:t>, ויתכן כי כשנכתב בתרשומת "</w:t>
      </w:r>
      <w:r w:rsidR="0066604A">
        <w:rPr>
          <w:rFonts w:ascii="David" w:hAnsi="David"/>
          <w:noProof w:val="0"/>
          <w:rtl/>
        </w:rPr>
        <w:t>מ.</w:t>
      </w:r>
      <w:r>
        <w:rPr>
          <w:rFonts w:ascii="David" w:hAnsi="David"/>
          <w:noProof w:val="0"/>
          <w:rtl/>
        </w:rPr>
        <w:t xml:space="preserve"> הבעל יבוא" הכוונה הייתה למנוח. </w:t>
      </w:r>
    </w:p>
    <w:p w:rsidR="005A2309" w:rsidRPr="005A2309" w:rsidRDefault="00B93CF7" w:rsidP="008111CD">
      <w:pPr>
        <w:pStyle w:val="af1"/>
        <w:numPr>
          <w:ilvl w:val="0"/>
          <w:numId w:val="4"/>
        </w:numPr>
        <w:shd w:val="clear" w:color="auto" w:fill="auto"/>
        <w:spacing w:after="360" w:line="360" w:lineRule="auto"/>
        <w:ind w:left="0" w:firstLine="0"/>
        <w:jc w:val="both"/>
        <w:rPr>
          <w:rFonts w:ascii="Arial" w:hAnsi="Arial" w:cs="David"/>
          <w:b w:val="0"/>
          <w:bCs w:val="0"/>
          <w:sz w:val="24"/>
          <w:szCs w:val="24"/>
          <w:u w:val="none"/>
        </w:rPr>
      </w:pPr>
      <w:r w:rsidRPr="0014788F">
        <w:rPr>
          <w:b w:val="0"/>
          <w:bCs w:val="0"/>
          <w:noProof/>
          <w:lang w:eastAsia="en-US"/>
        </w:rPr>
        <mc:AlternateContent>
          <mc:Choice Requires="wps">
            <w:drawing>
              <wp:anchor distT="0" distB="0" distL="114300" distR="114300" simplePos="0" relativeHeight="251662336" behindDoc="0" locked="0" layoutInCell="1" allowOverlap="1">
                <wp:simplePos x="0" y="0"/>
                <wp:positionH relativeFrom="margin">
                  <wp:posOffset>-137160</wp:posOffset>
                </wp:positionH>
                <wp:positionV relativeFrom="paragraph">
                  <wp:posOffset>1068070</wp:posOffset>
                </wp:positionV>
                <wp:extent cx="5610225" cy="1466850"/>
                <wp:effectExtent l="0" t="0" r="28575" b="19050"/>
                <wp:wrapNone/>
                <wp:docPr id="9" name="מלבן מעוגל 9"/>
                <wp:cNvGraphicFramePr/>
                <a:graphic xmlns:a="http://schemas.openxmlformats.org/drawingml/2006/main">
                  <a:graphicData uri="http://schemas.microsoft.com/office/word/2010/wordprocessingShape">
                    <wps:wsp>
                      <wps:cNvSpPr/>
                      <wps:spPr>
                        <a:xfrm>
                          <a:off x="0" y="0"/>
                          <a:ext cx="5610225" cy="1466850"/>
                        </a:xfrm>
                        <a:prstGeom prst="roundRect">
                          <a:avLst/>
                        </a:prstGeom>
                        <a:solidFill>
                          <a:schemeClr val="accent1">
                            <a:alpha val="22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A61105" id="מלבן מעוגל 9" o:spid="_x0000_s1026" style="position:absolute;left:0;text-align:left;margin-left:-10.8pt;margin-top:84.1pt;width:441.75pt;height:115.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" fillcolor="#4f81bd [3204]" strokecolor="#243f60 [1604]" strokeweight="2pt">
                <v:fill opacity="14392f"/>
                <w10:wrap anchorx="margin"/>
              </v:roundrect>
            </w:pict>
          </mc:Fallback>
        </mc:AlternateContent>
      </w:r>
      <w:r w:rsidR="005A2309">
        <w:rPr>
          <w:rFonts w:ascii="Arial" w:hAnsi="Arial" w:cs="David" w:hint="cs"/>
          <w:b w:val="0"/>
          <w:bCs w:val="0"/>
          <w:sz w:val="24"/>
          <w:szCs w:val="24"/>
          <w:u w:val="none"/>
          <w:rtl/>
        </w:rPr>
        <w:t xml:space="preserve">אומנם, </w:t>
      </w:r>
      <w:r w:rsidR="00513C0F">
        <w:rPr>
          <w:rFonts w:ascii="Arial" w:hAnsi="Arial" w:cs="David"/>
          <w:b w:val="0"/>
          <w:bCs w:val="0"/>
          <w:sz w:val="24"/>
          <w:szCs w:val="24"/>
          <w:u w:val="none"/>
          <w:rtl/>
        </w:rPr>
        <w:t>גם ה</w:t>
      </w:r>
      <w:r w:rsidR="00881AFD">
        <w:rPr>
          <w:rFonts w:ascii="Arial" w:hAnsi="Arial" w:cs="David"/>
          <w:b w:val="0"/>
          <w:bCs w:val="0"/>
          <w:sz w:val="24"/>
          <w:szCs w:val="24"/>
          <w:u w:val="none"/>
          <w:rtl/>
        </w:rPr>
        <w:t>דודה ש.</w:t>
      </w:r>
      <w:r w:rsidR="00513C0F">
        <w:rPr>
          <w:rFonts w:ascii="Arial" w:hAnsi="Arial" w:cs="David"/>
          <w:b w:val="0"/>
          <w:bCs w:val="0"/>
          <w:sz w:val="24"/>
          <w:szCs w:val="24"/>
          <w:u w:val="none"/>
          <w:rtl/>
        </w:rPr>
        <w:t xml:space="preserve"> הכחישה שכל האחים עזרו למנוח כלכלית, וטענה כי התרשמות בעיריית אור יהודה לפיה כל האחים שלמו על הבית היא איננה נכונה (פרוטוקול הדיון מיום 306, ש</w:t>
      </w:r>
      <w:r w:rsidR="00CE4181">
        <w:rPr>
          <w:rFonts w:ascii="Arial" w:hAnsi="Arial" w:cs="David" w:hint="cs"/>
          <w:b w:val="0"/>
          <w:bCs w:val="0"/>
          <w:sz w:val="24"/>
          <w:szCs w:val="24"/>
          <w:u w:val="none"/>
          <w:rtl/>
        </w:rPr>
        <w:t>ו</w:t>
      </w:r>
      <w:r w:rsidR="00513C0F">
        <w:rPr>
          <w:rFonts w:ascii="Arial" w:hAnsi="Arial" w:cs="David"/>
          <w:b w:val="0"/>
          <w:bCs w:val="0"/>
          <w:sz w:val="24"/>
          <w:szCs w:val="24"/>
          <w:u w:val="none"/>
          <w:rtl/>
        </w:rPr>
        <w:t>' 10 – עמ' 307, ש</w:t>
      </w:r>
      <w:r w:rsidR="00CE4181">
        <w:rPr>
          <w:rFonts w:ascii="Arial" w:hAnsi="Arial" w:cs="David" w:hint="cs"/>
          <w:b w:val="0"/>
          <w:bCs w:val="0"/>
          <w:sz w:val="24"/>
          <w:szCs w:val="24"/>
          <w:u w:val="none"/>
          <w:rtl/>
        </w:rPr>
        <w:t>ו</w:t>
      </w:r>
      <w:r w:rsidR="00513C0F">
        <w:rPr>
          <w:rFonts w:ascii="Arial" w:hAnsi="Arial" w:cs="David"/>
          <w:b w:val="0"/>
          <w:bCs w:val="0"/>
          <w:sz w:val="24"/>
          <w:szCs w:val="24"/>
          <w:u w:val="none"/>
          <w:rtl/>
        </w:rPr>
        <w:t xml:space="preserve">' 3). </w:t>
      </w:r>
      <w:r w:rsidR="002F40FB">
        <w:rPr>
          <w:rFonts w:ascii="Arial" w:hAnsi="Arial" w:cs="David" w:hint="cs"/>
          <w:b w:val="0"/>
          <w:bCs w:val="0"/>
          <w:sz w:val="24"/>
          <w:szCs w:val="24"/>
          <w:u w:val="none"/>
          <w:rtl/>
        </w:rPr>
        <w:t>עם זאת, כפי שכבר נקבע, עדותה של ה</w:t>
      </w:r>
      <w:r w:rsidR="00881AFD">
        <w:rPr>
          <w:rFonts w:ascii="Arial" w:hAnsi="Arial" w:cs="David" w:hint="cs"/>
          <w:b w:val="0"/>
          <w:bCs w:val="0"/>
          <w:sz w:val="24"/>
          <w:szCs w:val="24"/>
          <w:u w:val="none"/>
          <w:rtl/>
        </w:rPr>
        <w:t>דודה ש.</w:t>
      </w:r>
      <w:r w:rsidR="002F40FB">
        <w:rPr>
          <w:rFonts w:ascii="Arial" w:hAnsi="Arial" w:cs="David" w:hint="cs"/>
          <w:b w:val="0"/>
          <w:bCs w:val="0"/>
          <w:sz w:val="24"/>
          <w:szCs w:val="24"/>
          <w:u w:val="none"/>
          <w:rtl/>
        </w:rPr>
        <w:t xml:space="preserve"> נמצאה כלא מהימנה</w:t>
      </w:r>
      <w:r>
        <w:rPr>
          <w:rFonts w:ascii="Arial" w:hAnsi="Arial" w:cs="David" w:hint="cs"/>
          <w:b w:val="0"/>
          <w:bCs w:val="0"/>
          <w:sz w:val="24"/>
          <w:szCs w:val="24"/>
          <w:u w:val="none"/>
          <w:rtl/>
        </w:rPr>
        <w:t xml:space="preserve">, ומשכך לא </w:t>
      </w:r>
      <w:r w:rsidR="008111CD">
        <w:rPr>
          <w:rFonts w:ascii="Arial" w:hAnsi="Arial" w:cs="David" w:hint="cs"/>
          <w:b w:val="0"/>
          <w:bCs w:val="0"/>
          <w:sz w:val="24"/>
          <w:szCs w:val="24"/>
          <w:u w:val="none"/>
          <w:rtl/>
        </w:rPr>
        <w:t>מצאתי</w:t>
      </w:r>
      <w:r>
        <w:rPr>
          <w:rFonts w:ascii="Arial" w:hAnsi="Arial" w:cs="David" w:hint="cs"/>
          <w:b w:val="0"/>
          <w:bCs w:val="0"/>
          <w:sz w:val="24"/>
          <w:szCs w:val="24"/>
          <w:u w:val="none"/>
          <w:rtl/>
        </w:rPr>
        <w:t xml:space="preserve"> ליתן משקל לדבריה</w:t>
      </w:r>
      <w:r w:rsidR="002F40FB">
        <w:rPr>
          <w:rFonts w:ascii="Arial" w:hAnsi="Arial" w:cs="David" w:hint="cs"/>
          <w:b w:val="0"/>
          <w:bCs w:val="0"/>
          <w:sz w:val="24"/>
          <w:szCs w:val="24"/>
          <w:u w:val="none"/>
          <w:rtl/>
        </w:rPr>
        <w:t xml:space="preserve">. </w:t>
      </w:r>
    </w:p>
    <w:p w:rsidR="00513C0F" w:rsidRPr="0014788F" w:rsidRDefault="0014788F" w:rsidP="00B104E3">
      <w:pPr>
        <w:pStyle w:val="af3"/>
        <w:numPr>
          <w:ilvl w:val="0"/>
          <w:numId w:val="4"/>
        </w:numPr>
        <w:tabs>
          <w:tab w:val="left" w:pos="141"/>
        </w:tabs>
        <w:spacing w:after="240" w:line="360" w:lineRule="auto"/>
        <w:ind w:left="0" w:firstLine="0"/>
        <w:contextualSpacing w:val="0"/>
        <w:jc w:val="both"/>
        <w:rPr>
          <w:rFonts w:ascii="David" w:hAnsi="David"/>
          <w:noProof w:val="0"/>
        </w:rPr>
      </w:pPr>
      <w:r w:rsidRPr="0014788F">
        <w:rPr>
          <w:rFonts w:ascii="David" w:hAnsi="David" w:hint="cs"/>
          <w:b/>
          <w:bCs/>
          <w:noProof w:val="0"/>
          <w:rtl/>
        </w:rPr>
        <w:t>התוצאה</w:t>
      </w:r>
      <w:r w:rsidR="00B104E3">
        <w:rPr>
          <w:rFonts w:ascii="David" w:hAnsi="David" w:hint="cs"/>
          <w:noProof w:val="0"/>
          <w:rtl/>
        </w:rPr>
        <w:t xml:space="preserve"> </w:t>
      </w:r>
      <w:r w:rsidR="00B104E3">
        <w:rPr>
          <w:rFonts w:ascii="David" w:hAnsi="David"/>
          <w:noProof w:val="0"/>
          <w:rtl/>
        </w:rPr>
        <w:t>–</w:t>
      </w:r>
      <w:r w:rsidR="00B104E3">
        <w:rPr>
          <w:rFonts w:ascii="David" w:hAnsi="David" w:hint="cs"/>
          <w:noProof w:val="0"/>
          <w:rtl/>
        </w:rPr>
        <w:t xml:space="preserve"> </w:t>
      </w:r>
      <w:r w:rsidR="00513C0F">
        <w:rPr>
          <w:rFonts w:ascii="David" w:hAnsi="David"/>
          <w:noProof w:val="0"/>
          <w:rtl/>
        </w:rPr>
        <w:t>משעה שמדובר בתרשומות פנימיות בלבד</w:t>
      </w:r>
      <w:r w:rsidR="0030708E">
        <w:rPr>
          <w:rFonts w:ascii="David" w:hAnsi="David" w:hint="cs"/>
          <w:noProof w:val="0"/>
          <w:rtl/>
        </w:rPr>
        <w:t xml:space="preserve"> שנעשו בעירית אור יהודה ולא בוצעה חק</w:t>
      </w:r>
      <w:r w:rsidR="006371C1">
        <w:rPr>
          <w:rFonts w:ascii="David" w:hAnsi="David" w:hint="cs"/>
          <w:noProof w:val="0"/>
          <w:rtl/>
        </w:rPr>
        <w:t>ירה</w:t>
      </w:r>
      <w:r w:rsidR="00B104E3">
        <w:rPr>
          <w:rFonts w:ascii="David" w:hAnsi="David" w:hint="cs"/>
          <w:noProof w:val="0"/>
          <w:rtl/>
        </w:rPr>
        <w:t xml:space="preserve"> על אודותם</w:t>
      </w:r>
      <w:r w:rsidR="00513C0F">
        <w:rPr>
          <w:rFonts w:ascii="David" w:hAnsi="David"/>
          <w:noProof w:val="0"/>
          <w:rtl/>
        </w:rPr>
        <w:t xml:space="preserve">, </w:t>
      </w:r>
      <w:r w:rsidR="00513C0F" w:rsidRPr="0030708E">
        <w:rPr>
          <w:rFonts w:ascii="David" w:hAnsi="David"/>
          <w:b/>
          <w:bCs/>
          <w:noProof w:val="0"/>
          <w:rtl/>
        </w:rPr>
        <w:t>לא מצאתי ליתן להן משקל רב</w:t>
      </w:r>
      <w:r w:rsidR="006371C1">
        <w:rPr>
          <w:rFonts w:ascii="David" w:hAnsi="David" w:hint="cs"/>
          <w:noProof w:val="0"/>
          <w:rtl/>
        </w:rPr>
        <w:t>.</w:t>
      </w:r>
      <w:r w:rsidR="00513C0F">
        <w:rPr>
          <w:rFonts w:ascii="David" w:hAnsi="David"/>
          <w:noProof w:val="0"/>
          <w:rtl/>
        </w:rPr>
        <w:t xml:space="preserve"> </w:t>
      </w:r>
      <w:r w:rsidR="006371C1">
        <w:rPr>
          <w:rFonts w:ascii="David" w:hAnsi="David" w:hint="cs"/>
          <w:noProof w:val="0"/>
          <w:rtl/>
        </w:rPr>
        <w:t>עם זאת, הן</w:t>
      </w:r>
      <w:r w:rsidR="00513C0F">
        <w:rPr>
          <w:rFonts w:ascii="David" w:hAnsi="David"/>
          <w:noProof w:val="0"/>
          <w:rtl/>
        </w:rPr>
        <w:t xml:space="preserve"> נכללות במארג הראיות הכולל, וזאת אף בשים לב כי טענת הנתבעת שם כי "</w:t>
      </w:r>
      <w:r w:rsidR="00513C0F" w:rsidRPr="006371C1">
        <w:rPr>
          <w:rFonts w:ascii="David" w:hAnsi="David"/>
          <w:b/>
          <w:bCs/>
          <w:noProof w:val="0"/>
          <w:rtl/>
        </w:rPr>
        <w:t>הנכס נקנה על ידי כל האחים</w:t>
      </w:r>
      <w:r w:rsidR="00513C0F">
        <w:rPr>
          <w:rFonts w:ascii="David" w:hAnsi="David"/>
          <w:noProof w:val="0"/>
          <w:rtl/>
        </w:rPr>
        <w:t>"</w:t>
      </w:r>
      <w:r w:rsidR="006371C1">
        <w:rPr>
          <w:rFonts w:ascii="David" w:hAnsi="David" w:hint="cs"/>
          <w:noProof w:val="0"/>
          <w:rtl/>
        </w:rPr>
        <w:t>,</w:t>
      </w:r>
      <w:r w:rsidR="00513C0F">
        <w:rPr>
          <w:rFonts w:ascii="David" w:hAnsi="David"/>
          <w:noProof w:val="0"/>
          <w:rtl/>
        </w:rPr>
        <w:t xml:space="preserve"> עולה בקנה אחד עם ראיות ועדויות נוספות. דווקא היה מצופה בשלב זה שהנתבעת תבהיר לפקידה כי הבית הוא שלה, וכי יש לפנות ל"</w:t>
      </w:r>
      <w:r w:rsidR="0066604A">
        <w:rPr>
          <w:rFonts w:ascii="David" w:hAnsi="David"/>
          <w:noProof w:val="0"/>
          <w:rtl/>
        </w:rPr>
        <w:t>מ.</w:t>
      </w:r>
      <w:r w:rsidR="00513C0F">
        <w:rPr>
          <w:rFonts w:ascii="David" w:hAnsi="David"/>
          <w:noProof w:val="0"/>
          <w:rtl/>
        </w:rPr>
        <w:t xml:space="preserve">" בהיותו המחזיק בפועל. </w:t>
      </w:r>
      <w:r w:rsidR="00B104E3">
        <w:rPr>
          <w:rFonts w:ascii="David" w:hAnsi="David" w:hint="cs"/>
          <w:noProof w:val="0"/>
          <w:rtl/>
        </w:rPr>
        <w:t xml:space="preserve">הנתבעת בחרה שלא לעדות כן, אלא בחרה </w:t>
      </w:r>
      <w:r w:rsidR="00B93CF7">
        <w:rPr>
          <w:rFonts w:ascii="David" w:hAnsi="David" w:hint="cs"/>
          <w:noProof w:val="0"/>
          <w:rtl/>
        </w:rPr>
        <w:t xml:space="preserve">דווקא </w:t>
      </w:r>
      <w:r w:rsidR="00B104E3">
        <w:rPr>
          <w:rFonts w:ascii="David" w:hAnsi="David" w:hint="cs"/>
          <w:noProof w:val="0"/>
          <w:rtl/>
        </w:rPr>
        <w:t>לציי</w:t>
      </w:r>
      <w:r w:rsidR="00B93CF7">
        <w:rPr>
          <w:rFonts w:ascii="David" w:hAnsi="David" w:hint="cs"/>
          <w:noProof w:val="0"/>
          <w:rtl/>
        </w:rPr>
        <w:t>ן</w:t>
      </w:r>
      <w:r w:rsidR="00B104E3">
        <w:rPr>
          <w:rFonts w:ascii="David" w:hAnsi="David" w:hint="cs"/>
          <w:noProof w:val="0"/>
          <w:rtl/>
        </w:rPr>
        <w:t>, כי הנכס נקנה על ידי כל האחים ולא על ידה בלבד.</w:t>
      </w:r>
    </w:p>
    <w:p w:rsidR="00B770F4" w:rsidRPr="0014788F" w:rsidRDefault="00513C0F" w:rsidP="00F36494">
      <w:pPr>
        <w:pStyle w:val="af3"/>
        <w:numPr>
          <w:ilvl w:val="0"/>
          <w:numId w:val="4"/>
        </w:numPr>
        <w:tabs>
          <w:tab w:val="left" w:pos="141"/>
        </w:tabs>
        <w:spacing w:after="240" w:line="360" w:lineRule="auto"/>
        <w:ind w:left="0" w:firstLine="0"/>
        <w:contextualSpacing w:val="0"/>
        <w:jc w:val="both"/>
        <w:rPr>
          <w:rFonts w:ascii="David" w:hAnsi="David"/>
          <w:b/>
          <w:bCs/>
          <w:noProof w:val="0"/>
        </w:rPr>
      </w:pPr>
      <w:r>
        <w:rPr>
          <w:rFonts w:ascii="David" w:hAnsi="David"/>
          <w:noProof w:val="0"/>
          <w:rtl/>
        </w:rPr>
        <w:t>עתה אעבור לבחינת תעודת הפסיכיאטר המתייחסת למצבו של המנוח ו</w:t>
      </w:r>
      <w:r w:rsidR="00F36494">
        <w:rPr>
          <w:rFonts w:ascii="David" w:hAnsi="David" w:hint="cs"/>
          <w:noProof w:val="0"/>
          <w:rtl/>
        </w:rPr>
        <w:t>ש</w:t>
      </w:r>
      <w:r>
        <w:rPr>
          <w:rFonts w:ascii="David" w:hAnsi="David"/>
          <w:noProof w:val="0"/>
          <w:rtl/>
        </w:rPr>
        <w:t>הוגש על ידי התובעים לתיק בית המשפט.</w:t>
      </w:r>
    </w:p>
    <w:p w:rsidR="00513C0F" w:rsidRPr="000B37FF" w:rsidRDefault="00513C0F" w:rsidP="00F36494">
      <w:pPr>
        <w:pStyle w:val="af3"/>
        <w:spacing w:after="120" w:line="360" w:lineRule="auto"/>
        <w:ind w:left="0"/>
        <w:contextualSpacing w:val="0"/>
        <w:jc w:val="both"/>
        <w:rPr>
          <w:rFonts w:ascii="Arial" w:hAnsi="Arial"/>
          <w:b/>
          <w:bCs/>
          <w:noProof w:val="0"/>
          <w:color w:val="FF0000"/>
          <w:sz w:val="28"/>
          <w:szCs w:val="28"/>
          <w:u w:val="single"/>
          <w:rtl/>
        </w:rPr>
      </w:pPr>
      <w:r>
        <w:rPr>
          <w:rFonts w:ascii="Arial" w:hAnsi="Arial" w:hint="cs"/>
          <w:b/>
          <w:bCs/>
          <w:noProof w:val="0"/>
          <w:sz w:val="28"/>
          <w:szCs w:val="28"/>
          <w:u w:val="single"/>
          <w:rtl/>
        </w:rPr>
        <w:t>(ד) תעו</w:t>
      </w:r>
      <w:r w:rsidR="00B93CF7">
        <w:rPr>
          <w:rFonts w:ascii="Arial" w:hAnsi="Arial" w:hint="cs"/>
          <w:b/>
          <w:bCs/>
          <w:noProof w:val="0"/>
          <w:sz w:val="28"/>
          <w:szCs w:val="28"/>
          <w:u w:val="single"/>
          <w:rtl/>
        </w:rPr>
        <w:t xml:space="preserve">דת </w:t>
      </w:r>
      <w:r w:rsidR="00F36494">
        <w:rPr>
          <w:rFonts w:ascii="Arial" w:hAnsi="Arial" w:hint="cs"/>
          <w:b/>
          <w:bCs/>
          <w:noProof w:val="0"/>
          <w:sz w:val="28"/>
          <w:szCs w:val="28"/>
          <w:u w:val="single"/>
          <w:rtl/>
        </w:rPr>
        <w:t>ה</w:t>
      </w:r>
      <w:r w:rsidR="00B93CF7">
        <w:rPr>
          <w:rFonts w:ascii="Arial" w:hAnsi="Arial" w:hint="cs"/>
          <w:b/>
          <w:bCs/>
          <w:noProof w:val="0"/>
          <w:sz w:val="28"/>
          <w:szCs w:val="28"/>
          <w:u w:val="single"/>
          <w:rtl/>
        </w:rPr>
        <w:t xml:space="preserve">פסיכיאטר מיום 25.5.1980 </w:t>
      </w:r>
      <w:r w:rsidR="000B37FF">
        <w:rPr>
          <w:rFonts w:ascii="Arial" w:hAnsi="Arial" w:hint="cs"/>
          <w:b/>
          <w:bCs/>
          <w:noProof w:val="0"/>
          <w:sz w:val="28"/>
          <w:szCs w:val="28"/>
          <w:u w:val="single"/>
          <w:rtl/>
        </w:rPr>
        <w:t xml:space="preserve"> </w:t>
      </w:r>
    </w:p>
    <w:p w:rsidR="00513C0F" w:rsidRDefault="00513C0F" w:rsidP="00BE202E">
      <w:pPr>
        <w:pStyle w:val="af3"/>
        <w:numPr>
          <w:ilvl w:val="0"/>
          <w:numId w:val="4"/>
        </w:numPr>
        <w:spacing w:after="240" w:line="360" w:lineRule="auto"/>
        <w:ind w:left="0" w:firstLine="0"/>
        <w:jc w:val="both"/>
        <w:rPr>
          <w:rFonts w:ascii="Arial" w:hAnsi="Arial"/>
          <w:noProof w:val="0"/>
        </w:rPr>
      </w:pPr>
      <w:r>
        <w:rPr>
          <w:rFonts w:ascii="Arial" w:hAnsi="Arial"/>
          <w:noProof w:val="0"/>
          <w:rtl/>
        </w:rPr>
        <w:t xml:space="preserve">התובעים הגישו תעודת רופא מיום 25.5.1980, שנערכה על ידי הפסיכיאטר ד"ר ג. שגיא (להלן: </w:t>
      </w:r>
      <w:r>
        <w:rPr>
          <w:rFonts w:ascii="Arial" w:hAnsi="Arial"/>
          <w:b/>
          <w:bCs/>
          <w:noProof w:val="0"/>
          <w:rtl/>
        </w:rPr>
        <w:t>"תעודת הרופא</w:t>
      </w:r>
      <w:r w:rsidRPr="00B93CF7">
        <w:rPr>
          <w:rFonts w:ascii="Arial" w:hAnsi="Arial"/>
          <w:b/>
          <w:bCs/>
          <w:noProof w:val="0"/>
          <w:rtl/>
        </w:rPr>
        <w:t>"</w:t>
      </w:r>
      <w:r w:rsidRPr="00B93CF7">
        <w:rPr>
          <w:rFonts w:ascii="Arial" w:hAnsi="Arial"/>
          <w:noProof w:val="0"/>
          <w:rtl/>
        </w:rPr>
        <w:t xml:space="preserve"> </w:t>
      </w:r>
      <w:r w:rsidR="00B93CF7" w:rsidRPr="00B93CF7">
        <w:rPr>
          <w:rFonts w:ascii="Arial" w:hAnsi="Arial" w:hint="cs"/>
          <w:b/>
          <w:bCs/>
          <w:noProof w:val="0"/>
          <w:rtl/>
        </w:rPr>
        <w:t>–</w:t>
      </w:r>
      <w:r>
        <w:rPr>
          <w:rFonts w:ascii="Arial" w:hAnsi="Arial"/>
          <w:noProof w:val="0"/>
          <w:rtl/>
        </w:rPr>
        <w:t xml:space="preserve"> נספח 6 לסיכומי התובעים). תעודת הרופא הוגשה במסגרת הליך שהתנהל בין מדינת ישראל לבין המנוח בבית משפט השלום בתל אביב בתיק מס' 7507/79 בגין עבירות מס בהן הואשם המנוח. מתעודת הרופא עולה כי ביום 7.2.1974 נהג המנוח כשבמכונית נמצא גם אביו ז"ל. </w:t>
      </w:r>
      <w:r w:rsidR="00600AA5">
        <w:rPr>
          <w:rFonts w:ascii="Arial" w:hAnsi="Arial" w:hint="cs"/>
          <w:noProof w:val="0"/>
          <w:rtl/>
        </w:rPr>
        <w:t>בעקבות</w:t>
      </w:r>
      <w:r>
        <w:rPr>
          <w:rFonts w:ascii="Arial" w:hAnsi="Arial"/>
          <w:noProof w:val="0"/>
          <w:rtl/>
        </w:rPr>
        <w:t xml:space="preserve"> </w:t>
      </w:r>
      <w:r w:rsidR="00600AA5">
        <w:rPr>
          <w:rFonts w:ascii="Arial" w:hAnsi="Arial" w:hint="cs"/>
          <w:noProof w:val="0"/>
          <w:rtl/>
        </w:rPr>
        <w:t>ה</w:t>
      </w:r>
      <w:r>
        <w:rPr>
          <w:rFonts w:ascii="Arial" w:hAnsi="Arial"/>
          <w:noProof w:val="0"/>
          <w:rtl/>
        </w:rPr>
        <w:t>תאונה נהרג אביו של המנוח. במשך כשנתיים לא תפקד המנוח כראוי על רקע הפרעותיו הנפשיות שהופיעו בהקשר לפגיעותיו ולמות אביו. ב-1975 הוערכה נכותו הנפשית עד 30% ל</w:t>
      </w:r>
      <w:r w:rsidR="00B93CF7">
        <w:rPr>
          <w:rFonts w:ascii="Arial" w:hAnsi="Arial"/>
          <w:noProof w:val="0"/>
          <w:rtl/>
        </w:rPr>
        <w:t>צמיתות</w:t>
      </w:r>
      <w:r w:rsidR="00B93CF7">
        <w:rPr>
          <w:rFonts w:ascii="Arial" w:hAnsi="Arial" w:hint="cs"/>
          <w:noProof w:val="0"/>
          <w:rtl/>
        </w:rPr>
        <w:t xml:space="preserve"> </w:t>
      </w:r>
      <w:r w:rsidR="00B93CF7">
        <w:rPr>
          <w:rFonts w:ascii="Arial" w:hAnsi="Arial" w:hint="cs"/>
          <w:noProof w:val="0"/>
          <w:rtl/>
        </w:rPr>
        <w:lastRenderedPageBreak/>
        <w:t>ו</w:t>
      </w:r>
      <w:r>
        <w:rPr>
          <w:rFonts w:ascii="Arial" w:hAnsi="Arial"/>
          <w:noProof w:val="0"/>
          <w:rtl/>
        </w:rPr>
        <w:t xml:space="preserve">נכות אורתופדית בשיעור של 15% לצמיתות. עוד נכתב כי המנוח עדיין סגור בתוך עצמו, מתקשה לבנות קשרים עם הסביבה, לא הצליח להקים משפחה ותומך באמו שמגלה בו תלות רבה ורואה בו את המשען היחידי שנשאר לה בחיים. לאחר מאמצים רבים הצליח להתארגן בעבודה בנגריה במידה מסוימת. כתוצאה ממגבלותיו לא ניהל חשבונות ולא הגיש דוחות למס הכנסה, נשפט על כך ותלויים נגדו שני עונשי מאסר על תנאי לשלושה חודשים </w:t>
      </w:r>
      <w:r w:rsidR="00BE202E">
        <w:rPr>
          <w:rFonts w:ascii="Arial" w:hAnsi="Arial" w:hint="cs"/>
          <w:noProof w:val="0"/>
          <w:rtl/>
        </w:rPr>
        <w:t>והת</w:t>
      </w:r>
      <w:r>
        <w:rPr>
          <w:rFonts w:ascii="Arial" w:hAnsi="Arial"/>
          <w:noProof w:val="0"/>
          <w:rtl/>
        </w:rPr>
        <w:t>נהל נגדו משפט על אותה עבירה</w:t>
      </w:r>
      <w:r w:rsidR="00BE202E">
        <w:rPr>
          <w:rFonts w:ascii="Arial" w:hAnsi="Arial" w:hint="cs"/>
          <w:noProof w:val="0"/>
          <w:rtl/>
        </w:rPr>
        <w:t>.</w:t>
      </w:r>
      <w:r>
        <w:rPr>
          <w:rFonts w:ascii="Arial" w:hAnsi="Arial"/>
          <w:noProof w:val="0"/>
          <w:rtl/>
        </w:rPr>
        <w:t xml:space="preserve"> בבדיקה התברר כי המנוח </w:t>
      </w:r>
      <w:r w:rsidR="00BE202E">
        <w:rPr>
          <w:rFonts w:ascii="Arial" w:hAnsi="Arial" w:hint="cs"/>
          <w:noProof w:val="0"/>
          <w:rtl/>
        </w:rPr>
        <w:t>גיל</w:t>
      </w:r>
      <w:r>
        <w:rPr>
          <w:rFonts w:ascii="Arial" w:hAnsi="Arial"/>
          <w:noProof w:val="0"/>
          <w:rtl/>
        </w:rPr>
        <w:t>ה חרטה על העבירות המתוארות. ה</w:t>
      </w:r>
      <w:r w:rsidR="00BE202E">
        <w:rPr>
          <w:rFonts w:ascii="Arial" w:hAnsi="Arial" w:hint="cs"/>
          <w:noProof w:val="0"/>
          <w:rtl/>
        </w:rPr>
        <w:t>מנוח</w:t>
      </w:r>
      <w:r>
        <w:rPr>
          <w:rFonts w:ascii="Arial" w:hAnsi="Arial"/>
          <w:noProof w:val="0"/>
          <w:rtl/>
        </w:rPr>
        <w:t xml:space="preserve"> </w:t>
      </w:r>
      <w:r w:rsidR="00BE202E">
        <w:rPr>
          <w:rFonts w:ascii="Arial" w:hAnsi="Arial" w:hint="cs"/>
          <w:noProof w:val="0"/>
          <w:rtl/>
        </w:rPr>
        <w:t>אובחן כ</w:t>
      </w:r>
      <w:r>
        <w:rPr>
          <w:rFonts w:ascii="Arial" w:hAnsi="Arial"/>
          <w:noProof w:val="0"/>
          <w:rtl/>
        </w:rPr>
        <w:t xml:space="preserve">סובל מהפרעות פוסט-טראומטיות. בבדיקה פסיכו-דיאגנוסטית התגלה </w:t>
      </w:r>
      <w:r w:rsidR="00BE202E">
        <w:rPr>
          <w:rFonts w:ascii="Arial" w:hAnsi="Arial" w:hint="cs"/>
          <w:noProof w:val="0"/>
          <w:rtl/>
        </w:rPr>
        <w:t>כ</w:t>
      </w:r>
      <w:r>
        <w:rPr>
          <w:rFonts w:ascii="Arial" w:hAnsi="Arial"/>
          <w:noProof w:val="0"/>
          <w:rtl/>
        </w:rPr>
        <w:t>אדם הפועל מתחת לפוטנציאל השכלי שלו. ניכרים פערים בתפקודים שכליים מסוימים, ככל הנראה, הקשורים באופיו ובאפקטים שלו. בסיכום ו</w:t>
      </w:r>
      <w:r w:rsidR="00BE202E">
        <w:rPr>
          <w:rFonts w:ascii="Arial" w:hAnsi="Arial" w:hint="cs"/>
          <w:noProof w:val="0"/>
          <w:rtl/>
        </w:rPr>
        <w:t>ב</w:t>
      </w:r>
      <w:r>
        <w:rPr>
          <w:rFonts w:ascii="Arial" w:hAnsi="Arial"/>
          <w:noProof w:val="0"/>
          <w:rtl/>
        </w:rPr>
        <w:t>המלצות ציין הפסיכיאטר, כי המנוח אינו בעל אופי של עבריין, אך בעל פוטנציאל נפשי מועט. על אף מגבלותיו מגלה מוטיבציה חיובית כדי להצליח בחיים והגיע להישגים מקובלים על ידי מאמצים מרובים. התאונה שקרתה לו בשנת 1974 ערערה בצורה משמעותית את איז</w:t>
      </w:r>
      <w:r w:rsidR="00BE202E">
        <w:rPr>
          <w:rFonts w:ascii="Arial" w:hAnsi="Arial"/>
          <w:noProof w:val="0"/>
          <w:rtl/>
        </w:rPr>
        <w:t>ונו הנפשי</w:t>
      </w:r>
      <w:r w:rsidR="00BE202E">
        <w:rPr>
          <w:rFonts w:ascii="Arial" w:hAnsi="Arial" w:hint="cs"/>
          <w:noProof w:val="0"/>
          <w:rtl/>
        </w:rPr>
        <w:t xml:space="preserve">. </w:t>
      </w:r>
      <w:r>
        <w:rPr>
          <w:rFonts w:ascii="Arial" w:hAnsi="Arial"/>
          <w:noProof w:val="0"/>
          <w:rtl/>
        </w:rPr>
        <w:t xml:space="preserve">ידוע בספרות הרפואית שבעלי אופי כמו של המנוח, אינם מגלים מספיק יוזמה וכושר ביצוע ארגוני, כדי לממש את ההתחייבויות ולו אף הפשוטות והשגרתיות. </w:t>
      </w:r>
    </w:p>
    <w:p w:rsidR="00C91C49" w:rsidRDefault="00C91C49" w:rsidP="00C91C49">
      <w:pPr>
        <w:pStyle w:val="af3"/>
        <w:spacing w:after="240" w:line="360" w:lineRule="auto"/>
        <w:ind w:left="0"/>
        <w:jc w:val="both"/>
        <w:rPr>
          <w:rFonts w:ascii="Arial" w:hAnsi="Arial"/>
          <w:noProof w:val="0"/>
        </w:rPr>
      </w:pPr>
    </w:p>
    <w:p w:rsidR="00B770F4" w:rsidRDefault="00513C0F" w:rsidP="006F4140">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לטענת התובעים רישום זכויות הבעלות על הבית לא הוסדרו על ידי המנוח בשל בעיה פסיכולוגית </w:t>
      </w:r>
      <w:r w:rsidR="001A5FE6">
        <w:rPr>
          <w:rFonts w:ascii="Arial" w:hAnsi="Arial" w:hint="cs"/>
          <w:noProof w:val="0"/>
          <w:rtl/>
        </w:rPr>
        <w:t xml:space="preserve">ממנה סבל המנוח, ולשם כך </w:t>
      </w:r>
      <w:r w:rsidR="006147E8">
        <w:rPr>
          <w:rFonts w:ascii="Arial" w:hAnsi="Arial" w:hint="cs"/>
          <w:noProof w:val="0"/>
          <w:rtl/>
        </w:rPr>
        <w:t>הציגו את תעודת הרופא כדי להוכיח את מצבו</w:t>
      </w:r>
      <w:r w:rsidR="001A5FE6">
        <w:rPr>
          <w:rFonts w:ascii="Arial" w:hAnsi="Arial" w:hint="cs"/>
          <w:noProof w:val="0"/>
          <w:rtl/>
        </w:rPr>
        <w:t xml:space="preserve"> דאז</w:t>
      </w:r>
      <w:r w:rsidR="006147E8">
        <w:rPr>
          <w:rFonts w:ascii="Arial" w:hAnsi="Arial" w:hint="cs"/>
          <w:noProof w:val="0"/>
          <w:rtl/>
        </w:rPr>
        <w:t xml:space="preserve"> </w:t>
      </w:r>
      <w:r>
        <w:rPr>
          <w:rFonts w:ascii="Arial" w:hAnsi="Arial"/>
          <w:noProof w:val="0"/>
          <w:rtl/>
        </w:rPr>
        <w:t>(סעיפים 12-11 לסיכום טענות התובעים).</w:t>
      </w:r>
      <w:r w:rsidR="00BE202E">
        <w:rPr>
          <w:rFonts w:ascii="Arial" w:hAnsi="Arial" w:hint="cs"/>
          <w:noProof w:val="0"/>
          <w:rtl/>
        </w:rPr>
        <w:t xml:space="preserve"> </w:t>
      </w:r>
    </w:p>
    <w:p w:rsidR="006147E8" w:rsidRPr="006147E8" w:rsidRDefault="00513C0F" w:rsidP="00826739">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אין לכחד כי נראה שמדובר בתעודת רופא, שהוגשה </w:t>
      </w:r>
      <w:r w:rsidR="00826739">
        <w:rPr>
          <w:rFonts w:ascii="Arial" w:hAnsi="Arial" w:hint="cs"/>
          <w:noProof w:val="0"/>
          <w:rtl/>
        </w:rPr>
        <w:t>מטעם</w:t>
      </w:r>
      <w:r>
        <w:rPr>
          <w:rFonts w:ascii="Arial" w:hAnsi="Arial"/>
          <w:noProof w:val="0"/>
          <w:rtl/>
        </w:rPr>
        <w:t xml:space="preserve"> המנוח במסגרת ההליך המשפטי, שהתנהל בעניינו בגין עבירות מס בהן הואשם. עם זאת, </w:t>
      </w:r>
      <w:r w:rsidR="006147E8">
        <w:rPr>
          <w:rFonts w:ascii="Arial" w:hAnsi="Arial" w:hint="cs"/>
          <w:noProof w:val="0"/>
          <w:rtl/>
        </w:rPr>
        <w:t>גם הנתבעת טענה כי לאורך כל השנים המנוח היה שרוי במצוקה כלכלית, נפשית ובריאותית (סעיף 7.יד לתצהיר עדותה הראשית של הנתבעת).</w:t>
      </w:r>
    </w:p>
    <w:p w:rsidR="00B770F4" w:rsidRPr="00386C11" w:rsidRDefault="00772F10" w:rsidP="00386C11">
      <w:pPr>
        <w:pStyle w:val="af3"/>
        <w:numPr>
          <w:ilvl w:val="0"/>
          <w:numId w:val="4"/>
        </w:numPr>
        <w:spacing w:after="240" w:line="360" w:lineRule="auto"/>
        <w:ind w:left="0" w:firstLine="0"/>
        <w:contextualSpacing w:val="0"/>
        <w:jc w:val="both"/>
        <w:rPr>
          <w:rFonts w:ascii="Arial" w:hAnsi="Arial"/>
          <w:noProof w:val="0"/>
        </w:rPr>
      </w:pPr>
      <w:r>
        <mc:AlternateContent>
          <mc:Choice Requires="wps">
            <w:drawing>
              <wp:anchor distT="0" distB="0" distL="114300" distR="114300" simplePos="0" relativeHeight="251663360" behindDoc="0" locked="0" layoutInCell="1" allowOverlap="1">
                <wp:simplePos x="0" y="0"/>
                <wp:positionH relativeFrom="margin">
                  <wp:posOffset>-232647</wp:posOffset>
                </wp:positionH>
                <wp:positionV relativeFrom="paragraph">
                  <wp:posOffset>737226</wp:posOffset>
                </wp:positionV>
                <wp:extent cx="5743575" cy="1152525"/>
                <wp:effectExtent l="0" t="0" r="28575" b="28575"/>
                <wp:wrapNone/>
                <wp:docPr id="10" name="מלבן מעוגל 10"/>
                <wp:cNvGraphicFramePr/>
                <a:graphic xmlns:a="http://schemas.openxmlformats.org/drawingml/2006/main">
                  <a:graphicData uri="http://schemas.microsoft.com/office/word/2010/wordprocessingShape">
                    <wps:wsp>
                      <wps:cNvSpPr/>
                      <wps:spPr>
                        <a:xfrm>
                          <a:off x="0" y="0"/>
                          <a:ext cx="5743575" cy="1152525"/>
                        </a:xfrm>
                        <a:prstGeom prst="roundRect">
                          <a:avLst/>
                        </a:prstGeom>
                        <a:solidFill>
                          <a:schemeClr val="accent1">
                            <a:alpha val="22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17D299AB" id="מלבן מעוגל 10" o:spid="_x0000_s1026" style="position:absolute;left:0;text-align:left;margin-left:-18.3pt;margin-top:58.05pt;width:452.25pt;height:90.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" fillcolor="#4f81bd [3204]" strokecolor="#243f60 [1604]" strokeweight="2pt">
                <v:fill opacity="14392f"/>
                <w10:wrap anchorx="margin"/>
              </v:roundrect>
            </w:pict>
          </mc:Fallback>
        </mc:AlternateContent>
      </w:r>
      <w:r w:rsidR="006147E8">
        <w:rPr>
          <w:rFonts w:ascii="Arial" w:hAnsi="Arial" w:hint="cs"/>
          <w:noProof w:val="0"/>
          <w:rtl/>
        </w:rPr>
        <w:t xml:space="preserve">יתרה מזו, </w:t>
      </w:r>
      <w:r w:rsidR="00513C0F">
        <w:rPr>
          <w:rFonts w:ascii="Arial" w:hAnsi="Arial"/>
          <w:noProof w:val="0"/>
          <w:rtl/>
        </w:rPr>
        <w:t>מצבו הנפשי כפי שעולה מתעודת הרופא מתכתב עם טענת הנתבעת עצמה בשיחתה עם התובע 2</w:t>
      </w:r>
      <w:r w:rsidR="001A5FE6">
        <w:rPr>
          <w:rFonts w:ascii="Arial" w:hAnsi="Arial" w:hint="cs"/>
          <w:noProof w:val="0"/>
          <w:rtl/>
        </w:rPr>
        <w:t>,</w:t>
      </w:r>
      <w:r w:rsidR="00513C0F">
        <w:rPr>
          <w:rFonts w:ascii="Arial" w:hAnsi="Arial"/>
          <w:noProof w:val="0"/>
          <w:rtl/>
        </w:rPr>
        <w:t xml:space="preserve"> שלפיה המנוח כל הזמן דחה את העיסוק בסידור הרישום של הזכויות בבית ולא מסיבות כלכליות.</w:t>
      </w:r>
    </w:p>
    <w:p w:rsidR="00513C0F" w:rsidRDefault="00513C0F" w:rsidP="00772F10">
      <w:pPr>
        <w:pStyle w:val="af3"/>
        <w:numPr>
          <w:ilvl w:val="0"/>
          <w:numId w:val="4"/>
        </w:numPr>
        <w:spacing w:after="240" w:line="360" w:lineRule="auto"/>
        <w:ind w:left="0" w:firstLine="0"/>
        <w:jc w:val="both"/>
        <w:rPr>
          <w:rFonts w:ascii="Arial" w:hAnsi="Arial"/>
          <w:b/>
          <w:bCs/>
          <w:noProof w:val="0"/>
        </w:rPr>
      </w:pPr>
      <w:r>
        <w:rPr>
          <w:rFonts w:ascii="Arial" w:hAnsi="Arial"/>
          <w:b/>
          <w:bCs/>
          <w:noProof w:val="0"/>
          <w:rtl/>
        </w:rPr>
        <w:t xml:space="preserve">התוצאה – </w:t>
      </w:r>
      <w:r w:rsidR="00386C11">
        <w:rPr>
          <w:rFonts w:ascii="Arial" w:hAnsi="Arial" w:hint="cs"/>
          <w:b/>
          <w:bCs/>
          <w:noProof w:val="0"/>
          <w:rtl/>
        </w:rPr>
        <w:t>המדובר בתעודת רופא שהוגשה מטעם המנוח במסגרת הליך פלילי שהתנהל כנגדו. משכך לא מצאתי ליתן לה משקל רב. עם זאת, אין חולק ב</w:t>
      </w:r>
      <w:r w:rsidR="00826739">
        <w:rPr>
          <w:rFonts w:ascii="Arial" w:hAnsi="Arial" w:hint="cs"/>
          <w:b/>
          <w:bCs/>
          <w:noProof w:val="0"/>
          <w:rtl/>
        </w:rPr>
        <w:t>יחס ל</w:t>
      </w:r>
      <w:r w:rsidR="00386C11">
        <w:rPr>
          <w:rFonts w:ascii="Arial" w:hAnsi="Arial" w:hint="cs"/>
          <w:b/>
          <w:bCs/>
          <w:noProof w:val="0"/>
          <w:rtl/>
        </w:rPr>
        <w:t>מצבו הנפשי והכלכלי הקשה של המנוח משך כל חייו</w:t>
      </w:r>
      <w:r w:rsidR="00303996">
        <w:rPr>
          <w:rFonts w:ascii="Arial" w:hAnsi="Arial" w:hint="cs"/>
          <w:b/>
          <w:bCs/>
          <w:noProof w:val="0"/>
          <w:rtl/>
        </w:rPr>
        <w:t>, ושבשל כך נעשתה העסקה מלכתחילה על שם הנתבעת</w:t>
      </w:r>
      <w:r w:rsidR="00386C11">
        <w:rPr>
          <w:rFonts w:ascii="Arial" w:hAnsi="Arial" w:hint="cs"/>
          <w:b/>
          <w:bCs/>
          <w:noProof w:val="0"/>
          <w:rtl/>
        </w:rPr>
        <w:t xml:space="preserve">. לא מן הנמנע כי </w:t>
      </w:r>
      <w:r w:rsidR="00772F10">
        <w:rPr>
          <w:rFonts w:ascii="Arial" w:hAnsi="Arial" w:hint="cs"/>
          <w:b/>
          <w:bCs/>
          <w:noProof w:val="0"/>
          <w:rtl/>
        </w:rPr>
        <w:t>ה</w:t>
      </w:r>
      <w:r w:rsidR="00386C11">
        <w:rPr>
          <w:rFonts w:ascii="Arial" w:hAnsi="Arial" w:hint="cs"/>
          <w:b/>
          <w:bCs/>
          <w:noProof w:val="0"/>
          <w:rtl/>
        </w:rPr>
        <w:t xml:space="preserve">מצב </w:t>
      </w:r>
      <w:r w:rsidR="00826739">
        <w:rPr>
          <w:rFonts w:ascii="Arial" w:hAnsi="Arial" w:hint="cs"/>
          <w:b/>
          <w:bCs/>
          <w:noProof w:val="0"/>
          <w:rtl/>
        </w:rPr>
        <w:t>הנפשי שבו היה שרוי,</w:t>
      </w:r>
      <w:r w:rsidR="00386C11">
        <w:rPr>
          <w:rFonts w:ascii="Arial" w:hAnsi="Arial" w:hint="cs"/>
          <w:b/>
          <w:bCs/>
          <w:noProof w:val="0"/>
          <w:rtl/>
        </w:rPr>
        <w:t xml:space="preserve"> </w:t>
      </w:r>
      <w:r w:rsidR="00772F10">
        <w:rPr>
          <w:rFonts w:ascii="Arial" w:hAnsi="Arial" w:hint="cs"/>
          <w:b/>
          <w:bCs/>
          <w:noProof w:val="0"/>
          <w:rtl/>
        </w:rPr>
        <w:t xml:space="preserve">היה בו </w:t>
      </w:r>
      <w:r w:rsidR="00386C11">
        <w:rPr>
          <w:rFonts w:ascii="Arial" w:hAnsi="Arial" w:hint="cs"/>
          <w:b/>
          <w:bCs/>
          <w:noProof w:val="0"/>
          <w:rtl/>
        </w:rPr>
        <w:t>כדי לע</w:t>
      </w:r>
      <w:r w:rsidR="00303996">
        <w:rPr>
          <w:rFonts w:ascii="Arial" w:hAnsi="Arial" w:hint="cs"/>
          <w:b/>
          <w:bCs/>
          <w:noProof w:val="0"/>
          <w:rtl/>
        </w:rPr>
        <w:t>כ</w:t>
      </w:r>
      <w:r w:rsidR="00386C11">
        <w:rPr>
          <w:rFonts w:ascii="Arial" w:hAnsi="Arial" w:hint="cs"/>
          <w:b/>
          <w:bCs/>
          <w:noProof w:val="0"/>
          <w:rtl/>
        </w:rPr>
        <w:t xml:space="preserve">ב את קידום הסדרת הרישום של הזכויות בבית על שמו. </w:t>
      </w:r>
    </w:p>
    <w:p w:rsidR="000B37FF" w:rsidRPr="00386C11" w:rsidRDefault="000B37FF" w:rsidP="000B37FF">
      <w:pPr>
        <w:pStyle w:val="af3"/>
        <w:spacing w:after="240" w:line="360" w:lineRule="auto"/>
        <w:ind w:left="0"/>
        <w:jc w:val="both"/>
        <w:rPr>
          <w:rFonts w:ascii="Arial" w:hAnsi="Arial"/>
          <w:b/>
          <w:bCs/>
          <w:noProof w:val="0"/>
        </w:rPr>
      </w:pPr>
    </w:p>
    <w:p w:rsidR="00386C11" w:rsidRDefault="00386C11" w:rsidP="0014788F">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t>עתה אעבור לבחינת טענת התובעים</w:t>
      </w:r>
      <w:r w:rsidR="00DD6671">
        <w:rPr>
          <w:rFonts w:ascii="Arial" w:hAnsi="Arial" w:hint="cs"/>
          <w:noProof w:val="0"/>
          <w:rtl/>
        </w:rPr>
        <w:t>,</w:t>
      </w:r>
      <w:r>
        <w:rPr>
          <w:rFonts w:ascii="Arial" w:hAnsi="Arial" w:hint="cs"/>
          <w:noProof w:val="0"/>
          <w:rtl/>
        </w:rPr>
        <w:t xml:space="preserve"> כי המנוח נהג בבית מנהג בעלים. </w:t>
      </w:r>
    </w:p>
    <w:p w:rsidR="00386C11" w:rsidRPr="00386C11" w:rsidRDefault="00386C11" w:rsidP="00DD6671">
      <w:pPr>
        <w:spacing w:after="240" w:line="360" w:lineRule="auto"/>
        <w:jc w:val="both"/>
        <w:rPr>
          <w:rFonts w:ascii="Arial" w:hAnsi="Arial"/>
          <w:b/>
          <w:bCs/>
          <w:noProof w:val="0"/>
          <w:sz w:val="28"/>
          <w:szCs w:val="28"/>
          <w:u w:val="single"/>
        </w:rPr>
      </w:pPr>
      <w:r w:rsidRPr="00386C11">
        <w:rPr>
          <w:rFonts w:ascii="Arial" w:hAnsi="Arial"/>
          <w:b/>
          <w:bCs/>
          <w:noProof w:val="0"/>
          <w:sz w:val="28"/>
          <w:szCs w:val="28"/>
          <w:u w:val="single"/>
          <w:rtl/>
        </w:rPr>
        <w:t>(ה) התנהגות המנוח כבעלים</w:t>
      </w:r>
      <w:r w:rsidRPr="00386C11">
        <w:rPr>
          <w:rFonts w:ascii="Arial" w:hAnsi="Arial" w:hint="cs"/>
          <w:b/>
          <w:bCs/>
          <w:noProof w:val="0"/>
          <w:sz w:val="28"/>
          <w:szCs w:val="28"/>
          <w:u w:val="single"/>
          <w:rtl/>
        </w:rPr>
        <w:t xml:space="preserve"> של הבית</w:t>
      </w:r>
      <w:r w:rsidR="0091680C">
        <w:rPr>
          <w:rFonts w:ascii="Arial" w:hAnsi="Arial" w:hint="cs"/>
          <w:b/>
          <w:bCs/>
          <w:noProof w:val="0"/>
          <w:sz w:val="28"/>
          <w:szCs w:val="28"/>
          <w:u w:val="single"/>
          <w:rtl/>
        </w:rPr>
        <w:t xml:space="preserve"> </w:t>
      </w:r>
      <w:r w:rsidR="0091680C">
        <w:rPr>
          <w:rFonts w:ascii="Arial" w:hAnsi="Arial"/>
          <w:b/>
          <w:bCs/>
          <w:noProof w:val="0"/>
          <w:sz w:val="28"/>
          <w:szCs w:val="28"/>
          <w:u w:val="single"/>
          <w:rtl/>
        </w:rPr>
        <w:t>–</w:t>
      </w:r>
      <w:r w:rsidR="00DD6671">
        <w:rPr>
          <w:rFonts w:ascii="Arial" w:hAnsi="Arial" w:hint="cs"/>
          <w:b/>
          <w:bCs/>
          <w:noProof w:val="0"/>
          <w:sz w:val="28"/>
          <w:szCs w:val="28"/>
          <w:u w:val="single"/>
          <w:rtl/>
        </w:rPr>
        <w:t xml:space="preserve"> ה</w:t>
      </w:r>
      <w:r w:rsidR="0091680C">
        <w:rPr>
          <w:rFonts w:ascii="Arial" w:hAnsi="Arial" w:hint="cs"/>
          <w:b/>
          <w:bCs/>
          <w:noProof w:val="0"/>
          <w:sz w:val="28"/>
          <w:szCs w:val="28"/>
          <w:u w:val="single"/>
          <w:rtl/>
        </w:rPr>
        <w:t>עדויות והראיות התומכות</w:t>
      </w:r>
      <w:r w:rsidR="00303996">
        <w:rPr>
          <w:rFonts w:ascii="Arial" w:hAnsi="Arial" w:hint="cs"/>
          <w:b/>
          <w:bCs/>
          <w:noProof w:val="0"/>
          <w:sz w:val="28"/>
          <w:szCs w:val="28"/>
          <w:u w:val="single"/>
          <w:rtl/>
        </w:rPr>
        <w:t xml:space="preserve"> בטענה זו</w:t>
      </w:r>
      <w:r w:rsidR="0091680C">
        <w:rPr>
          <w:rFonts w:ascii="Arial" w:hAnsi="Arial" w:hint="cs"/>
          <w:b/>
          <w:bCs/>
          <w:noProof w:val="0"/>
          <w:sz w:val="28"/>
          <w:szCs w:val="28"/>
          <w:u w:val="single"/>
          <w:rtl/>
        </w:rPr>
        <w:t xml:space="preserve"> </w:t>
      </w:r>
    </w:p>
    <w:p w:rsidR="00513C0F" w:rsidRDefault="00513C0F" w:rsidP="009C0BE2">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מהראיות עולה</w:t>
      </w:r>
      <w:r w:rsidR="00CB2B61">
        <w:rPr>
          <w:rFonts w:ascii="Arial" w:hAnsi="Arial" w:hint="cs"/>
          <w:noProof w:val="0"/>
          <w:rtl/>
        </w:rPr>
        <w:t>,</w:t>
      </w:r>
      <w:r>
        <w:rPr>
          <w:rFonts w:ascii="Arial" w:hAnsi="Arial"/>
          <w:noProof w:val="0"/>
          <w:rtl/>
        </w:rPr>
        <w:t xml:space="preserve"> כי לכל הפחות </w:t>
      </w:r>
      <w:r w:rsidR="00CB2B61">
        <w:rPr>
          <w:rFonts w:ascii="Arial" w:hAnsi="Arial" w:hint="cs"/>
          <w:noProof w:val="0"/>
          <w:rtl/>
        </w:rPr>
        <w:t xml:space="preserve">החל </w:t>
      </w:r>
      <w:r w:rsidRPr="009C0BE2">
        <w:rPr>
          <w:rFonts w:ascii="Arial" w:hAnsi="Arial"/>
          <w:noProof w:val="0"/>
          <w:rtl/>
        </w:rPr>
        <w:t>משנת 200</w:t>
      </w:r>
      <w:r w:rsidR="009C0BE2" w:rsidRPr="009C0BE2">
        <w:rPr>
          <w:rFonts w:ascii="Arial" w:hAnsi="Arial" w:hint="cs"/>
          <w:noProof w:val="0"/>
          <w:rtl/>
        </w:rPr>
        <w:t>0</w:t>
      </w:r>
      <w:r w:rsidRPr="009C0BE2">
        <w:rPr>
          <w:rFonts w:ascii="Arial" w:hAnsi="Arial"/>
          <w:noProof w:val="0"/>
          <w:rtl/>
        </w:rPr>
        <w:t xml:space="preserve"> נהג</w:t>
      </w:r>
      <w:r>
        <w:rPr>
          <w:rFonts w:ascii="Arial" w:hAnsi="Arial"/>
          <w:noProof w:val="0"/>
          <w:rtl/>
        </w:rPr>
        <w:t xml:space="preserve"> המנוח בבית מנהג בעלים</w:t>
      </w:r>
      <w:r w:rsidR="006371C1">
        <w:rPr>
          <w:rFonts w:ascii="Arial" w:hAnsi="Arial" w:hint="cs"/>
          <w:noProof w:val="0"/>
          <w:rtl/>
        </w:rPr>
        <w:t>:</w:t>
      </w:r>
      <w:r>
        <w:rPr>
          <w:rFonts w:ascii="Arial" w:hAnsi="Arial"/>
          <w:noProof w:val="0"/>
          <w:rtl/>
        </w:rPr>
        <w:t xml:space="preserve"> </w:t>
      </w:r>
    </w:p>
    <w:p w:rsidR="009C0BE2" w:rsidRPr="009C0BE2" w:rsidRDefault="009C0BE2" w:rsidP="008446EC">
      <w:pPr>
        <w:pStyle w:val="af3"/>
        <w:numPr>
          <w:ilvl w:val="0"/>
          <w:numId w:val="6"/>
        </w:numPr>
        <w:spacing w:after="240" w:line="360" w:lineRule="auto"/>
        <w:ind w:hanging="372"/>
        <w:contextualSpacing w:val="0"/>
        <w:jc w:val="both"/>
        <w:rPr>
          <w:rFonts w:ascii="Arial" w:hAnsi="Arial"/>
          <w:noProof w:val="0"/>
        </w:rPr>
      </w:pPr>
      <w:r w:rsidRPr="009C0BE2">
        <w:rPr>
          <w:rFonts w:ascii="Arial" w:hAnsi="Arial" w:hint="cs"/>
          <w:b/>
          <w:bCs/>
          <w:noProof w:val="0"/>
          <w:u w:val="single"/>
          <w:rtl/>
        </w:rPr>
        <w:lastRenderedPageBreak/>
        <w:t xml:space="preserve">ביצוע עבודת </w:t>
      </w:r>
      <w:r w:rsidRPr="0088246C">
        <w:rPr>
          <w:rFonts w:ascii="Arial" w:hAnsi="Arial" w:hint="cs"/>
          <w:b/>
          <w:bCs/>
          <w:noProof w:val="0"/>
          <w:u w:val="single"/>
          <w:rtl/>
        </w:rPr>
        <w:t>הגמר</w:t>
      </w:r>
      <w:r w:rsidR="0088246C" w:rsidRPr="0088246C">
        <w:rPr>
          <w:rFonts w:ascii="Arial" w:hAnsi="Arial" w:hint="cs"/>
          <w:b/>
          <w:bCs/>
          <w:noProof w:val="0"/>
          <w:u w:val="single"/>
          <w:rtl/>
        </w:rPr>
        <w:t xml:space="preserve"> בבית</w:t>
      </w:r>
      <w:r>
        <w:rPr>
          <w:rFonts w:ascii="Arial" w:hAnsi="Arial" w:hint="cs"/>
          <w:noProof w:val="0"/>
          <w:rtl/>
        </w:rPr>
        <w:t xml:space="preserve"> </w:t>
      </w:r>
      <w:r>
        <w:rPr>
          <w:rFonts w:ascii="Arial" w:hAnsi="Arial"/>
          <w:noProof w:val="0"/>
          <w:rtl/>
        </w:rPr>
        <w:t>–</w:t>
      </w:r>
      <w:r>
        <w:rPr>
          <w:rFonts w:ascii="Arial" w:hAnsi="Arial" w:hint="cs"/>
          <w:noProof w:val="0"/>
          <w:rtl/>
        </w:rPr>
        <w:t xml:space="preserve"> אין חולק</w:t>
      </w:r>
      <w:r w:rsidR="00CB2B61">
        <w:rPr>
          <w:rFonts w:ascii="Arial" w:hAnsi="Arial" w:hint="cs"/>
          <w:noProof w:val="0"/>
          <w:rtl/>
        </w:rPr>
        <w:t>,</w:t>
      </w:r>
      <w:r>
        <w:rPr>
          <w:rFonts w:ascii="Arial" w:hAnsi="Arial" w:hint="cs"/>
          <w:noProof w:val="0"/>
          <w:rtl/>
        </w:rPr>
        <w:t xml:space="preserve"> כי המנוח הוא שביצע את עבודות הגמר </w:t>
      </w:r>
      <w:r w:rsidR="0088246C">
        <w:rPr>
          <w:rFonts w:ascii="Arial" w:hAnsi="Arial" w:hint="cs"/>
          <w:noProof w:val="0"/>
          <w:rtl/>
        </w:rPr>
        <w:t xml:space="preserve">בבית </w:t>
      </w:r>
      <w:r>
        <w:rPr>
          <w:rFonts w:ascii="Arial" w:hAnsi="Arial" w:hint="cs"/>
          <w:noProof w:val="0"/>
          <w:rtl/>
        </w:rPr>
        <w:t>החל משנת 2000. בסעיף 11 לתצהיר עדותה הראשית הצהירה הנתבעת</w:t>
      </w:r>
      <w:r w:rsidR="0088246C">
        <w:rPr>
          <w:rFonts w:ascii="Arial" w:hAnsi="Arial" w:hint="cs"/>
          <w:noProof w:val="0"/>
          <w:rtl/>
        </w:rPr>
        <w:t>,</w:t>
      </w:r>
      <w:r>
        <w:rPr>
          <w:rFonts w:ascii="Arial" w:hAnsi="Arial" w:hint="cs"/>
          <w:noProof w:val="0"/>
          <w:rtl/>
        </w:rPr>
        <w:t xml:space="preserve"> כי המנוח </w:t>
      </w:r>
      <w:r w:rsidRPr="009C0BE2">
        <w:rPr>
          <w:rFonts w:ascii="Arial" w:hAnsi="Arial" w:hint="cs"/>
          <w:b/>
          <w:bCs/>
          <w:noProof w:val="0"/>
          <w:rtl/>
        </w:rPr>
        <w:t>"בנה את כל דברי העץ בבית, ארונות, חלונות, דלתות, ריצוף וכל עבודות הגמר..."</w:t>
      </w:r>
      <w:r>
        <w:rPr>
          <w:rFonts w:ascii="Arial" w:hAnsi="Arial" w:hint="cs"/>
          <w:noProof w:val="0"/>
          <w:rtl/>
        </w:rPr>
        <w:t xml:space="preserve">. </w:t>
      </w:r>
      <w:r w:rsidR="00FD318F">
        <w:rPr>
          <w:rFonts w:ascii="Arial" w:hAnsi="Arial" w:hint="cs"/>
          <w:noProof w:val="0"/>
          <w:rtl/>
        </w:rPr>
        <w:t xml:space="preserve">אומנם, לטענת הנתבעת כל אלה נעשו </w:t>
      </w:r>
      <w:r w:rsidR="0088246C">
        <w:rPr>
          <w:rFonts w:ascii="Arial" w:hAnsi="Arial" w:hint="cs"/>
          <w:noProof w:val="0"/>
          <w:rtl/>
        </w:rPr>
        <w:t xml:space="preserve">לפי </w:t>
      </w:r>
      <w:r w:rsidR="00FD318F">
        <w:rPr>
          <w:rFonts w:ascii="Arial" w:hAnsi="Arial" w:hint="cs"/>
          <w:noProof w:val="0"/>
          <w:rtl/>
        </w:rPr>
        <w:t xml:space="preserve">שיקול דעתה והסכמתה. עם זאת, לא מצאתי </w:t>
      </w:r>
      <w:r w:rsidR="0088246C">
        <w:rPr>
          <w:rFonts w:ascii="Arial" w:hAnsi="Arial" w:hint="cs"/>
          <w:noProof w:val="0"/>
          <w:rtl/>
        </w:rPr>
        <w:t>את גרסתה</w:t>
      </w:r>
      <w:r w:rsidR="00FD318F">
        <w:rPr>
          <w:rFonts w:ascii="Arial" w:hAnsi="Arial" w:hint="cs"/>
          <w:noProof w:val="0"/>
          <w:rtl/>
        </w:rPr>
        <w:t xml:space="preserve"> בעניין זה מהימנה, משזו אינה עולה בקנה אחד עם עדותה של הגברת </w:t>
      </w:r>
      <w:r w:rsidR="008446EC">
        <w:rPr>
          <w:rFonts w:ascii="Arial" w:hAnsi="Arial" w:hint="cs"/>
          <w:noProof w:val="0"/>
          <w:rtl/>
        </w:rPr>
        <w:t>מ.</w:t>
      </w:r>
      <w:r w:rsidR="00FD318F">
        <w:rPr>
          <w:rFonts w:ascii="Arial" w:hAnsi="Arial" w:hint="cs"/>
          <w:noProof w:val="0"/>
          <w:rtl/>
        </w:rPr>
        <w:t xml:space="preserve"> כפי שיתואר בהמשך.</w:t>
      </w:r>
    </w:p>
    <w:p w:rsidR="00513C0F" w:rsidRDefault="00513C0F" w:rsidP="00B36090">
      <w:pPr>
        <w:pStyle w:val="af3"/>
        <w:numPr>
          <w:ilvl w:val="0"/>
          <w:numId w:val="6"/>
        </w:numPr>
        <w:spacing w:after="240" w:line="360" w:lineRule="auto"/>
        <w:ind w:hanging="372"/>
        <w:contextualSpacing w:val="0"/>
        <w:jc w:val="both"/>
        <w:rPr>
          <w:rFonts w:ascii="Arial" w:hAnsi="Arial"/>
          <w:noProof w:val="0"/>
        </w:rPr>
      </w:pPr>
      <w:r>
        <w:rPr>
          <w:rFonts w:ascii="Arial" w:hAnsi="Arial"/>
          <w:b/>
          <w:bCs/>
          <w:noProof w:val="0"/>
          <w:u w:val="single"/>
          <w:rtl/>
        </w:rPr>
        <w:t>מגורים</w:t>
      </w:r>
      <w:r w:rsidR="0088246C">
        <w:rPr>
          <w:rFonts w:ascii="Arial" w:hAnsi="Arial" w:hint="cs"/>
          <w:b/>
          <w:bCs/>
          <w:noProof w:val="0"/>
          <w:u w:val="single"/>
          <w:rtl/>
        </w:rPr>
        <w:t xml:space="preserve"> בבית</w:t>
      </w:r>
      <w:r w:rsidR="0088246C">
        <w:rPr>
          <w:rFonts w:ascii="Arial" w:hAnsi="Arial" w:hint="cs"/>
          <w:noProof w:val="0"/>
          <w:rtl/>
        </w:rPr>
        <w:t xml:space="preserve"> </w:t>
      </w:r>
      <w:r>
        <w:rPr>
          <w:rFonts w:ascii="Arial" w:hAnsi="Arial"/>
          <w:noProof w:val="0"/>
          <w:rtl/>
        </w:rPr>
        <w:t>– אין חולק</w:t>
      </w:r>
      <w:r w:rsidR="0088246C">
        <w:rPr>
          <w:rFonts w:ascii="Arial" w:hAnsi="Arial" w:hint="cs"/>
          <w:noProof w:val="0"/>
          <w:rtl/>
        </w:rPr>
        <w:t>,</w:t>
      </w:r>
      <w:r>
        <w:rPr>
          <w:rFonts w:ascii="Arial" w:hAnsi="Arial"/>
          <w:noProof w:val="0"/>
          <w:rtl/>
        </w:rPr>
        <w:t xml:space="preserve"> כי החל משנת 2002 עבר המנוח להתגורר בבית </w:t>
      </w:r>
      <w:r w:rsidR="0088246C">
        <w:rPr>
          <w:rFonts w:ascii="Arial" w:hAnsi="Arial" w:hint="cs"/>
          <w:noProof w:val="0"/>
          <w:rtl/>
        </w:rPr>
        <w:t xml:space="preserve">יחד </w:t>
      </w:r>
      <w:r>
        <w:rPr>
          <w:rFonts w:ascii="Arial" w:hAnsi="Arial"/>
          <w:noProof w:val="0"/>
          <w:rtl/>
        </w:rPr>
        <w:t xml:space="preserve">עם משפחתו, וזאת </w:t>
      </w:r>
      <w:r w:rsidRPr="00A8183D">
        <w:rPr>
          <w:rFonts w:ascii="Arial" w:hAnsi="Arial"/>
          <w:b/>
          <w:bCs/>
          <w:noProof w:val="0"/>
          <w:rtl/>
        </w:rPr>
        <w:t>מבלי שנחתם הסכם שכירות</w:t>
      </w:r>
      <w:r>
        <w:rPr>
          <w:rFonts w:ascii="Arial" w:hAnsi="Arial"/>
          <w:noProof w:val="0"/>
          <w:rtl/>
        </w:rPr>
        <w:t xml:space="preserve"> בין המנוח לבין הנתבעת</w:t>
      </w:r>
      <w:r w:rsidR="00B36090">
        <w:rPr>
          <w:rFonts w:ascii="Arial" w:hAnsi="Arial" w:hint="cs"/>
          <w:noProof w:val="0"/>
          <w:rtl/>
        </w:rPr>
        <w:t>, ובהתאמה גם</w:t>
      </w:r>
      <w:r>
        <w:rPr>
          <w:rFonts w:ascii="Arial" w:hAnsi="Arial"/>
          <w:noProof w:val="0"/>
          <w:rtl/>
        </w:rPr>
        <w:t xml:space="preserve"> לא שולמו דמי שכירות חודשיים עבור המגורים בבית. התובעים 2 ו-4 מתגוררים בבית </w:t>
      </w:r>
      <w:r w:rsidR="00B36090">
        <w:rPr>
          <w:rFonts w:ascii="Arial" w:hAnsi="Arial" w:hint="cs"/>
          <w:noProof w:val="0"/>
          <w:rtl/>
        </w:rPr>
        <w:t xml:space="preserve">עד היום, וזאת למשך תקופה של </w:t>
      </w:r>
      <w:r w:rsidRPr="00A8183D">
        <w:rPr>
          <w:rFonts w:ascii="Arial" w:hAnsi="Arial"/>
          <w:b/>
          <w:bCs/>
          <w:noProof w:val="0"/>
          <w:rtl/>
        </w:rPr>
        <w:t>למעלה משני עשורים</w:t>
      </w:r>
      <w:r>
        <w:rPr>
          <w:rFonts w:ascii="Arial" w:hAnsi="Arial"/>
          <w:noProof w:val="0"/>
          <w:rtl/>
        </w:rPr>
        <w:t>.</w:t>
      </w:r>
    </w:p>
    <w:p w:rsidR="00513C0F" w:rsidRPr="00867248" w:rsidRDefault="00513C0F" w:rsidP="001C0D9A">
      <w:pPr>
        <w:pStyle w:val="af3"/>
        <w:numPr>
          <w:ilvl w:val="0"/>
          <w:numId w:val="6"/>
        </w:numPr>
        <w:spacing w:after="240" w:line="360" w:lineRule="auto"/>
        <w:jc w:val="both"/>
        <w:rPr>
          <w:rFonts w:ascii="Arial" w:hAnsi="Arial"/>
          <w:b/>
          <w:bCs/>
          <w:noProof w:val="0"/>
        </w:rPr>
      </w:pPr>
      <w:r w:rsidRPr="00867248">
        <w:rPr>
          <w:rFonts w:ascii="Arial" w:hAnsi="Arial"/>
          <w:b/>
          <w:bCs/>
          <w:noProof w:val="0"/>
          <w:u w:val="single"/>
          <w:rtl/>
        </w:rPr>
        <w:t xml:space="preserve">פניה לעורך דין </w:t>
      </w:r>
      <w:r w:rsidR="00867248" w:rsidRPr="00867248">
        <w:rPr>
          <w:rFonts w:ascii="Arial" w:hAnsi="Arial" w:hint="cs"/>
          <w:b/>
          <w:bCs/>
          <w:noProof w:val="0"/>
          <w:u w:val="single"/>
          <w:rtl/>
        </w:rPr>
        <w:t>בנוגע ל</w:t>
      </w:r>
      <w:r w:rsidRPr="00867248">
        <w:rPr>
          <w:rFonts w:ascii="Arial" w:hAnsi="Arial"/>
          <w:b/>
          <w:bCs/>
          <w:noProof w:val="0"/>
          <w:u w:val="single"/>
          <w:rtl/>
        </w:rPr>
        <w:t>הסדרת רישום הזכויות בבית</w:t>
      </w:r>
      <w:r w:rsidRPr="00867248">
        <w:rPr>
          <w:rFonts w:ascii="Arial" w:hAnsi="Arial"/>
          <w:noProof w:val="0"/>
          <w:rtl/>
        </w:rPr>
        <w:t xml:space="preserve"> – התובעים הגישו לתיק בית המשפט מסמך מיום 22.2.2012 הנושא את הכותרת "גיליון קבלה והסכם שכר טרחה"</w:t>
      </w:r>
      <w:r w:rsidR="006371C1" w:rsidRPr="00867248">
        <w:rPr>
          <w:rFonts w:ascii="Arial" w:hAnsi="Arial" w:hint="cs"/>
          <w:noProof w:val="0"/>
          <w:rtl/>
        </w:rPr>
        <w:t>.</w:t>
      </w:r>
      <w:r w:rsidR="00A8183D" w:rsidRPr="00867248">
        <w:rPr>
          <w:rFonts w:ascii="Arial" w:hAnsi="Arial"/>
          <w:noProof w:val="0"/>
          <w:rtl/>
        </w:rPr>
        <w:t xml:space="preserve"> על</w:t>
      </w:r>
      <w:r w:rsidR="006371C1" w:rsidRPr="00867248">
        <w:rPr>
          <w:rFonts w:ascii="Arial" w:hAnsi="Arial" w:hint="cs"/>
          <w:noProof w:val="0"/>
          <w:rtl/>
        </w:rPr>
        <w:t xml:space="preserve"> המסמך </w:t>
      </w:r>
      <w:r w:rsidRPr="00867248">
        <w:rPr>
          <w:rFonts w:ascii="Arial" w:hAnsi="Arial"/>
          <w:noProof w:val="0"/>
          <w:rtl/>
        </w:rPr>
        <w:t>חתומים עורך הדין עמיחי נביאי והמנוח</w:t>
      </w:r>
      <w:r w:rsidR="003B43E5" w:rsidRPr="00867248">
        <w:rPr>
          <w:rFonts w:ascii="Arial" w:hAnsi="Arial" w:hint="cs"/>
          <w:noProof w:val="0"/>
          <w:rtl/>
        </w:rPr>
        <w:t>,</w:t>
      </w:r>
      <w:r w:rsidRPr="00867248">
        <w:rPr>
          <w:rFonts w:ascii="Arial" w:hAnsi="Arial"/>
          <w:noProof w:val="0"/>
          <w:rtl/>
        </w:rPr>
        <w:t xml:space="preserve"> שלפיו המנוח </w:t>
      </w:r>
      <w:r w:rsidRPr="00867248">
        <w:rPr>
          <w:rFonts w:ascii="Arial" w:hAnsi="Arial"/>
          <w:b/>
          <w:bCs/>
          <w:noProof w:val="0"/>
          <w:rtl/>
        </w:rPr>
        <w:t>"מעוניין בקבל</w:t>
      </w:r>
      <w:r w:rsidR="00A8183D" w:rsidRPr="00867248">
        <w:rPr>
          <w:rFonts w:ascii="Arial" w:hAnsi="Arial" w:hint="cs"/>
          <w:b/>
          <w:bCs/>
          <w:noProof w:val="0"/>
          <w:rtl/>
        </w:rPr>
        <w:t>ת</w:t>
      </w:r>
      <w:r w:rsidRPr="00867248">
        <w:rPr>
          <w:rFonts w:ascii="Arial" w:hAnsi="Arial"/>
          <w:b/>
          <w:bCs/>
          <w:noProof w:val="0"/>
          <w:rtl/>
        </w:rPr>
        <w:t xml:space="preserve"> ייעוץ משפטי להסדרת חובותיו ורישום הבית באור יהודה על שמו וכן סגירת יחידת מגורים נפרדת בקומה המפולשת של הבית..." </w:t>
      </w:r>
      <w:r w:rsidRPr="00867248">
        <w:rPr>
          <w:rFonts w:ascii="Arial" w:hAnsi="Arial"/>
          <w:noProof w:val="0"/>
          <w:rtl/>
        </w:rPr>
        <w:t xml:space="preserve">תוך פירוט שכר הטרחה שיגבה עבור כך (נספח 26 לסיכומי התובעים). </w:t>
      </w:r>
      <w:r w:rsidR="003B43E5" w:rsidRPr="00867248">
        <w:rPr>
          <w:rFonts w:ascii="Arial" w:hAnsi="Arial" w:hint="cs"/>
          <w:noProof w:val="0"/>
          <w:rtl/>
        </w:rPr>
        <w:t xml:space="preserve">לנוכח האמור, </w:t>
      </w:r>
      <w:r w:rsidRPr="00867248">
        <w:rPr>
          <w:rFonts w:ascii="Arial" w:hAnsi="Arial"/>
          <w:noProof w:val="0"/>
          <w:rtl/>
        </w:rPr>
        <w:t>אין ממש בטענות הנתבעת כי המנוח במהלך חייו לא טען לזכויות בבית</w:t>
      </w:r>
      <w:r w:rsidR="003B43E5" w:rsidRPr="00867248">
        <w:rPr>
          <w:rFonts w:ascii="Arial" w:hAnsi="Arial" w:hint="cs"/>
          <w:noProof w:val="0"/>
          <w:rtl/>
        </w:rPr>
        <w:t>,</w:t>
      </w:r>
      <w:r w:rsidRPr="00867248">
        <w:rPr>
          <w:rFonts w:ascii="Arial" w:hAnsi="Arial"/>
          <w:noProof w:val="0"/>
          <w:rtl/>
        </w:rPr>
        <w:t xml:space="preserve"> ולא פעל לקידום רישום הזכויות על שמו (סעיפים 11, 13 ו-18 לכתב ההגנה; סעיפים 7-6 לסיכומי הנתבעת).</w:t>
      </w:r>
      <w:r w:rsidR="00B36090" w:rsidRPr="00867248">
        <w:rPr>
          <w:rFonts w:ascii="Arial" w:hAnsi="Arial" w:hint="cs"/>
          <w:noProof w:val="0"/>
          <w:rtl/>
        </w:rPr>
        <w:t xml:space="preserve"> דווקא מפניה זו לעורך דין אנא למדים על היפוכו של דבר. </w:t>
      </w:r>
      <w:r w:rsidRPr="00867248">
        <w:rPr>
          <w:rFonts w:ascii="Arial" w:hAnsi="Arial"/>
          <w:noProof w:val="0"/>
          <w:rtl/>
        </w:rPr>
        <w:t>כך גם לא מצאתי כי יש ממש בטענת הנתבעת שלאחר פנייתו של המנוח לעורך הדין לא הוגשה תביעה מצדו כנגד הנתבעת, ויש בכך כדי ללמד שסביר שקיבל יעוץ שאין לו סיכוי (סעיף 36 לסיכומי הנתבעת). מעיון בהסכם שכר הטרחה כלל לא נראה שמדובר בייעוץ משפטי שמטרתו הגשת כתב תביעה כנגד הנתבעת</w:t>
      </w:r>
      <w:r w:rsidR="00926DEF" w:rsidRPr="00867248">
        <w:rPr>
          <w:rFonts w:ascii="Arial" w:hAnsi="Arial" w:hint="cs"/>
          <w:noProof w:val="0"/>
          <w:rtl/>
        </w:rPr>
        <w:t>,</w:t>
      </w:r>
      <w:r w:rsidRPr="00867248">
        <w:rPr>
          <w:rFonts w:ascii="Arial" w:hAnsi="Arial"/>
          <w:noProof w:val="0"/>
          <w:rtl/>
        </w:rPr>
        <w:t xml:space="preserve"> אלא דווקא על פעולות שיש לנקוט לצורך הסדרת חובות</w:t>
      </w:r>
      <w:r w:rsidR="00B76B2B" w:rsidRPr="00867248">
        <w:rPr>
          <w:rFonts w:ascii="Arial" w:hAnsi="Arial" w:hint="cs"/>
          <w:noProof w:val="0"/>
          <w:rtl/>
        </w:rPr>
        <w:t>, רישום הבית</w:t>
      </w:r>
      <w:r w:rsidRPr="00867248">
        <w:rPr>
          <w:rFonts w:ascii="Arial" w:hAnsi="Arial"/>
          <w:noProof w:val="0"/>
          <w:rtl/>
        </w:rPr>
        <w:t xml:space="preserve"> וסגירת יחידת מגורים מול גורמים מטעם הרשות למקרקעי ישראל וכדומה. </w:t>
      </w:r>
      <w:r w:rsidR="002121DE" w:rsidRPr="00867248">
        <w:rPr>
          <w:rFonts w:ascii="Arial" w:hAnsi="Arial" w:hint="cs"/>
          <w:b/>
          <w:bCs/>
          <w:noProof w:val="0"/>
          <w:rtl/>
        </w:rPr>
        <w:t xml:space="preserve">לנוכח הפעולות האמורות </w:t>
      </w:r>
      <w:r w:rsidR="001C0D9A">
        <w:rPr>
          <w:rFonts w:ascii="Arial" w:hAnsi="Arial" w:hint="cs"/>
          <w:b/>
          <w:bCs/>
          <w:noProof w:val="0"/>
          <w:rtl/>
        </w:rPr>
        <w:t xml:space="preserve">נראה דווקא, כי </w:t>
      </w:r>
      <w:r w:rsidRPr="00867248">
        <w:rPr>
          <w:rFonts w:ascii="Arial" w:hAnsi="Arial"/>
          <w:b/>
          <w:bCs/>
          <w:noProof w:val="0"/>
          <w:rtl/>
        </w:rPr>
        <w:t xml:space="preserve">המנוח סבר שהזכויות בבית הן שלו, וניסה לפעול ולקדם את רישום הזכויות על שמו אלא שמהלך זה </w:t>
      </w:r>
      <w:r w:rsidR="001C0D9A">
        <w:rPr>
          <w:rFonts w:ascii="Arial" w:hAnsi="Arial" w:hint="cs"/>
          <w:b/>
          <w:bCs/>
          <w:noProof w:val="0"/>
          <w:rtl/>
        </w:rPr>
        <w:t xml:space="preserve">כאמור </w:t>
      </w:r>
      <w:r w:rsidRPr="00867248">
        <w:rPr>
          <w:rFonts w:ascii="Arial" w:hAnsi="Arial"/>
          <w:b/>
          <w:bCs/>
          <w:noProof w:val="0"/>
          <w:rtl/>
        </w:rPr>
        <w:t xml:space="preserve">לא הושלם. </w:t>
      </w:r>
    </w:p>
    <w:p w:rsidR="00926DEF" w:rsidRDefault="00D517B4" w:rsidP="00867248">
      <w:pPr>
        <w:pStyle w:val="af1"/>
        <w:shd w:val="clear" w:color="auto" w:fill="auto"/>
        <w:spacing w:after="120" w:line="360" w:lineRule="auto"/>
        <w:ind w:left="1134" w:firstLine="0"/>
        <w:jc w:val="both"/>
        <w:rPr>
          <w:rFonts w:ascii="Arial" w:hAnsi="Arial" w:cs="David"/>
          <w:b w:val="0"/>
          <w:bCs w:val="0"/>
          <w:sz w:val="24"/>
          <w:szCs w:val="24"/>
          <w:u w:val="none"/>
          <w:rtl/>
        </w:rPr>
      </w:pPr>
      <w:r w:rsidRPr="00D517B4">
        <w:rPr>
          <w:rFonts w:ascii="Arial" w:hAnsi="Arial" w:cs="David" w:hint="cs"/>
          <w:sz w:val="24"/>
          <w:szCs w:val="24"/>
          <w:rtl/>
        </w:rPr>
        <w:t xml:space="preserve">התובע 1 </w:t>
      </w:r>
      <w:r w:rsidRPr="00D517B4">
        <w:rPr>
          <w:rFonts w:ascii="Arial" w:hAnsi="Arial" w:cs="David" w:hint="cs"/>
          <w:b w:val="0"/>
          <w:bCs w:val="0"/>
          <w:sz w:val="24"/>
          <w:szCs w:val="24"/>
          <w:u w:val="none"/>
          <w:rtl/>
        </w:rPr>
        <w:t>הצהיר</w:t>
      </w:r>
      <w:r w:rsidR="006D604A">
        <w:rPr>
          <w:rFonts w:ascii="Arial" w:hAnsi="Arial" w:cs="David" w:hint="cs"/>
          <w:b w:val="0"/>
          <w:bCs w:val="0"/>
          <w:sz w:val="24"/>
          <w:szCs w:val="24"/>
          <w:u w:val="none"/>
          <w:rtl/>
        </w:rPr>
        <w:t xml:space="preserve"> (</w:t>
      </w:r>
      <w:r w:rsidR="0035328E">
        <w:rPr>
          <w:rFonts w:ascii="Arial" w:hAnsi="Arial" w:cs="David" w:hint="cs"/>
          <w:b w:val="0"/>
          <w:bCs w:val="0"/>
          <w:sz w:val="24"/>
          <w:szCs w:val="24"/>
          <w:u w:val="none"/>
          <w:rtl/>
        </w:rPr>
        <w:t>סעיף 7 ל</w:t>
      </w:r>
      <w:r w:rsidR="00513C0F" w:rsidRPr="00D517B4">
        <w:rPr>
          <w:rFonts w:ascii="Arial" w:hAnsi="Arial" w:cs="David"/>
          <w:b w:val="0"/>
          <w:bCs w:val="0"/>
          <w:sz w:val="24"/>
          <w:szCs w:val="24"/>
          <w:u w:val="none"/>
          <w:rtl/>
        </w:rPr>
        <w:t xml:space="preserve">תצהיר </w:t>
      </w:r>
      <w:r w:rsidR="006D604A">
        <w:rPr>
          <w:rFonts w:ascii="Arial" w:hAnsi="Arial" w:cs="David" w:hint="cs"/>
          <w:b w:val="0"/>
          <w:bCs w:val="0"/>
          <w:sz w:val="24"/>
          <w:szCs w:val="24"/>
          <w:u w:val="none"/>
          <w:rtl/>
        </w:rPr>
        <w:t>ה</w:t>
      </w:r>
      <w:r w:rsidR="00513C0F" w:rsidRPr="00D517B4">
        <w:rPr>
          <w:rFonts w:ascii="Arial" w:hAnsi="Arial" w:cs="David"/>
          <w:b w:val="0"/>
          <w:bCs w:val="0"/>
          <w:sz w:val="24"/>
          <w:szCs w:val="24"/>
          <w:u w:val="none"/>
          <w:rtl/>
        </w:rPr>
        <w:t xml:space="preserve">עדות </w:t>
      </w:r>
      <w:r w:rsidR="006D604A">
        <w:rPr>
          <w:rFonts w:ascii="Arial" w:hAnsi="Arial" w:cs="David" w:hint="cs"/>
          <w:b w:val="0"/>
          <w:bCs w:val="0"/>
          <w:sz w:val="24"/>
          <w:szCs w:val="24"/>
          <w:u w:val="none"/>
          <w:rtl/>
        </w:rPr>
        <w:t>ה</w:t>
      </w:r>
      <w:r w:rsidR="00513C0F" w:rsidRPr="00D517B4">
        <w:rPr>
          <w:rFonts w:ascii="Arial" w:hAnsi="Arial" w:cs="David"/>
          <w:b w:val="0"/>
          <w:bCs w:val="0"/>
          <w:sz w:val="24"/>
          <w:szCs w:val="24"/>
          <w:u w:val="none"/>
          <w:rtl/>
        </w:rPr>
        <w:t>ראשית</w:t>
      </w:r>
      <w:r w:rsidR="006D604A">
        <w:rPr>
          <w:rFonts w:ascii="Arial" w:hAnsi="Arial" w:cs="David" w:hint="cs"/>
          <w:b w:val="0"/>
          <w:bCs w:val="0"/>
          <w:sz w:val="24"/>
          <w:szCs w:val="24"/>
          <w:u w:val="none"/>
          <w:rtl/>
        </w:rPr>
        <w:t>)</w:t>
      </w:r>
      <w:r w:rsidR="00513C0F">
        <w:rPr>
          <w:rFonts w:ascii="Arial" w:hAnsi="Arial" w:cs="David"/>
          <w:b w:val="0"/>
          <w:bCs w:val="0"/>
          <w:sz w:val="24"/>
          <w:szCs w:val="24"/>
          <w:u w:val="none"/>
          <w:rtl/>
        </w:rPr>
        <w:t xml:space="preserve">, כי המנוח סיפר לו שבגלל שהיו לו חובות לצדדי ג' אשר היו יכולים לבקש ממנו למכור את הבית ולפרוע את חובותיו, הבית </w:t>
      </w:r>
      <w:r w:rsidR="006D604A">
        <w:rPr>
          <w:rFonts w:ascii="Arial" w:hAnsi="Arial" w:cs="David" w:hint="cs"/>
          <w:b w:val="0"/>
          <w:bCs w:val="0"/>
          <w:sz w:val="24"/>
          <w:szCs w:val="24"/>
          <w:u w:val="none"/>
          <w:rtl/>
        </w:rPr>
        <w:t>נרשם</w:t>
      </w:r>
      <w:r w:rsidR="0035328E">
        <w:rPr>
          <w:rFonts w:ascii="Arial" w:hAnsi="Arial" w:cs="David"/>
          <w:b w:val="0"/>
          <w:bCs w:val="0"/>
          <w:sz w:val="24"/>
          <w:szCs w:val="24"/>
          <w:u w:val="none"/>
          <w:rtl/>
        </w:rPr>
        <w:t xml:space="preserve"> על שם הנתבעת</w:t>
      </w:r>
      <w:r w:rsidR="0035328E">
        <w:rPr>
          <w:rFonts w:ascii="Arial" w:hAnsi="Arial" w:cs="David" w:hint="cs"/>
          <w:b w:val="0"/>
          <w:bCs w:val="0"/>
          <w:sz w:val="24"/>
          <w:szCs w:val="24"/>
          <w:u w:val="none"/>
          <w:rtl/>
        </w:rPr>
        <w:t xml:space="preserve">. </w:t>
      </w:r>
      <w:r w:rsidR="00513C0F">
        <w:rPr>
          <w:rFonts w:ascii="Arial" w:hAnsi="Arial" w:cs="David"/>
          <w:b w:val="0"/>
          <w:bCs w:val="0"/>
          <w:sz w:val="24"/>
          <w:szCs w:val="24"/>
          <w:u w:val="none"/>
          <w:rtl/>
        </w:rPr>
        <w:t>עוד הצהיר התובע 1</w:t>
      </w:r>
      <w:r w:rsidR="002B05CA">
        <w:rPr>
          <w:rFonts w:ascii="Arial" w:hAnsi="Arial" w:cs="David" w:hint="cs"/>
          <w:b w:val="0"/>
          <w:bCs w:val="0"/>
          <w:sz w:val="24"/>
          <w:szCs w:val="24"/>
          <w:u w:val="none"/>
          <w:rtl/>
        </w:rPr>
        <w:t>,</w:t>
      </w:r>
      <w:r w:rsidR="00513C0F">
        <w:rPr>
          <w:rFonts w:ascii="Arial" w:hAnsi="Arial" w:cs="David"/>
          <w:b w:val="0"/>
          <w:bCs w:val="0"/>
          <w:sz w:val="24"/>
          <w:szCs w:val="24"/>
          <w:u w:val="none"/>
          <w:rtl/>
        </w:rPr>
        <w:t xml:space="preserve"> כי על פי יעוץ משפטי שקיבל, הסיבה שהבית לא </w:t>
      </w:r>
      <w:r w:rsidR="00867248">
        <w:rPr>
          <w:rFonts w:ascii="Arial" w:hAnsi="Arial" w:cs="David" w:hint="cs"/>
          <w:b w:val="0"/>
          <w:bCs w:val="0"/>
          <w:sz w:val="24"/>
          <w:szCs w:val="24"/>
          <w:u w:val="none"/>
          <w:rtl/>
        </w:rPr>
        <w:t xml:space="preserve">הועבר </w:t>
      </w:r>
      <w:r w:rsidR="00513C0F">
        <w:rPr>
          <w:rFonts w:ascii="Arial" w:hAnsi="Arial" w:cs="David"/>
          <w:b w:val="0"/>
          <w:bCs w:val="0"/>
          <w:sz w:val="24"/>
          <w:szCs w:val="24"/>
          <w:u w:val="none"/>
          <w:rtl/>
        </w:rPr>
        <w:t>על שם המנוח הייתה בעיית מיסוי – לשם העברת הזכויות בבית על שם המנוח היה צריך לדווח לרשויות המס, ומכיוון שעל פי החוק בשנת 2013 היה צריך לשלם מס שבח</w:t>
      </w:r>
      <w:r w:rsidR="002B05CA">
        <w:rPr>
          <w:rFonts w:ascii="Arial" w:hAnsi="Arial" w:cs="David" w:hint="cs"/>
          <w:b w:val="0"/>
          <w:bCs w:val="0"/>
          <w:sz w:val="24"/>
          <w:szCs w:val="24"/>
          <w:u w:val="none"/>
          <w:rtl/>
        </w:rPr>
        <w:t>,</w:t>
      </w:r>
      <w:r w:rsidR="00513C0F">
        <w:rPr>
          <w:rFonts w:ascii="Arial" w:hAnsi="Arial" w:cs="David"/>
          <w:b w:val="0"/>
          <w:bCs w:val="0"/>
          <w:sz w:val="24"/>
          <w:szCs w:val="24"/>
          <w:u w:val="none"/>
          <w:rtl/>
        </w:rPr>
        <w:t xml:space="preserve"> גם בהעברת זכויות בין אחים, הרישום הצריך תשלום כספי בסך של כ-200,000 ₪ (סעיף 8 לתצהיר).</w:t>
      </w:r>
      <w:r w:rsidR="003B43E5">
        <w:rPr>
          <w:rFonts w:ascii="Arial" w:hAnsi="Arial" w:cs="David" w:hint="cs"/>
          <w:b w:val="0"/>
          <w:bCs w:val="0"/>
          <w:sz w:val="24"/>
          <w:szCs w:val="24"/>
          <w:u w:val="none"/>
          <w:rtl/>
        </w:rPr>
        <w:t xml:space="preserve"> </w:t>
      </w:r>
      <w:r w:rsidR="00513C0F">
        <w:rPr>
          <w:rFonts w:ascii="Arial" w:hAnsi="Arial" w:cs="David"/>
          <w:b w:val="0"/>
          <w:bCs w:val="0"/>
          <w:sz w:val="24"/>
          <w:szCs w:val="24"/>
          <w:u w:val="none"/>
          <w:rtl/>
        </w:rPr>
        <w:t xml:space="preserve">דבריו אלה של התובע הם בגדר עדות מפי השמועה שנמסרו לתובע 1 </w:t>
      </w:r>
      <w:r w:rsidR="00513C0F">
        <w:rPr>
          <w:rFonts w:ascii="Arial" w:hAnsi="Arial" w:cs="David"/>
          <w:b w:val="0"/>
          <w:bCs w:val="0"/>
          <w:sz w:val="24"/>
          <w:szCs w:val="24"/>
          <w:u w:val="none"/>
          <w:rtl/>
        </w:rPr>
        <w:lastRenderedPageBreak/>
        <w:t>לטענתו מפי המנוח, וככל הנראה מפי עורך הדין עמיחי נביאי בא כוחו, אליו פנה המנוח בשנת 2012 לצורך הסדרת הרישום. כש</w:t>
      </w:r>
      <w:r w:rsidR="003B43E5">
        <w:rPr>
          <w:rFonts w:ascii="Arial" w:hAnsi="Arial" w:cs="David" w:hint="cs"/>
          <w:b w:val="0"/>
          <w:bCs w:val="0"/>
          <w:sz w:val="24"/>
          <w:szCs w:val="24"/>
          <w:u w:val="none"/>
          <w:rtl/>
        </w:rPr>
        <w:t>נחקר</w:t>
      </w:r>
      <w:r w:rsidR="00513C0F">
        <w:rPr>
          <w:rFonts w:ascii="Arial" w:hAnsi="Arial" w:cs="David"/>
          <w:b w:val="0"/>
          <w:bCs w:val="0"/>
          <w:sz w:val="24"/>
          <w:szCs w:val="24"/>
          <w:u w:val="none"/>
          <w:rtl/>
        </w:rPr>
        <w:t xml:space="preserve"> מדוע המנוח לא הסדיר את רישום הזכויות בבית על שמו </w:t>
      </w:r>
      <w:r w:rsidR="003B43E5">
        <w:rPr>
          <w:rFonts w:ascii="Arial" w:hAnsi="Arial" w:cs="David" w:hint="cs"/>
          <w:b w:val="0"/>
          <w:bCs w:val="0"/>
          <w:sz w:val="24"/>
          <w:szCs w:val="24"/>
          <w:u w:val="none"/>
          <w:rtl/>
        </w:rPr>
        <w:t xml:space="preserve">השיב </w:t>
      </w:r>
      <w:r w:rsidR="00926DEF">
        <w:rPr>
          <w:rFonts w:ascii="Arial" w:hAnsi="Arial" w:cs="David"/>
          <w:b w:val="0"/>
          <w:bCs w:val="0"/>
          <w:sz w:val="24"/>
          <w:szCs w:val="24"/>
          <w:u w:val="none"/>
          <w:rtl/>
        </w:rPr>
        <w:t>התובע 1 כך</w:t>
      </w:r>
      <w:r w:rsidR="00926DEF" w:rsidRPr="00926DEF">
        <w:rPr>
          <w:rFonts w:ascii="Arial" w:hAnsi="Arial" w:cs="David"/>
          <w:b w:val="0"/>
          <w:bCs w:val="0"/>
          <w:sz w:val="24"/>
          <w:szCs w:val="24"/>
          <w:u w:val="none"/>
          <w:rtl/>
        </w:rPr>
        <w:t xml:space="preserve"> </w:t>
      </w:r>
      <w:r w:rsidR="00926DEF">
        <w:rPr>
          <w:rFonts w:ascii="Arial" w:hAnsi="Arial" w:cs="David"/>
          <w:b w:val="0"/>
          <w:bCs w:val="0"/>
          <w:sz w:val="24"/>
          <w:szCs w:val="24"/>
          <w:u w:val="none"/>
          <w:rtl/>
        </w:rPr>
        <w:t>(פרוטוקול הדיון מיום 14.6.2021, עמ' 26, ש</w:t>
      </w:r>
      <w:r w:rsidR="00926DEF">
        <w:rPr>
          <w:rFonts w:ascii="Arial" w:hAnsi="Arial" w:cs="David" w:hint="cs"/>
          <w:b w:val="0"/>
          <w:bCs w:val="0"/>
          <w:sz w:val="24"/>
          <w:szCs w:val="24"/>
          <w:u w:val="none"/>
          <w:rtl/>
        </w:rPr>
        <w:t>ו</w:t>
      </w:r>
      <w:r w:rsidR="00926DEF">
        <w:rPr>
          <w:rFonts w:ascii="Arial" w:hAnsi="Arial" w:cs="David"/>
          <w:b w:val="0"/>
          <w:bCs w:val="0"/>
          <w:sz w:val="24"/>
          <w:szCs w:val="24"/>
          <w:u w:val="none"/>
          <w:rtl/>
        </w:rPr>
        <w:t>' 5-3)</w:t>
      </w:r>
      <w:r w:rsidR="00926DEF">
        <w:rPr>
          <w:rFonts w:ascii="Arial" w:hAnsi="Arial" w:cs="David" w:hint="cs"/>
          <w:b w:val="0"/>
          <w:bCs w:val="0"/>
          <w:sz w:val="24"/>
          <w:szCs w:val="24"/>
          <w:u w:val="none"/>
          <w:rtl/>
        </w:rPr>
        <w:t>:</w:t>
      </w:r>
      <w:r w:rsidR="00926DEF">
        <w:rPr>
          <w:rFonts w:ascii="Arial" w:hAnsi="Arial" w:cs="David"/>
          <w:b w:val="0"/>
          <w:bCs w:val="0"/>
          <w:sz w:val="24"/>
          <w:szCs w:val="24"/>
          <w:u w:val="none"/>
          <w:rtl/>
        </w:rPr>
        <w:t xml:space="preserve"> </w:t>
      </w:r>
    </w:p>
    <w:p w:rsidR="003B43E5" w:rsidRDefault="00513C0F" w:rsidP="005D5F61">
      <w:pPr>
        <w:pStyle w:val="af1"/>
        <w:shd w:val="clear" w:color="auto" w:fill="auto"/>
        <w:spacing w:after="240" w:line="240" w:lineRule="auto"/>
        <w:ind w:right="1134" w:firstLine="0"/>
        <w:jc w:val="both"/>
        <w:rPr>
          <w:rFonts w:ascii="Arial" w:hAnsi="Arial" w:cs="David"/>
          <w:b w:val="0"/>
          <w:bCs w:val="0"/>
          <w:sz w:val="24"/>
          <w:szCs w:val="24"/>
          <w:u w:val="none"/>
          <w:rtl/>
        </w:rPr>
      </w:pPr>
      <w:r>
        <w:rPr>
          <w:rFonts w:ascii="Arial" w:hAnsi="Arial" w:cs="David"/>
          <w:sz w:val="24"/>
          <w:szCs w:val="24"/>
          <w:u w:val="none"/>
          <w:rtl/>
        </w:rPr>
        <w:t>"כי ברגע שהוא רצה להעביר את הבית על שמו הוא כבר היה ממש ממש חולה והעניינים התגלגלו לא, לא לכיוון טוב וזה פשוט לא הסתדר לו."</w:t>
      </w:r>
      <w:r>
        <w:rPr>
          <w:rFonts w:ascii="Arial" w:hAnsi="Arial" w:cs="David"/>
          <w:b w:val="0"/>
          <w:bCs w:val="0"/>
          <w:sz w:val="24"/>
          <w:szCs w:val="24"/>
          <w:u w:val="none"/>
          <w:rtl/>
        </w:rPr>
        <w:t xml:space="preserve"> </w:t>
      </w:r>
    </w:p>
    <w:p w:rsidR="00926DEF" w:rsidRDefault="00513C0F" w:rsidP="00FE1482">
      <w:pPr>
        <w:pStyle w:val="af1"/>
        <w:shd w:val="clear" w:color="auto" w:fill="auto"/>
        <w:spacing w:line="360" w:lineRule="auto"/>
        <w:ind w:left="1134" w:firstLine="0"/>
        <w:jc w:val="both"/>
        <w:rPr>
          <w:rFonts w:ascii="Arial" w:hAnsi="Arial" w:cs="David"/>
          <w:sz w:val="24"/>
          <w:szCs w:val="24"/>
          <w:u w:val="none"/>
          <w:rtl/>
        </w:rPr>
      </w:pPr>
      <w:r>
        <w:rPr>
          <w:rFonts w:ascii="Arial" w:hAnsi="Arial" w:cs="David"/>
          <w:b w:val="0"/>
          <w:bCs w:val="0"/>
          <w:sz w:val="24"/>
          <w:szCs w:val="24"/>
          <w:u w:val="none"/>
          <w:rtl/>
        </w:rPr>
        <w:t>בהמשך הסביר כי למרות ש</w:t>
      </w:r>
      <w:r w:rsidR="002B05CA">
        <w:rPr>
          <w:rFonts w:ascii="Arial" w:hAnsi="Arial" w:cs="David" w:hint="cs"/>
          <w:b w:val="0"/>
          <w:bCs w:val="0"/>
          <w:sz w:val="24"/>
          <w:szCs w:val="24"/>
          <w:u w:val="none"/>
          <w:rtl/>
        </w:rPr>
        <w:t xml:space="preserve">המנוח </w:t>
      </w:r>
      <w:r w:rsidR="002B05CA">
        <w:rPr>
          <w:rFonts w:ascii="Arial" w:hAnsi="Arial" w:cs="David"/>
          <w:b w:val="0"/>
          <w:bCs w:val="0"/>
          <w:sz w:val="24"/>
          <w:szCs w:val="24"/>
          <w:u w:val="none"/>
          <w:rtl/>
        </w:rPr>
        <w:t xml:space="preserve">פנה בשנת 2012 לעורך דין </w:t>
      </w:r>
      <w:r w:rsidR="002B05CA">
        <w:rPr>
          <w:rFonts w:ascii="Arial" w:hAnsi="Arial" w:cs="David" w:hint="cs"/>
          <w:b w:val="0"/>
          <w:bCs w:val="0"/>
          <w:sz w:val="24"/>
          <w:szCs w:val="24"/>
          <w:u w:val="none"/>
          <w:rtl/>
        </w:rPr>
        <w:t>על מנת ל</w:t>
      </w:r>
      <w:r>
        <w:rPr>
          <w:rFonts w:ascii="Arial" w:hAnsi="Arial" w:cs="David"/>
          <w:b w:val="0"/>
          <w:bCs w:val="0"/>
          <w:sz w:val="24"/>
          <w:szCs w:val="24"/>
          <w:u w:val="none"/>
          <w:rtl/>
        </w:rPr>
        <w:t xml:space="preserve">הסדיר את הרישום הוא לא השלים את המהלך </w:t>
      </w:r>
      <w:r w:rsidR="00926DEF" w:rsidRPr="00926DEF">
        <w:rPr>
          <w:rFonts w:ascii="Arial" w:hAnsi="Arial" w:cs="David" w:hint="cs"/>
          <w:b w:val="0"/>
          <w:bCs w:val="0"/>
          <w:sz w:val="24"/>
          <w:szCs w:val="24"/>
          <w:u w:val="none"/>
          <w:rtl/>
        </w:rPr>
        <w:t>מטעמים כספיים</w:t>
      </w:r>
      <w:r>
        <w:rPr>
          <w:rFonts w:ascii="Arial" w:hAnsi="Arial" w:cs="David"/>
          <w:b w:val="0"/>
          <w:bCs w:val="0"/>
          <w:sz w:val="24"/>
          <w:szCs w:val="24"/>
          <w:u w:val="none"/>
          <w:rtl/>
        </w:rPr>
        <w:t xml:space="preserve"> (פרוטוקול הדיון מיום 14.6.2021, עמ' 28, ש</w:t>
      </w:r>
      <w:r w:rsidR="00CE4181">
        <w:rPr>
          <w:rFonts w:ascii="Arial" w:hAnsi="Arial" w:cs="David" w:hint="cs"/>
          <w:b w:val="0"/>
          <w:bCs w:val="0"/>
          <w:sz w:val="24"/>
          <w:szCs w:val="24"/>
          <w:u w:val="none"/>
          <w:rtl/>
        </w:rPr>
        <w:t>ו</w:t>
      </w:r>
      <w:r>
        <w:rPr>
          <w:rFonts w:ascii="Arial" w:hAnsi="Arial" w:cs="David"/>
          <w:b w:val="0"/>
          <w:bCs w:val="0"/>
          <w:sz w:val="24"/>
          <w:szCs w:val="24"/>
          <w:u w:val="none"/>
          <w:rtl/>
        </w:rPr>
        <w:t xml:space="preserve">' 24). </w:t>
      </w:r>
      <w:r w:rsidR="006C47B2">
        <w:rPr>
          <w:rFonts w:ascii="Arial" w:hAnsi="Arial" w:cs="David" w:hint="cs"/>
          <w:b w:val="0"/>
          <w:bCs w:val="0"/>
          <w:sz w:val="24"/>
          <w:szCs w:val="24"/>
          <w:u w:val="none"/>
          <w:rtl/>
        </w:rPr>
        <w:t xml:space="preserve">התובעים בחרו של להעיד את עורך דין נביאי אליו פנה המנוח בעניין, וכך גם הנתבעת. </w:t>
      </w:r>
      <w:r>
        <w:rPr>
          <w:rFonts w:ascii="Arial" w:hAnsi="Arial" w:cs="David"/>
          <w:b w:val="0"/>
          <w:bCs w:val="0"/>
          <w:sz w:val="24"/>
          <w:szCs w:val="24"/>
          <w:u w:val="none"/>
          <w:rtl/>
        </w:rPr>
        <w:t>התובע 1 העיד כי במשך כל חייו הוא ידע</w:t>
      </w:r>
      <w:r w:rsidR="00926DEF">
        <w:rPr>
          <w:rFonts w:ascii="Arial" w:hAnsi="Arial" w:cs="David" w:hint="cs"/>
          <w:b w:val="0"/>
          <w:bCs w:val="0"/>
          <w:sz w:val="24"/>
          <w:szCs w:val="24"/>
          <w:u w:val="none"/>
          <w:rtl/>
        </w:rPr>
        <w:t xml:space="preserve"> שהבית </w:t>
      </w:r>
      <w:r w:rsidR="00643980">
        <w:rPr>
          <w:rFonts w:ascii="Arial" w:hAnsi="Arial" w:cs="David" w:hint="cs"/>
          <w:b w:val="0"/>
          <w:bCs w:val="0"/>
          <w:sz w:val="24"/>
          <w:szCs w:val="24"/>
          <w:u w:val="none"/>
          <w:rtl/>
        </w:rPr>
        <w:t>נרשם</w:t>
      </w:r>
      <w:r w:rsidR="00926DEF">
        <w:rPr>
          <w:rFonts w:ascii="Arial" w:hAnsi="Arial" w:cs="David" w:hint="cs"/>
          <w:b w:val="0"/>
          <w:bCs w:val="0"/>
          <w:sz w:val="24"/>
          <w:szCs w:val="24"/>
          <w:u w:val="none"/>
          <w:rtl/>
        </w:rPr>
        <w:t xml:space="preserve"> על שם הנתבעת בגלל ש</w:t>
      </w:r>
      <w:r w:rsidR="00643980">
        <w:rPr>
          <w:rFonts w:ascii="Arial" w:hAnsi="Arial" w:cs="David" w:hint="cs"/>
          <w:b w:val="0"/>
          <w:bCs w:val="0"/>
          <w:sz w:val="24"/>
          <w:szCs w:val="24"/>
          <w:u w:val="none"/>
          <w:rtl/>
        </w:rPr>
        <w:t>ל</w:t>
      </w:r>
      <w:r w:rsidR="00926DEF">
        <w:rPr>
          <w:rFonts w:ascii="Arial" w:hAnsi="Arial" w:cs="David" w:hint="cs"/>
          <w:b w:val="0"/>
          <w:bCs w:val="0"/>
          <w:sz w:val="24"/>
          <w:szCs w:val="24"/>
          <w:u w:val="none"/>
          <w:rtl/>
        </w:rPr>
        <w:t>מנוח היו חובות</w:t>
      </w:r>
      <w:r>
        <w:rPr>
          <w:rFonts w:ascii="Arial" w:hAnsi="Arial" w:cs="David"/>
          <w:sz w:val="24"/>
          <w:szCs w:val="24"/>
          <w:u w:val="none"/>
          <w:rtl/>
        </w:rPr>
        <w:t xml:space="preserve"> </w:t>
      </w:r>
      <w:r>
        <w:rPr>
          <w:rFonts w:ascii="Arial" w:hAnsi="Arial" w:cs="David"/>
          <w:b w:val="0"/>
          <w:bCs w:val="0"/>
          <w:sz w:val="24"/>
          <w:szCs w:val="24"/>
          <w:u w:val="none"/>
          <w:rtl/>
        </w:rPr>
        <w:t>(פרוטוקול הדיון מיום 14.6.2021, עמ' 27, ש</w:t>
      </w:r>
      <w:r w:rsidR="00CE4181">
        <w:rPr>
          <w:rFonts w:ascii="Arial" w:hAnsi="Arial" w:cs="David" w:hint="cs"/>
          <w:b w:val="0"/>
          <w:bCs w:val="0"/>
          <w:sz w:val="24"/>
          <w:szCs w:val="24"/>
          <w:u w:val="none"/>
          <w:rtl/>
        </w:rPr>
        <w:t>ו</w:t>
      </w:r>
      <w:r>
        <w:rPr>
          <w:rFonts w:ascii="Arial" w:hAnsi="Arial" w:cs="David"/>
          <w:b w:val="0"/>
          <w:bCs w:val="0"/>
          <w:sz w:val="24"/>
          <w:szCs w:val="24"/>
          <w:u w:val="none"/>
          <w:rtl/>
        </w:rPr>
        <w:t>' 34-33 וגם בעמ' 31, ש</w:t>
      </w:r>
      <w:r w:rsidR="00CE4181">
        <w:rPr>
          <w:rFonts w:ascii="Arial" w:hAnsi="Arial" w:cs="David" w:hint="cs"/>
          <w:b w:val="0"/>
          <w:bCs w:val="0"/>
          <w:sz w:val="24"/>
          <w:szCs w:val="24"/>
          <w:u w:val="none"/>
          <w:rtl/>
        </w:rPr>
        <w:t>ו</w:t>
      </w:r>
      <w:r>
        <w:rPr>
          <w:rFonts w:ascii="Arial" w:hAnsi="Arial" w:cs="David"/>
          <w:b w:val="0"/>
          <w:bCs w:val="0"/>
          <w:sz w:val="24"/>
          <w:szCs w:val="24"/>
          <w:u w:val="none"/>
          <w:rtl/>
        </w:rPr>
        <w:t>' 7-1).</w:t>
      </w:r>
      <w:r w:rsidR="00643980">
        <w:rPr>
          <w:rFonts w:ascii="Arial" w:hAnsi="Arial" w:cs="David" w:hint="cs"/>
          <w:b w:val="0"/>
          <w:bCs w:val="0"/>
          <w:sz w:val="24"/>
          <w:szCs w:val="24"/>
          <w:u w:val="none"/>
          <w:rtl/>
        </w:rPr>
        <w:t xml:space="preserve"> </w:t>
      </w:r>
      <w:r>
        <w:rPr>
          <w:rFonts w:ascii="Arial" w:hAnsi="Arial" w:cs="David"/>
          <w:b w:val="0"/>
          <w:bCs w:val="0"/>
          <w:sz w:val="24"/>
          <w:szCs w:val="24"/>
          <w:u w:val="none"/>
          <w:rtl/>
        </w:rPr>
        <w:t>כשנ</w:t>
      </w:r>
      <w:r w:rsidR="003B43E5">
        <w:rPr>
          <w:rFonts w:ascii="Arial" w:hAnsi="Arial" w:cs="David" w:hint="cs"/>
          <w:b w:val="0"/>
          <w:bCs w:val="0"/>
          <w:sz w:val="24"/>
          <w:szCs w:val="24"/>
          <w:u w:val="none"/>
          <w:rtl/>
        </w:rPr>
        <w:t>חקר</w:t>
      </w:r>
      <w:r>
        <w:rPr>
          <w:rFonts w:ascii="Arial" w:hAnsi="Arial" w:cs="David"/>
          <w:b w:val="0"/>
          <w:bCs w:val="0"/>
          <w:sz w:val="24"/>
          <w:szCs w:val="24"/>
          <w:u w:val="none"/>
          <w:rtl/>
        </w:rPr>
        <w:t xml:space="preserve"> התובע 1 מדוע הוא ואחיו לא פעלו להסדרת הרישום בעוד המנוח היה בחיים ה</w:t>
      </w:r>
      <w:r w:rsidR="003B43E5">
        <w:rPr>
          <w:rFonts w:ascii="Arial" w:hAnsi="Arial" w:cs="David" w:hint="cs"/>
          <w:b w:val="0"/>
          <w:bCs w:val="0"/>
          <w:sz w:val="24"/>
          <w:szCs w:val="24"/>
          <w:u w:val="none"/>
          <w:rtl/>
        </w:rPr>
        <w:t>שיב</w:t>
      </w:r>
      <w:r w:rsidR="00D517B4">
        <w:rPr>
          <w:rFonts w:ascii="Arial" w:hAnsi="Arial" w:cs="David" w:hint="cs"/>
          <w:b w:val="0"/>
          <w:bCs w:val="0"/>
          <w:sz w:val="24"/>
          <w:szCs w:val="24"/>
          <w:u w:val="none"/>
          <w:rtl/>
        </w:rPr>
        <w:t xml:space="preserve"> </w:t>
      </w:r>
      <w:r w:rsidR="00926DEF">
        <w:rPr>
          <w:rFonts w:ascii="Arial" w:hAnsi="Arial" w:cs="David"/>
          <w:b w:val="0"/>
          <w:bCs w:val="0"/>
          <w:sz w:val="24"/>
          <w:szCs w:val="24"/>
          <w:u w:val="none"/>
          <w:rtl/>
        </w:rPr>
        <w:t>(פרוטוקול הדיון מיום 14.6.2021, עמ' 34, ש</w:t>
      </w:r>
      <w:r w:rsidR="00926DEF">
        <w:rPr>
          <w:rFonts w:ascii="Arial" w:hAnsi="Arial" w:cs="David" w:hint="cs"/>
          <w:b w:val="0"/>
          <w:bCs w:val="0"/>
          <w:sz w:val="24"/>
          <w:szCs w:val="24"/>
          <w:u w:val="none"/>
          <w:rtl/>
        </w:rPr>
        <w:t>ו</w:t>
      </w:r>
      <w:r w:rsidR="00926DEF">
        <w:rPr>
          <w:rFonts w:ascii="Arial" w:hAnsi="Arial" w:cs="David"/>
          <w:b w:val="0"/>
          <w:bCs w:val="0"/>
          <w:sz w:val="24"/>
          <w:szCs w:val="24"/>
          <w:u w:val="none"/>
          <w:rtl/>
        </w:rPr>
        <w:t>' 27 – עמ' 35, ש</w:t>
      </w:r>
      <w:r w:rsidR="00926DEF">
        <w:rPr>
          <w:rFonts w:ascii="Arial" w:hAnsi="Arial" w:cs="David" w:hint="cs"/>
          <w:b w:val="0"/>
          <w:bCs w:val="0"/>
          <w:sz w:val="24"/>
          <w:szCs w:val="24"/>
          <w:u w:val="none"/>
          <w:rtl/>
        </w:rPr>
        <w:t>ו</w:t>
      </w:r>
      <w:r w:rsidR="00926DEF">
        <w:rPr>
          <w:rFonts w:ascii="Arial" w:hAnsi="Arial" w:cs="David"/>
          <w:b w:val="0"/>
          <w:bCs w:val="0"/>
          <w:sz w:val="24"/>
          <w:szCs w:val="24"/>
          <w:u w:val="none"/>
          <w:rtl/>
        </w:rPr>
        <w:t>' 2)</w:t>
      </w:r>
      <w:r w:rsidR="00926DEF">
        <w:rPr>
          <w:rFonts w:ascii="Arial" w:hAnsi="Arial" w:cs="David" w:hint="cs"/>
          <w:sz w:val="24"/>
          <w:szCs w:val="24"/>
          <w:u w:val="none"/>
          <w:rtl/>
        </w:rPr>
        <w:t>:</w:t>
      </w:r>
      <w:r>
        <w:rPr>
          <w:rFonts w:ascii="Arial" w:hAnsi="Arial" w:cs="David"/>
          <w:sz w:val="24"/>
          <w:szCs w:val="24"/>
          <w:u w:val="none"/>
          <w:rtl/>
        </w:rPr>
        <w:t xml:space="preserve"> </w:t>
      </w:r>
    </w:p>
    <w:p w:rsidR="00513C0F" w:rsidRDefault="00513C0F" w:rsidP="005D5F61">
      <w:pPr>
        <w:pStyle w:val="af1"/>
        <w:shd w:val="clear" w:color="auto" w:fill="auto"/>
        <w:spacing w:after="240" w:line="240" w:lineRule="auto"/>
        <w:ind w:right="1134" w:firstLine="0"/>
        <w:jc w:val="both"/>
        <w:rPr>
          <w:rFonts w:ascii="Arial" w:hAnsi="Arial" w:cs="David"/>
          <w:sz w:val="24"/>
          <w:szCs w:val="24"/>
          <w:u w:val="none"/>
          <w:rtl/>
        </w:rPr>
      </w:pPr>
      <w:r>
        <w:rPr>
          <w:rFonts w:ascii="Arial" w:hAnsi="Arial" w:cs="David"/>
          <w:sz w:val="24"/>
          <w:szCs w:val="24"/>
          <w:u w:val="none"/>
          <w:rtl/>
        </w:rPr>
        <w:t>"כי אבא שלי, כי אבא שלי היה צריך לעשות את זה כל הזמן הזה והוא, והוא התעכב עם זה..."</w:t>
      </w:r>
      <w:r>
        <w:rPr>
          <w:rFonts w:ascii="Arial" w:hAnsi="Arial" w:cs="David"/>
          <w:b w:val="0"/>
          <w:bCs w:val="0"/>
          <w:sz w:val="24"/>
          <w:szCs w:val="24"/>
          <w:u w:val="none"/>
          <w:rtl/>
        </w:rPr>
        <w:t xml:space="preserve"> </w:t>
      </w:r>
    </w:p>
    <w:p w:rsidR="00926DEF" w:rsidRDefault="00926DEF" w:rsidP="00D517B4">
      <w:pPr>
        <w:pStyle w:val="af1"/>
        <w:shd w:val="clear" w:color="auto" w:fill="auto"/>
        <w:spacing w:after="120" w:line="360" w:lineRule="auto"/>
        <w:ind w:left="1134" w:firstLine="0"/>
        <w:jc w:val="both"/>
        <w:rPr>
          <w:rFonts w:ascii="Arial" w:hAnsi="Arial" w:cs="David"/>
          <w:sz w:val="24"/>
          <w:szCs w:val="24"/>
          <w:u w:val="none"/>
          <w:rtl/>
        </w:rPr>
      </w:pPr>
      <w:r>
        <w:rPr>
          <w:rFonts w:ascii="Arial" w:hAnsi="Arial" w:cs="David" w:hint="cs"/>
          <w:b w:val="0"/>
          <w:bCs w:val="0"/>
          <w:sz w:val="24"/>
          <w:szCs w:val="24"/>
          <w:u w:val="none"/>
          <w:rtl/>
        </w:rPr>
        <w:t>כשנשאל התובע 1</w:t>
      </w:r>
      <w:r w:rsidR="00513C0F">
        <w:rPr>
          <w:rFonts w:ascii="Arial" w:hAnsi="Arial" w:cs="David"/>
          <w:b w:val="0"/>
          <w:bCs w:val="0"/>
          <w:sz w:val="24"/>
          <w:szCs w:val="24"/>
          <w:u w:val="none"/>
          <w:rtl/>
        </w:rPr>
        <w:t xml:space="preserve"> מדוע אמם המנוחה לא פעלה להסדרת הרישום הסביר</w:t>
      </w:r>
      <w:r>
        <w:rPr>
          <w:rFonts w:ascii="Arial" w:hAnsi="Arial" w:cs="David" w:hint="cs"/>
          <w:sz w:val="24"/>
          <w:szCs w:val="24"/>
          <w:u w:val="none"/>
          <w:rtl/>
        </w:rPr>
        <w:t xml:space="preserve"> </w:t>
      </w:r>
      <w:r w:rsidRPr="00D517B4">
        <w:rPr>
          <w:rFonts w:ascii="Arial" w:hAnsi="Arial" w:cs="David" w:hint="cs"/>
          <w:b w:val="0"/>
          <w:bCs w:val="0"/>
          <w:sz w:val="24"/>
          <w:szCs w:val="24"/>
          <w:u w:val="none"/>
          <w:rtl/>
        </w:rPr>
        <w:t>כי</w:t>
      </w:r>
      <w:r w:rsidR="00D517B4" w:rsidRPr="00D517B4">
        <w:rPr>
          <w:rFonts w:ascii="Arial" w:hAnsi="Arial" w:cs="David"/>
          <w:b w:val="0"/>
          <w:bCs w:val="0"/>
          <w:sz w:val="24"/>
          <w:szCs w:val="24"/>
          <w:u w:val="none"/>
          <w:rtl/>
        </w:rPr>
        <w:t xml:space="preserve"> </w:t>
      </w:r>
      <w:r w:rsidR="00D517B4">
        <w:rPr>
          <w:rFonts w:ascii="Arial" w:hAnsi="Arial" w:cs="David"/>
          <w:b w:val="0"/>
          <w:bCs w:val="0"/>
          <w:sz w:val="24"/>
          <w:szCs w:val="24"/>
          <w:u w:val="none"/>
          <w:rtl/>
        </w:rPr>
        <w:t>(פרוטוקול הדיון מיום 14.6.2021, עמ' 35, ש</w:t>
      </w:r>
      <w:r w:rsidR="00D517B4">
        <w:rPr>
          <w:rFonts w:ascii="Arial" w:hAnsi="Arial" w:cs="David" w:hint="cs"/>
          <w:b w:val="0"/>
          <w:bCs w:val="0"/>
          <w:sz w:val="24"/>
          <w:szCs w:val="24"/>
          <w:u w:val="none"/>
          <w:rtl/>
        </w:rPr>
        <w:t>ו</w:t>
      </w:r>
      <w:r w:rsidR="00D517B4">
        <w:rPr>
          <w:rFonts w:ascii="Arial" w:hAnsi="Arial" w:cs="David"/>
          <w:b w:val="0"/>
          <w:bCs w:val="0"/>
          <w:sz w:val="24"/>
          <w:szCs w:val="24"/>
          <w:u w:val="none"/>
          <w:rtl/>
        </w:rPr>
        <w:t>' 8-6)</w:t>
      </w:r>
      <w:r w:rsidR="00D517B4">
        <w:rPr>
          <w:rFonts w:ascii="Arial" w:hAnsi="Arial" w:cs="David" w:hint="cs"/>
          <w:b w:val="0"/>
          <w:bCs w:val="0"/>
          <w:sz w:val="24"/>
          <w:szCs w:val="24"/>
          <w:u w:val="none"/>
          <w:rtl/>
        </w:rPr>
        <w:t>:</w:t>
      </w:r>
      <w:r w:rsidR="00D517B4">
        <w:rPr>
          <w:rFonts w:ascii="Arial" w:hAnsi="Arial" w:cs="David"/>
          <w:sz w:val="24"/>
          <w:szCs w:val="24"/>
          <w:u w:val="none"/>
          <w:rtl/>
        </w:rPr>
        <w:t xml:space="preserve"> </w:t>
      </w:r>
      <w:r>
        <w:rPr>
          <w:rFonts w:ascii="Arial" w:hAnsi="Arial" w:cs="David"/>
          <w:sz w:val="24"/>
          <w:szCs w:val="24"/>
          <w:u w:val="none"/>
          <w:rtl/>
        </w:rPr>
        <w:t xml:space="preserve"> </w:t>
      </w:r>
    </w:p>
    <w:p w:rsidR="00926DEF" w:rsidRDefault="00926DEF" w:rsidP="005D5F61">
      <w:pPr>
        <w:pStyle w:val="af1"/>
        <w:shd w:val="clear" w:color="auto" w:fill="auto"/>
        <w:spacing w:after="240" w:line="240" w:lineRule="auto"/>
        <w:ind w:right="1134" w:firstLine="0"/>
        <w:jc w:val="both"/>
        <w:rPr>
          <w:rFonts w:ascii="Arial" w:hAnsi="Arial" w:cs="David"/>
          <w:sz w:val="24"/>
          <w:szCs w:val="24"/>
          <w:u w:val="none"/>
          <w:rtl/>
        </w:rPr>
      </w:pPr>
      <w:r>
        <w:rPr>
          <w:rFonts w:ascii="Arial" w:hAnsi="Arial" w:cs="David"/>
          <w:sz w:val="24"/>
          <w:szCs w:val="24"/>
          <w:u w:val="none"/>
          <w:rtl/>
        </w:rPr>
        <w:t>"</w:t>
      </w:r>
      <w:r>
        <w:rPr>
          <w:rFonts w:ascii="Arial" w:hAnsi="Arial" w:cs="David" w:hint="cs"/>
          <w:sz w:val="24"/>
          <w:szCs w:val="24"/>
          <w:u w:val="none"/>
          <w:rtl/>
        </w:rPr>
        <w:t>...</w:t>
      </w:r>
      <w:r w:rsidR="00513C0F">
        <w:rPr>
          <w:rFonts w:ascii="Arial" w:hAnsi="Arial" w:cs="David"/>
          <w:sz w:val="24"/>
          <w:szCs w:val="24"/>
          <w:u w:val="none"/>
          <w:rtl/>
        </w:rPr>
        <w:t xml:space="preserve">אמא לא הייתה מעורבת בעניינים האלה. אבא שלי היה זכר אלפא של כל המשפחה..." </w:t>
      </w:r>
    </w:p>
    <w:p w:rsidR="00D517B4" w:rsidRDefault="00513C0F" w:rsidP="00D517B4">
      <w:pPr>
        <w:pStyle w:val="af1"/>
        <w:shd w:val="clear" w:color="auto" w:fill="auto"/>
        <w:spacing w:after="120" w:line="360" w:lineRule="auto"/>
        <w:ind w:left="1134" w:firstLine="0"/>
        <w:jc w:val="both"/>
        <w:rPr>
          <w:rFonts w:ascii="Arial" w:hAnsi="Arial" w:cs="David"/>
          <w:b w:val="0"/>
          <w:bCs w:val="0"/>
          <w:sz w:val="24"/>
          <w:szCs w:val="24"/>
          <w:u w:val="none"/>
          <w:rtl/>
        </w:rPr>
      </w:pPr>
      <w:r>
        <w:rPr>
          <w:rFonts w:ascii="Arial" w:hAnsi="Arial" w:cs="David"/>
          <w:b w:val="0"/>
          <w:bCs w:val="0"/>
          <w:sz w:val="24"/>
          <w:szCs w:val="24"/>
          <w:u w:val="none"/>
          <w:rtl/>
        </w:rPr>
        <w:t>עם זאת בהמשך העיד</w:t>
      </w:r>
      <w:r w:rsidR="00643980">
        <w:rPr>
          <w:rFonts w:ascii="Arial" w:hAnsi="Arial" w:cs="David" w:hint="cs"/>
          <w:b w:val="0"/>
          <w:bCs w:val="0"/>
          <w:sz w:val="24"/>
          <w:szCs w:val="24"/>
          <w:u w:val="none"/>
          <w:rtl/>
        </w:rPr>
        <w:t>,</w:t>
      </w:r>
      <w:r>
        <w:rPr>
          <w:rFonts w:ascii="Arial" w:hAnsi="Arial" w:cs="David"/>
          <w:b w:val="0"/>
          <w:bCs w:val="0"/>
          <w:sz w:val="24"/>
          <w:szCs w:val="24"/>
          <w:u w:val="none"/>
          <w:rtl/>
        </w:rPr>
        <w:t xml:space="preserve"> כי</w:t>
      </w:r>
      <w:r w:rsidR="00D517B4">
        <w:rPr>
          <w:rFonts w:ascii="Arial" w:hAnsi="Arial" w:cs="David" w:hint="cs"/>
          <w:b w:val="0"/>
          <w:bCs w:val="0"/>
          <w:sz w:val="24"/>
          <w:szCs w:val="24"/>
          <w:u w:val="none"/>
          <w:rtl/>
        </w:rPr>
        <w:t xml:space="preserve"> אמם המנוחה תמיד הפעילה לחצים על המנוח להסדיר את רישום הזכויות בבית על שם התובעים </w:t>
      </w:r>
      <w:r w:rsidR="00926DEF">
        <w:rPr>
          <w:rFonts w:ascii="Arial" w:hAnsi="Arial" w:cs="David"/>
          <w:b w:val="0"/>
          <w:bCs w:val="0"/>
          <w:sz w:val="24"/>
          <w:szCs w:val="24"/>
          <w:u w:val="none"/>
          <w:rtl/>
        </w:rPr>
        <w:t>(פרוטוקול הדיון מיום 4.1.2022, עמ' 56, ש</w:t>
      </w:r>
      <w:r w:rsidR="00926DEF">
        <w:rPr>
          <w:rFonts w:ascii="Arial" w:hAnsi="Arial" w:cs="David" w:hint="cs"/>
          <w:b w:val="0"/>
          <w:bCs w:val="0"/>
          <w:sz w:val="24"/>
          <w:szCs w:val="24"/>
          <w:u w:val="none"/>
          <w:rtl/>
        </w:rPr>
        <w:t>ו</w:t>
      </w:r>
      <w:r w:rsidR="00926DEF">
        <w:rPr>
          <w:rFonts w:ascii="Arial" w:hAnsi="Arial" w:cs="David"/>
          <w:b w:val="0"/>
          <w:bCs w:val="0"/>
          <w:sz w:val="24"/>
          <w:szCs w:val="24"/>
          <w:u w:val="none"/>
          <w:rtl/>
        </w:rPr>
        <w:t>' 3-1)</w:t>
      </w:r>
      <w:r w:rsidR="00926DEF">
        <w:rPr>
          <w:rFonts w:ascii="Arial" w:hAnsi="Arial" w:cs="David" w:hint="cs"/>
          <w:b w:val="0"/>
          <w:bCs w:val="0"/>
          <w:sz w:val="24"/>
          <w:szCs w:val="24"/>
          <w:u w:val="none"/>
          <w:rtl/>
        </w:rPr>
        <w:t>:</w:t>
      </w:r>
      <w:r>
        <w:rPr>
          <w:rFonts w:ascii="Arial" w:hAnsi="Arial" w:cs="David"/>
          <w:b w:val="0"/>
          <w:bCs w:val="0"/>
          <w:sz w:val="24"/>
          <w:szCs w:val="24"/>
          <w:u w:val="none"/>
          <w:rtl/>
        </w:rPr>
        <w:t xml:space="preserve"> </w:t>
      </w:r>
    </w:p>
    <w:p w:rsidR="00513C0F" w:rsidRDefault="00513C0F" w:rsidP="005D5F61">
      <w:pPr>
        <w:pStyle w:val="af1"/>
        <w:shd w:val="clear" w:color="auto" w:fill="auto"/>
        <w:spacing w:after="240" w:line="240" w:lineRule="auto"/>
        <w:ind w:right="1134" w:firstLine="0"/>
        <w:jc w:val="both"/>
        <w:rPr>
          <w:rFonts w:ascii="Arial" w:hAnsi="Arial" w:cs="David"/>
          <w:sz w:val="24"/>
          <w:szCs w:val="24"/>
          <w:u w:val="none"/>
          <w:rtl/>
        </w:rPr>
      </w:pPr>
      <w:r>
        <w:rPr>
          <w:rFonts w:ascii="Arial" w:hAnsi="Arial" w:cs="David"/>
          <w:sz w:val="24"/>
          <w:szCs w:val="24"/>
          <w:u w:val="none"/>
          <w:rtl/>
        </w:rPr>
        <w:t xml:space="preserve">"... היא תמיד אמרה לאבא שלי 'תעביר את הבית על שם הילדים'... היא ניסתה תמיד, היא תמיד לחצה באבא שלי" </w:t>
      </w:r>
    </w:p>
    <w:p w:rsidR="00926DEF" w:rsidRDefault="00D517B4" w:rsidP="00D517B4">
      <w:pPr>
        <w:pStyle w:val="af1"/>
        <w:shd w:val="clear" w:color="auto" w:fill="auto"/>
        <w:spacing w:after="120" w:line="360" w:lineRule="auto"/>
        <w:ind w:left="1134" w:firstLine="0"/>
        <w:jc w:val="both"/>
        <w:rPr>
          <w:rFonts w:ascii="Arial" w:hAnsi="Arial" w:cs="David"/>
          <w:b w:val="0"/>
          <w:bCs w:val="0"/>
          <w:sz w:val="24"/>
          <w:szCs w:val="24"/>
          <w:u w:val="none"/>
          <w:rtl/>
        </w:rPr>
      </w:pPr>
      <w:r w:rsidRPr="00D517B4">
        <w:rPr>
          <w:rFonts w:ascii="Arial" w:hAnsi="Arial" w:cs="David" w:hint="cs"/>
          <w:sz w:val="24"/>
          <w:szCs w:val="24"/>
          <w:rtl/>
        </w:rPr>
        <w:t>התובע 2</w:t>
      </w:r>
      <w:r>
        <w:rPr>
          <w:rFonts w:ascii="Arial" w:hAnsi="Arial" w:cs="David" w:hint="cs"/>
          <w:b w:val="0"/>
          <w:bCs w:val="0"/>
          <w:sz w:val="24"/>
          <w:szCs w:val="24"/>
          <w:u w:val="none"/>
          <w:rtl/>
        </w:rPr>
        <w:t xml:space="preserve"> הצהיר </w:t>
      </w:r>
      <w:r w:rsidR="00513C0F">
        <w:rPr>
          <w:rFonts w:ascii="Arial" w:hAnsi="Arial" w:cs="David"/>
          <w:b w:val="0"/>
          <w:bCs w:val="0"/>
          <w:sz w:val="24"/>
          <w:szCs w:val="24"/>
          <w:u w:val="none"/>
          <w:rtl/>
        </w:rPr>
        <w:t xml:space="preserve">בסעיף 4 לתצהיר עדותו הראשית </w:t>
      </w:r>
      <w:r>
        <w:rPr>
          <w:rFonts w:ascii="Arial" w:hAnsi="Arial" w:cs="David" w:hint="cs"/>
          <w:b w:val="0"/>
          <w:bCs w:val="0"/>
          <w:sz w:val="24"/>
          <w:szCs w:val="24"/>
          <w:u w:val="none"/>
          <w:rtl/>
        </w:rPr>
        <w:t>כי</w:t>
      </w:r>
      <w:r w:rsidR="00926DEF">
        <w:rPr>
          <w:rFonts w:ascii="Arial" w:hAnsi="Arial" w:cs="David" w:hint="cs"/>
          <w:b w:val="0"/>
          <w:bCs w:val="0"/>
          <w:sz w:val="24"/>
          <w:szCs w:val="24"/>
          <w:u w:val="none"/>
          <w:rtl/>
        </w:rPr>
        <w:t xml:space="preserve">: </w:t>
      </w:r>
    </w:p>
    <w:p w:rsidR="00062A64" w:rsidRDefault="00513C0F" w:rsidP="006F4140">
      <w:pPr>
        <w:pStyle w:val="af1"/>
        <w:shd w:val="clear" w:color="auto" w:fill="auto"/>
        <w:spacing w:after="240" w:line="240" w:lineRule="auto"/>
        <w:ind w:right="1134" w:firstLine="0"/>
        <w:jc w:val="both"/>
        <w:rPr>
          <w:rFonts w:ascii="Arial" w:hAnsi="Arial" w:cs="David"/>
          <w:b w:val="0"/>
          <w:bCs w:val="0"/>
          <w:sz w:val="24"/>
          <w:szCs w:val="24"/>
          <w:u w:val="none"/>
          <w:rtl/>
        </w:rPr>
      </w:pPr>
      <w:r>
        <w:rPr>
          <w:rFonts w:ascii="Arial" w:hAnsi="Arial" w:cs="David"/>
          <w:sz w:val="24"/>
          <w:szCs w:val="24"/>
          <w:u w:val="none"/>
          <w:rtl/>
        </w:rPr>
        <w:t xml:space="preserve">"במשך כל התקופה דודתי </w:t>
      </w:r>
      <w:r w:rsidR="00881AFD">
        <w:rPr>
          <w:rFonts w:ascii="Arial" w:hAnsi="Arial" w:cs="David"/>
          <w:sz w:val="24"/>
          <w:szCs w:val="24"/>
          <w:u w:val="none"/>
          <w:rtl/>
        </w:rPr>
        <w:t>פ.</w:t>
      </w:r>
      <w:r>
        <w:rPr>
          <w:rFonts w:ascii="Arial" w:hAnsi="Arial" w:cs="David"/>
          <w:sz w:val="24"/>
          <w:szCs w:val="24"/>
          <w:u w:val="none"/>
          <w:rtl/>
        </w:rPr>
        <w:t xml:space="preserve"> החזיקה בנאמנות את הבית עבור אבי וגם כאשר היו סכסוכים בין דודתי </w:t>
      </w:r>
      <w:r w:rsidR="00881AFD">
        <w:rPr>
          <w:rFonts w:ascii="Arial" w:hAnsi="Arial" w:cs="David"/>
          <w:sz w:val="24"/>
          <w:szCs w:val="24"/>
          <w:u w:val="none"/>
          <w:rtl/>
        </w:rPr>
        <w:t>פ.</w:t>
      </w:r>
      <w:r>
        <w:rPr>
          <w:rFonts w:ascii="Arial" w:hAnsi="Arial" w:cs="David"/>
          <w:sz w:val="24"/>
          <w:szCs w:val="24"/>
          <w:u w:val="none"/>
          <w:rtl/>
        </w:rPr>
        <w:t xml:space="preserve"> לבין אימי היקרה, </w:t>
      </w:r>
      <w:r w:rsidR="006F4140">
        <w:rPr>
          <w:rFonts w:ascii="Arial" w:hAnsi="Arial" w:cs="David" w:hint="cs"/>
          <w:sz w:val="24"/>
          <w:szCs w:val="24"/>
          <w:u w:val="none"/>
          <w:rtl/>
        </w:rPr>
        <w:t>ש.</w:t>
      </w:r>
      <w:r>
        <w:rPr>
          <w:rFonts w:ascii="Arial" w:hAnsi="Arial" w:cs="David"/>
          <w:sz w:val="24"/>
          <w:szCs w:val="24"/>
          <w:u w:val="none"/>
          <w:rtl/>
        </w:rPr>
        <w:t xml:space="preserve"> ז"ל, היא לא טענה דבר וחצי דבר כי הבית שייך לה"</w:t>
      </w:r>
      <w:r>
        <w:rPr>
          <w:rFonts w:ascii="Arial" w:hAnsi="Arial" w:cs="David"/>
          <w:b w:val="0"/>
          <w:bCs w:val="0"/>
          <w:sz w:val="24"/>
          <w:szCs w:val="24"/>
          <w:u w:val="none"/>
          <w:rtl/>
        </w:rPr>
        <w:t xml:space="preserve">. </w:t>
      </w:r>
    </w:p>
    <w:p w:rsidR="00513C0F" w:rsidRDefault="00513C0F" w:rsidP="00D840F1">
      <w:pPr>
        <w:pStyle w:val="af1"/>
        <w:shd w:val="clear" w:color="auto" w:fill="auto"/>
        <w:spacing w:after="240" w:line="360" w:lineRule="auto"/>
        <w:ind w:left="1134" w:firstLine="0"/>
        <w:jc w:val="both"/>
        <w:rPr>
          <w:rFonts w:ascii="Arial" w:hAnsi="Arial" w:cs="David"/>
          <w:sz w:val="24"/>
          <w:szCs w:val="24"/>
          <w:u w:val="none"/>
          <w:rtl/>
        </w:rPr>
      </w:pPr>
      <w:r>
        <w:rPr>
          <w:rFonts w:ascii="Arial" w:hAnsi="Arial" w:cs="David"/>
          <w:b w:val="0"/>
          <w:bCs w:val="0"/>
          <w:sz w:val="24"/>
          <w:szCs w:val="24"/>
          <w:u w:val="none"/>
          <w:rtl/>
        </w:rPr>
        <w:t xml:space="preserve">התובע 2 </w:t>
      </w:r>
      <w:r w:rsidR="00155546">
        <w:rPr>
          <w:rFonts w:ascii="Arial" w:hAnsi="Arial" w:cs="David" w:hint="cs"/>
          <w:b w:val="0"/>
          <w:bCs w:val="0"/>
          <w:sz w:val="24"/>
          <w:szCs w:val="24"/>
          <w:u w:val="none"/>
          <w:rtl/>
        </w:rPr>
        <w:t>אף הוא</w:t>
      </w:r>
      <w:r>
        <w:rPr>
          <w:rFonts w:ascii="Arial" w:hAnsi="Arial" w:cs="David"/>
          <w:b w:val="0"/>
          <w:bCs w:val="0"/>
          <w:sz w:val="24"/>
          <w:szCs w:val="24"/>
          <w:u w:val="none"/>
          <w:rtl/>
        </w:rPr>
        <w:t xml:space="preserve"> העיד כי אמו המנוחה תמיד ביקשה מאביו המנוח </w:t>
      </w:r>
      <w:r w:rsidRPr="00062A64">
        <w:rPr>
          <w:rFonts w:ascii="Arial" w:hAnsi="Arial" w:cs="David"/>
          <w:sz w:val="24"/>
          <w:szCs w:val="24"/>
          <w:u w:val="none"/>
          <w:rtl/>
        </w:rPr>
        <w:t xml:space="preserve">להסדיר את רישום הזכויות בבית על </w:t>
      </w:r>
      <w:r w:rsidR="00D517B4">
        <w:rPr>
          <w:rFonts w:ascii="Arial" w:hAnsi="Arial" w:cs="David" w:hint="cs"/>
          <w:sz w:val="24"/>
          <w:szCs w:val="24"/>
          <w:u w:val="none"/>
          <w:rtl/>
        </w:rPr>
        <w:t>שם התובעים</w:t>
      </w:r>
      <w:r>
        <w:rPr>
          <w:rFonts w:ascii="Arial" w:hAnsi="Arial" w:cs="David"/>
          <w:b w:val="0"/>
          <w:bCs w:val="0"/>
          <w:sz w:val="24"/>
          <w:szCs w:val="24"/>
          <w:u w:val="none"/>
          <w:rtl/>
        </w:rPr>
        <w:t>, אך אביו הסביר לו שטרם עשה כן</w:t>
      </w:r>
      <w:r w:rsidR="00062A64">
        <w:rPr>
          <w:rFonts w:ascii="Arial" w:hAnsi="Arial" w:cs="David" w:hint="cs"/>
          <w:b w:val="0"/>
          <w:bCs w:val="0"/>
          <w:sz w:val="24"/>
          <w:szCs w:val="24"/>
          <w:u w:val="none"/>
          <w:rtl/>
        </w:rPr>
        <w:t>,</w:t>
      </w:r>
      <w:r>
        <w:rPr>
          <w:rFonts w:ascii="Arial" w:hAnsi="Arial" w:cs="David"/>
          <w:b w:val="0"/>
          <w:bCs w:val="0"/>
          <w:sz w:val="24"/>
          <w:szCs w:val="24"/>
          <w:u w:val="none"/>
          <w:rtl/>
        </w:rPr>
        <w:t xml:space="preserve"> כי "זה מורכב". (פרוטוקול דיון מיום 19.1.2022, עמ' 79, ש</w:t>
      </w:r>
      <w:r w:rsidR="00CE4181">
        <w:rPr>
          <w:rFonts w:ascii="Arial" w:hAnsi="Arial" w:cs="David" w:hint="cs"/>
          <w:b w:val="0"/>
          <w:bCs w:val="0"/>
          <w:sz w:val="24"/>
          <w:szCs w:val="24"/>
          <w:u w:val="none"/>
          <w:rtl/>
        </w:rPr>
        <w:t>ו</w:t>
      </w:r>
      <w:r w:rsidR="00AB7947">
        <w:rPr>
          <w:rFonts w:ascii="Arial" w:hAnsi="Arial" w:cs="David"/>
          <w:b w:val="0"/>
          <w:bCs w:val="0"/>
          <w:sz w:val="24"/>
          <w:szCs w:val="24"/>
          <w:u w:val="none"/>
          <w:rtl/>
        </w:rPr>
        <w:t xml:space="preserve">' 32-14). עוד </w:t>
      </w:r>
      <w:r>
        <w:rPr>
          <w:rFonts w:ascii="Arial" w:hAnsi="Arial" w:cs="David"/>
          <w:b w:val="0"/>
          <w:bCs w:val="0"/>
          <w:sz w:val="24"/>
          <w:szCs w:val="24"/>
          <w:u w:val="none"/>
          <w:rtl/>
        </w:rPr>
        <w:t xml:space="preserve">נשאל </w:t>
      </w:r>
      <w:r w:rsidR="00AB7947">
        <w:rPr>
          <w:rFonts w:ascii="Arial" w:hAnsi="Arial" w:cs="David" w:hint="cs"/>
          <w:b w:val="0"/>
          <w:bCs w:val="0"/>
          <w:sz w:val="24"/>
          <w:szCs w:val="24"/>
          <w:u w:val="none"/>
          <w:rtl/>
        </w:rPr>
        <w:t xml:space="preserve">התובע 2 </w:t>
      </w:r>
      <w:r>
        <w:rPr>
          <w:rFonts w:ascii="Arial" w:hAnsi="Arial" w:cs="David"/>
          <w:b w:val="0"/>
          <w:bCs w:val="0"/>
          <w:sz w:val="24"/>
          <w:szCs w:val="24"/>
          <w:u w:val="none"/>
          <w:rtl/>
        </w:rPr>
        <w:t xml:space="preserve">בחקירתו </w:t>
      </w:r>
      <w:r w:rsidR="00AB7947">
        <w:rPr>
          <w:rFonts w:ascii="Arial" w:hAnsi="Arial" w:cs="David" w:hint="cs"/>
          <w:b w:val="0"/>
          <w:bCs w:val="0"/>
          <w:sz w:val="24"/>
          <w:szCs w:val="24"/>
          <w:u w:val="none"/>
          <w:rtl/>
        </w:rPr>
        <w:t xml:space="preserve">מדוע </w:t>
      </w:r>
      <w:r>
        <w:rPr>
          <w:rFonts w:ascii="Arial" w:hAnsi="Arial" w:cs="David"/>
          <w:b w:val="0"/>
          <w:bCs w:val="0"/>
          <w:sz w:val="24"/>
          <w:szCs w:val="24"/>
          <w:u w:val="none"/>
          <w:rtl/>
        </w:rPr>
        <w:t xml:space="preserve">אם אמו המנוחה כל כך רצתה להסדיר את רישום הזכויות בבית, </w:t>
      </w:r>
      <w:r w:rsidR="00AB7947">
        <w:rPr>
          <w:rFonts w:ascii="Arial" w:hAnsi="Arial" w:cs="David" w:hint="cs"/>
          <w:b w:val="0"/>
          <w:bCs w:val="0"/>
          <w:sz w:val="24"/>
          <w:szCs w:val="24"/>
          <w:u w:val="none"/>
          <w:rtl/>
        </w:rPr>
        <w:t>לא טרחו באמצעות כספי הירושה שקיבלה מאביה להסדיר את רישום הזכויות על שמם. התובע 2 השיב כי הוא חושב שבכספים אלה נעשה שימוש להסדרת חובות רבים</w:t>
      </w:r>
      <w:r w:rsidR="00155546">
        <w:rPr>
          <w:rFonts w:ascii="Arial" w:hAnsi="Arial" w:cs="David" w:hint="cs"/>
          <w:b w:val="0"/>
          <w:bCs w:val="0"/>
          <w:sz w:val="24"/>
          <w:szCs w:val="24"/>
          <w:u w:val="none"/>
          <w:rtl/>
        </w:rPr>
        <w:t xml:space="preserve"> שהיו להוריו, וזאת</w:t>
      </w:r>
      <w:r w:rsidR="00D840F1">
        <w:rPr>
          <w:rFonts w:ascii="Arial" w:hAnsi="Arial" w:cs="David" w:hint="cs"/>
          <w:b w:val="0"/>
          <w:bCs w:val="0"/>
          <w:sz w:val="24"/>
          <w:szCs w:val="24"/>
          <w:u w:val="none"/>
          <w:rtl/>
        </w:rPr>
        <w:t xml:space="preserve"> מתוך מחשבה לעתיד שלא</w:t>
      </w:r>
      <w:r w:rsidR="00155546">
        <w:rPr>
          <w:rFonts w:ascii="Arial" w:hAnsi="Arial" w:cs="David" w:hint="cs"/>
          <w:b w:val="0"/>
          <w:bCs w:val="0"/>
          <w:sz w:val="24"/>
          <w:szCs w:val="24"/>
          <w:u w:val="none"/>
          <w:rtl/>
        </w:rPr>
        <w:t xml:space="preserve"> להותיר את התובעים עם </w:t>
      </w:r>
      <w:r w:rsidR="00D840F1">
        <w:rPr>
          <w:rFonts w:ascii="Arial" w:hAnsi="Arial" w:cs="David" w:hint="cs"/>
          <w:b w:val="0"/>
          <w:bCs w:val="0"/>
          <w:sz w:val="24"/>
          <w:szCs w:val="24"/>
          <w:u w:val="none"/>
          <w:rtl/>
        </w:rPr>
        <w:t>ה</w:t>
      </w:r>
      <w:r w:rsidR="00155546">
        <w:rPr>
          <w:rFonts w:ascii="Arial" w:hAnsi="Arial" w:cs="David" w:hint="cs"/>
          <w:b w:val="0"/>
          <w:bCs w:val="0"/>
          <w:sz w:val="24"/>
          <w:szCs w:val="24"/>
          <w:u w:val="none"/>
          <w:rtl/>
        </w:rPr>
        <w:t>חוב</w:t>
      </w:r>
      <w:r w:rsidR="00AB7947">
        <w:rPr>
          <w:rFonts w:ascii="Arial" w:hAnsi="Arial" w:cs="David" w:hint="cs"/>
          <w:b w:val="0"/>
          <w:bCs w:val="0"/>
          <w:sz w:val="24"/>
          <w:szCs w:val="24"/>
          <w:u w:val="none"/>
          <w:rtl/>
        </w:rPr>
        <w:t xml:space="preserve">ות במידה וילכו ההורים לעולמם. </w:t>
      </w:r>
      <w:r w:rsidR="00AB7947">
        <w:rPr>
          <w:rFonts w:ascii="Arial" w:hAnsi="Arial" w:cs="David" w:hint="cs"/>
          <w:b w:val="0"/>
          <w:bCs w:val="0"/>
          <w:sz w:val="24"/>
          <w:szCs w:val="24"/>
          <w:u w:val="none"/>
          <w:rtl/>
        </w:rPr>
        <w:lastRenderedPageBreak/>
        <w:t>בנוסף עלה מעדותו</w:t>
      </w:r>
      <w:r w:rsidR="00D840F1">
        <w:rPr>
          <w:rFonts w:ascii="Arial" w:hAnsi="Arial" w:cs="David" w:hint="cs"/>
          <w:b w:val="0"/>
          <w:bCs w:val="0"/>
          <w:sz w:val="24"/>
          <w:szCs w:val="24"/>
          <w:u w:val="none"/>
          <w:rtl/>
        </w:rPr>
        <w:t>,</w:t>
      </w:r>
      <w:r w:rsidR="00AB7947">
        <w:rPr>
          <w:rFonts w:ascii="Arial" w:hAnsi="Arial" w:cs="David" w:hint="cs"/>
          <w:b w:val="0"/>
          <w:bCs w:val="0"/>
          <w:sz w:val="24"/>
          <w:szCs w:val="24"/>
          <w:u w:val="none"/>
          <w:rtl/>
        </w:rPr>
        <w:t xml:space="preserve"> כי בכספים אלה גם רכשו למנוח רכב בסך של 74,000 ₪ </w:t>
      </w:r>
      <w:r>
        <w:rPr>
          <w:rFonts w:ascii="Arial" w:hAnsi="Arial" w:cs="David"/>
          <w:b w:val="0"/>
          <w:bCs w:val="0"/>
          <w:sz w:val="24"/>
          <w:szCs w:val="24"/>
          <w:u w:val="none"/>
          <w:rtl/>
        </w:rPr>
        <w:t>(פרוטוקול הדיון מיום 19.1.2022, עמ' 80, ש</w:t>
      </w:r>
      <w:r w:rsidR="00CE4181">
        <w:rPr>
          <w:rFonts w:ascii="Arial" w:hAnsi="Arial" w:cs="David" w:hint="cs"/>
          <w:b w:val="0"/>
          <w:bCs w:val="0"/>
          <w:sz w:val="24"/>
          <w:szCs w:val="24"/>
          <w:u w:val="none"/>
          <w:rtl/>
        </w:rPr>
        <w:t>ו</w:t>
      </w:r>
      <w:r>
        <w:rPr>
          <w:rFonts w:ascii="Arial" w:hAnsi="Arial" w:cs="David"/>
          <w:b w:val="0"/>
          <w:bCs w:val="0"/>
          <w:sz w:val="24"/>
          <w:szCs w:val="24"/>
          <w:u w:val="none"/>
          <w:rtl/>
        </w:rPr>
        <w:t>' 17 – עמ' 82, ש</w:t>
      </w:r>
      <w:r w:rsidR="00CE4181">
        <w:rPr>
          <w:rFonts w:ascii="Arial" w:hAnsi="Arial" w:cs="David" w:hint="cs"/>
          <w:b w:val="0"/>
          <w:bCs w:val="0"/>
          <w:sz w:val="24"/>
          <w:szCs w:val="24"/>
          <w:u w:val="none"/>
          <w:rtl/>
        </w:rPr>
        <w:t>ו</w:t>
      </w:r>
      <w:r>
        <w:rPr>
          <w:rFonts w:ascii="Arial" w:hAnsi="Arial" w:cs="David"/>
          <w:b w:val="0"/>
          <w:bCs w:val="0"/>
          <w:sz w:val="24"/>
          <w:szCs w:val="24"/>
          <w:u w:val="none"/>
          <w:rtl/>
        </w:rPr>
        <w:t>' 3).</w:t>
      </w:r>
    </w:p>
    <w:p w:rsidR="00513C0F" w:rsidRDefault="00513C0F" w:rsidP="00AB7947">
      <w:pPr>
        <w:pStyle w:val="af1"/>
        <w:shd w:val="clear" w:color="auto" w:fill="auto"/>
        <w:spacing w:after="120" w:line="360" w:lineRule="auto"/>
        <w:ind w:left="1134" w:firstLine="0"/>
        <w:jc w:val="both"/>
        <w:rPr>
          <w:rFonts w:ascii="Arial" w:hAnsi="Arial" w:cs="David"/>
          <w:b w:val="0"/>
          <w:bCs w:val="0"/>
          <w:sz w:val="24"/>
          <w:szCs w:val="24"/>
          <w:u w:val="none"/>
          <w:rtl/>
        </w:rPr>
      </w:pPr>
      <w:r>
        <w:rPr>
          <w:rFonts w:ascii="Arial" w:hAnsi="Arial" w:cs="David"/>
          <w:b w:val="0"/>
          <w:bCs w:val="0"/>
          <w:sz w:val="24"/>
          <w:szCs w:val="24"/>
          <w:u w:val="none"/>
          <w:rtl/>
        </w:rPr>
        <w:t>התובע 2 העיד כי כספי הירושה מאמו המנוחה עברו בעיקר לתובעים ולא למנוח. כשנשאל מדוע לא עשו שימוש בכספים אלה להסדיר את העיקולים ואז את רישום הזכויות בבית השיב כך</w:t>
      </w:r>
      <w:r w:rsidR="00EF3B32">
        <w:rPr>
          <w:rFonts w:ascii="Arial" w:hAnsi="Arial" w:cs="David" w:hint="cs"/>
          <w:b w:val="0"/>
          <w:bCs w:val="0"/>
          <w:sz w:val="24"/>
          <w:szCs w:val="24"/>
          <w:u w:val="none"/>
          <w:rtl/>
        </w:rPr>
        <w:t xml:space="preserve"> </w:t>
      </w:r>
      <w:r w:rsidR="00EF3B32">
        <w:rPr>
          <w:rFonts w:ascii="Arial" w:hAnsi="Arial" w:cs="David"/>
          <w:b w:val="0"/>
          <w:bCs w:val="0"/>
          <w:sz w:val="24"/>
          <w:szCs w:val="24"/>
          <w:u w:val="none"/>
          <w:rtl/>
        </w:rPr>
        <w:t>(עמ' 109, ש</w:t>
      </w:r>
      <w:r w:rsidR="00EF3B32">
        <w:rPr>
          <w:rFonts w:ascii="Arial" w:hAnsi="Arial" w:cs="David" w:hint="cs"/>
          <w:b w:val="0"/>
          <w:bCs w:val="0"/>
          <w:sz w:val="24"/>
          <w:szCs w:val="24"/>
          <w:u w:val="none"/>
          <w:rtl/>
        </w:rPr>
        <w:t>ו</w:t>
      </w:r>
      <w:r w:rsidR="00EF3B32">
        <w:rPr>
          <w:rFonts w:ascii="Arial" w:hAnsi="Arial" w:cs="David"/>
          <w:b w:val="0"/>
          <w:bCs w:val="0"/>
          <w:sz w:val="24"/>
          <w:szCs w:val="24"/>
          <w:u w:val="none"/>
          <w:rtl/>
        </w:rPr>
        <w:t>' 30 – עמ' 110, ש</w:t>
      </w:r>
      <w:r w:rsidR="00EF3B32">
        <w:rPr>
          <w:rFonts w:ascii="Arial" w:hAnsi="Arial" w:cs="David" w:hint="cs"/>
          <w:b w:val="0"/>
          <w:bCs w:val="0"/>
          <w:sz w:val="24"/>
          <w:szCs w:val="24"/>
          <w:u w:val="none"/>
          <w:rtl/>
        </w:rPr>
        <w:t>ו</w:t>
      </w:r>
      <w:r w:rsidR="00EF3B32">
        <w:rPr>
          <w:rFonts w:ascii="Arial" w:hAnsi="Arial" w:cs="David"/>
          <w:b w:val="0"/>
          <w:bCs w:val="0"/>
          <w:sz w:val="24"/>
          <w:szCs w:val="24"/>
          <w:u w:val="none"/>
          <w:rtl/>
        </w:rPr>
        <w:t>' 5)</w:t>
      </w:r>
      <w:r w:rsidR="00EF3B32">
        <w:rPr>
          <w:rFonts w:ascii="Arial" w:hAnsi="Arial" w:cs="David" w:hint="cs"/>
          <w:b w:val="0"/>
          <w:bCs w:val="0"/>
          <w:sz w:val="24"/>
          <w:szCs w:val="24"/>
          <w:u w:val="none"/>
          <w:rtl/>
        </w:rPr>
        <w:t>:</w:t>
      </w:r>
      <w:r>
        <w:rPr>
          <w:rFonts w:ascii="Arial" w:hAnsi="Arial" w:cs="David"/>
          <w:b w:val="0"/>
          <w:bCs w:val="0"/>
          <w:sz w:val="24"/>
          <w:szCs w:val="24"/>
          <w:u w:val="none"/>
          <w:rtl/>
        </w:rPr>
        <w:t xml:space="preserve"> </w:t>
      </w:r>
      <w:r>
        <w:rPr>
          <w:rFonts w:ascii="Arial" w:hAnsi="Arial" w:cs="David"/>
          <w:sz w:val="24"/>
          <w:szCs w:val="24"/>
          <w:u w:val="none"/>
          <w:rtl/>
        </w:rPr>
        <w:t>"לא יודע. זה החלטות שלו"</w:t>
      </w:r>
      <w:r w:rsidR="00837CEE">
        <w:rPr>
          <w:rFonts w:ascii="Arial" w:hAnsi="Arial" w:cs="David" w:hint="cs"/>
          <w:sz w:val="24"/>
          <w:szCs w:val="24"/>
          <w:u w:val="none"/>
          <w:rtl/>
        </w:rPr>
        <w:t>.</w:t>
      </w:r>
      <w:r>
        <w:rPr>
          <w:rFonts w:ascii="Arial" w:hAnsi="Arial" w:cs="David"/>
          <w:b w:val="0"/>
          <w:bCs w:val="0"/>
          <w:sz w:val="24"/>
          <w:szCs w:val="24"/>
          <w:u w:val="none"/>
          <w:rtl/>
        </w:rPr>
        <w:t xml:space="preserve"> </w:t>
      </w:r>
    </w:p>
    <w:p w:rsidR="00513C0F" w:rsidRDefault="00513C0F" w:rsidP="00062A64">
      <w:pPr>
        <w:pStyle w:val="af1"/>
        <w:shd w:val="clear" w:color="auto" w:fill="auto"/>
        <w:spacing w:after="240" w:line="360" w:lineRule="auto"/>
        <w:ind w:left="1134" w:firstLine="0"/>
        <w:jc w:val="both"/>
        <w:rPr>
          <w:rFonts w:ascii="Arial" w:hAnsi="Arial" w:cs="David"/>
          <w:b w:val="0"/>
          <w:bCs w:val="0"/>
          <w:sz w:val="24"/>
          <w:szCs w:val="24"/>
          <w:u w:val="none"/>
          <w:rtl/>
        </w:rPr>
      </w:pPr>
      <w:r>
        <w:rPr>
          <w:rFonts w:ascii="Arial" w:hAnsi="Arial" w:cs="David"/>
          <w:b w:val="0"/>
          <w:bCs w:val="0"/>
          <w:sz w:val="24"/>
          <w:szCs w:val="24"/>
          <w:u w:val="none"/>
          <w:rtl/>
        </w:rPr>
        <w:t xml:space="preserve">מכל מקום, </w:t>
      </w:r>
      <w:r w:rsidR="00AB7947">
        <w:rPr>
          <w:rFonts w:ascii="Arial" w:hAnsi="Arial" w:cs="David" w:hint="cs"/>
          <w:b w:val="0"/>
          <w:bCs w:val="0"/>
          <w:sz w:val="24"/>
          <w:szCs w:val="24"/>
          <w:u w:val="none"/>
          <w:rtl/>
        </w:rPr>
        <w:t xml:space="preserve">מחומר הראיות עולה כי </w:t>
      </w:r>
      <w:r>
        <w:rPr>
          <w:rFonts w:ascii="Arial" w:hAnsi="Arial" w:cs="David"/>
          <w:b w:val="0"/>
          <w:bCs w:val="0"/>
          <w:sz w:val="24"/>
          <w:szCs w:val="24"/>
          <w:u w:val="none"/>
          <w:rtl/>
        </w:rPr>
        <w:t>המנוח אכן פנה בשנת 2012 לעורך דין בכוונה לפעול ל</w:t>
      </w:r>
      <w:r w:rsidR="00C94233">
        <w:rPr>
          <w:rFonts w:ascii="Arial" w:hAnsi="Arial" w:cs="David" w:hint="cs"/>
          <w:b w:val="0"/>
          <w:bCs w:val="0"/>
          <w:sz w:val="24"/>
          <w:szCs w:val="24"/>
          <w:u w:val="none"/>
          <w:rtl/>
        </w:rPr>
        <w:t xml:space="preserve">שם </w:t>
      </w:r>
      <w:r>
        <w:rPr>
          <w:rFonts w:ascii="Arial" w:hAnsi="Arial" w:cs="David"/>
          <w:b w:val="0"/>
          <w:bCs w:val="0"/>
          <w:sz w:val="24"/>
          <w:szCs w:val="24"/>
          <w:u w:val="none"/>
          <w:rtl/>
        </w:rPr>
        <w:t xml:space="preserve">הסדרת הרישום של זכויות הבעלות בבית, ומכאן יש להניח כי המנוח </w:t>
      </w:r>
      <w:r w:rsidR="00062A64">
        <w:rPr>
          <w:rFonts w:ascii="Arial" w:hAnsi="Arial" w:cs="David" w:hint="cs"/>
          <w:b w:val="0"/>
          <w:bCs w:val="0"/>
          <w:sz w:val="24"/>
          <w:szCs w:val="24"/>
          <w:u w:val="none"/>
          <w:rtl/>
        </w:rPr>
        <w:t>חשב</w:t>
      </w:r>
      <w:r w:rsidR="00C94233">
        <w:rPr>
          <w:rFonts w:ascii="Arial" w:hAnsi="Arial" w:cs="David" w:hint="cs"/>
          <w:b w:val="0"/>
          <w:bCs w:val="0"/>
          <w:sz w:val="24"/>
          <w:szCs w:val="24"/>
          <w:u w:val="none"/>
          <w:rtl/>
        </w:rPr>
        <w:t xml:space="preserve"> והאמין</w:t>
      </w:r>
      <w:r>
        <w:rPr>
          <w:rFonts w:ascii="Arial" w:hAnsi="Arial" w:cs="David"/>
          <w:b w:val="0"/>
          <w:bCs w:val="0"/>
          <w:sz w:val="24"/>
          <w:szCs w:val="24"/>
          <w:u w:val="none"/>
          <w:rtl/>
        </w:rPr>
        <w:t xml:space="preserve"> באותה העת</w:t>
      </w:r>
      <w:r w:rsidR="00C94233">
        <w:rPr>
          <w:rFonts w:ascii="Arial" w:hAnsi="Arial" w:cs="David" w:hint="cs"/>
          <w:b w:val="0"/>
          <w:bCs w:val="0"/>
          <w:sz w:val="24"/>
          <w:szCs w:val="24"/>
          <w:u w:val="none"/>
          <w:rtl/>
        </w:rPr>
        <w:t>,</w:t>
      </w:r>
      <w:r>
        <w:rPr>
          <w:rFonts w:ascii="Arial" w:hAnsi="Arial" w:cs="David"/>
          <w:b w:val="0"/>
          <w:bCs w:val="0"/>
          <w:sz w:val="24"/>
          <w:szCs w:val="24"/>
          <w:u w:val="none"/>
          <w:rtl/>
        </w:rPr>
        <w:t xml:space="preserve"> כי הבית שייך לו.  </w:t>
      </w:r>
    </w:p>
    <w:p w:rsidR="00513C0F" w:rsidRDefault="00513C0F" w:rsidP="00513C0F">
      <w:pPr>
        <w:pStyle w:val="af1"/>
        <w:shd w:val="clear" w:color="auto" w:fill="auto"/>
        <w:spacing w:after="240" w:line="360" w:lineRule="auto"/>
        <w:ind w:left="1134" w:firstLine="0"/>
        <w:jc w:val="both"/>
        <w:rPr>
          <w:rFonts w:ascii="Arial" w:hAnsi="Arial" w:cs="David"/>
          <w:b w:val="0"/>
          <w:bCs w:val="0"/>
          <w:sz w:val="24"/>
          <w:szCs w:val="24"/>
          <w:u w:val="none"/>
          <w:rtl/>
        </w:rPr>
      </w:pPr>
      <w:r>
        <w:rPr>
          <w:rFonts w:ascii="Arial" w:hAnsi="Arial" w:cs="David"/>
          <w:b w:val="0"/>
          <w:bCs w:val="0"/>
          <w:sz w:val="24"/>
          <w:szCs w:val="24"/>
          <w:u w:val="none"/>
          <w:rtl/>
        </w:rPr>
        <w:t xml:space="preserve">יתרה מזו, 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העידה שנעשו ניסיונות של המנוח לקבוע עם הנתבעת פגישות במטרה להעביר את הרישום בבית, אך הנתבעת לא הגיעה (פרוטוקול הדיון מיום 23.5.2023, עמ' 323, ש</w:t>
      </w:r>
      <w:r w:rsidR="00CE4181">
        <w:rPr>
          <w:rFonts w:ascii="Arial" w:hAnsi="Arial" w:cs="David" w:hint="cs"/>
          <w:b w:val="0"/>
          <w:bCs w:val="0"/>
          <w:sz w:val="24"/>
          <w:szCs w:val="24"/>
          <w:u w:val="none"/>
          <w:rtl/>
        </w:rPr>
        <w:t>ו</w:t>
      </w:r>
      <w:r>
        <w:rPr>
          <w:rFonts w:ascii="Arial" w:hAnsi="Arial" w:cs="David"/>
          <w:b w:val="0"/>
          <w:bCs w:val="0"/>
          <w:sz w:val="24"/>
          <w:szCs w:val="24"/>
          <w:u w:val="none"/>
          <w:rtl/>
        </w:rPr>
        <w:t>' 30-21).</w:t>
      </w:r>
      <w:r>
        <w:rPr>
          <w:rFonts w:ascii="Arial" w:hAnsi="Arial" w:cs="David"/>
          <w:sz w:val="24"/>
          <w:szCs w:val="24"/>
          <w:u w:val="none"/>
          <w:rtl/>
        </w:rPr>
        <w:t xml:space="preserve"> כשנשאלה על איזה שנים מדובר השיבה כי מתייחסת לתקופה של "כמה שנים לפני שהוא נפטר, ואחר כך בתקופה האחרונה שהוא היה חולה" </w:t>
      </w:r>
      <w:r>
        <w:rPr>
          <w:rFonts w:ascii="Arial" w:hAnsi="Arial" w:cs="David"/>
          <w:b w:val="0"/>
          <w:bCs w:val="0"/>
          <w:sz w:val="24"/>
          <w:szCs w:val="24"/>
          <w:u w:val="none"/>
          <w:rtl/>
        </w:rPr>
        <w:t>(פרוטוקול הדיון מיום 23.5.2023, עמ' 328, ש</w:t>
      </w:r>
      <w:r w:rsidR="00CE4181">
        <w:rPr>
          <w:rFonts w:ascii="Arial" w:hAnsi="Arial" w:cs="David" w:hint="cs"/>
          <w:b w:val="0"/>
          <w:bCs w:val="0"/>
          <w:sz w:val="24"/>
          <w:szCs w:val="24"/>
          <w:u w:val="none"/>
          <w:rtl/>
        </w:rPr>
        <w:t>ו</w:t>
      </w:r>
      <w:r>
        <w:rPr>
          <w:rFonts w:ascii="Arial" w:hAnsi="Arial" w:cs="David"/>
          <w:b w:val="0"/>
          <w:bCs w:val="0"/>
          <w:sz w:val="24"/>
          <w:szCs w:val="24"/>
          <w:u w:val="none"/>
          <w:rtl/>
        </w:rPr>
        <w:t>' 22 – עמ' 329, ש</w:t>
      </w:r>
      <w:r w:rsidR="00CE4181">
        <w:rPr>
          <w:rFonts w:ascii="Arial" w:hAnsi="Arial" w:cs="David" w:hint="cs"/>
          <w:b w:val="0"/>
          <w:bCs w:val="0"/>
          <w:sz w:val="24"/>
          <w:szCs w:val="24"/>
          <w:u w:val="none"/>
          <w:rtl/>
        </w:rPr>
        <w:t>ו</w:t>
      </w:r>
      <w:r>
        <w:rPr>
          <w:rFonts w:ascii="Arial" w:hAnsi="Arial" w:cs="David"/>
          <w:b w:val="0"/>
          <w:bCs w:val="0"/>
          <w:sz w:val="24"/>
          <w:szCs w:val="24"/>
          <w:u w:val="none"/>
          <w:rtl/>
        </w:rPr>
        <w:t>' 35).</w:t>
      </w:r>
    </w:p>
    <w:p w:rsidR="008604FA" w:rsidRPr="00C94233" w:rsidRDefault="00513C0F" w:rsidP="00D60132">
      <w:pPr>
        <w:pStyle w:val="af3"/>
        <w:numPr>
          <w:ilvl w:val="0"/>
          <w:numId w:val="6"/>
        </w:numPr>
        <w:spacing w:after="240" w:line="360" w:lineRule="auto"/>
        <w:ind w:left="1134" w:hanging="426"/>
        <w:jc w:val="both"/>
        <w:rPr>
          <w:rFonts w:ascii="Arial" w:hAnsi="Arial"/>
          <w:noProof w:val="0"/>
          <w:rtl/>
        </w:rPr>
      </w:pPr>
      <w:r w:rsidRPr="00C94233">
        <w:rPr>
          <w:rFonts w:ascii="Arial" w:hAnsi="Arial"/>
          <w:b/>
          <w:bCs/>
          <w:noProof w:val="0"/>
          <w:u w:val="single"/>
          <w:rtl/>
        </w:rPr>
        <w:t xml:space="preserve">תשלום דמי </w:t>
      </w:r>
      <w:r w:rsidR="00C94233" w:rsidRPr="00C94233">
        <w:rPr>
          <w:rFonts w:ascii="Arial" w:hAnsi="Arial" w:hint="cs"/>
          <w:b/>
          <w:bCs/>
          <w:noProof w:val="0"/>
          <w:u w:val="single"/>
          <w:rtl/>
        </w:rPr>
        <w:t>ה</w:t>
      </w:r>
      <w:r w:rsidRPr="00C94233">
        <w:rPr>
          <w:rFonts w:ascii="Arial" w:hAnsi="Arial"/>
          <w:b/>
          <w:bCs/>
          <w:noProof w:val="0"/>
          <w:u w:val="single"/>
          <w:rtl/>
        </w:rPr>
        <w:t>היוון</w:t>
      </w:r>
      <w:r w:rsidR="00C94233" w:rsidRPr="00C94233">
        <w:rPr>
          <w:rFonts w:ascii="Arial" w:hAnsi="Arial" w:hint="cs"/>
          <w:b/>
          <w:bCs/>
          <w:noProof w:val="0"/>
          <w:u w:val="single"/>
          <w:rtl/>
        </w:rPr>
        <w:t xml:space="preserve"> על הבית</w:t>
      </w:r>
      <w:r w:rsidRPr="00C94233">
        <w:rPr>
          <w:rFonts w:ascii="Arial" w:hAnsi="Arial"/>
          <w:noProof w:val="0"/>
          <w:rtl/>
        </w:rPr>
        <w:t xml:space="preserve"> – אין חולק כי בשנת 2016 התובע 2 שילם לרשות מקרקעי ישראל דמי היוון בסך כולל של 31,017 ₪ עבור הבית (נספח 20 לסיכומים).</w:t>
      </w:r>
      <w:r w:rsidR="00EE7548" w:rsidRPr="00C94233">
        <w:rPr>
          <w:rFonts w:ascii="Arial" w:hAnsi="Arial" w:hint="cs"/>
          <w:noProof w:val="0"/>
          <w:rtl/>
        </w:rPr>
        <w:t xml:space="preserve"> </w:t>
      </w:r>
      <w:r w:rsidRPr="00C94233">
        <w:rPr>
          <w:rFonts w:ascii="Arial" w:hAnsi="Arial"/>
          <w:noProof w:val="0"/>
          <w:rtl/>
        </w:rPr>
        <w:t xml:space="preserve">לטענת הנתבעת תשלום </w:t>
      </w:r>
      <w:r w:rsidR="00C94233" w:rsidRPr="00C94233">
        <w:rPr>
          <w:rFonts w:ascii="Arial" w:hAnsi="Arial"/>
          <w:noProof w:val="0"/>
          <w:rtl/>
        </w:rPr>
        <w:t xml:space="preserve">זה שולם בגין חוב בטיפול משפטי, </w:t>
      </w:r>
      <w:r w:rsidR="00C94233" w:rsidRPr="00C94233">
        <w:rPr>
          <w:rFonts w:ascii="Arial" w:hAnsi="Arial" w:hint="cs"/>
          <w:noProof w:val="0"/>
          <w:rtl/>
        </w:rPr>
        <w:t>לנוכח העובדה ש</w:t>
      </w:r>
      <w:r w:rsidRPr="00C94233">
        <w:rPr>
          <w:rFonts w:ascii="Arial" w:hAnsi="Arial"/>
          <w:noProof w:val="0"/>
          <w:rtl/>
        </w:rPr>
        <w:t>המנהל הגיש תביעה כנגד הנתבעת (סעיפים 17-16 לסיכומי הנתבעת).</w:t>
      </w:r>
      <w:r w:rsidR="00EE7548" w:rsidRPr="00C94233">
        <w:rPr>
          <w:rFonts w:ascii="Arial" w:hAnsi="Arial" w:hint="cs"/>
          <w:noProof w:val="0"/>
          <w:rtl/>
        </w:rPr>
        <w:t xml:space="preserve"> </w:t>
      </w:r>
      <w:r w:rsidRPr="00C94233">
        <w:rPr>
          <w:rFonts w:ascii="Arial" w:hAnsi="Arial"/>
          <w:noProof w:val="0"/>
          <w:u w:val="single"/>
          <w:rtl/>
        </w:rPr>
        <w:t>עיון במסמכים מעלה</w:t>
      </w:r>
      <w:r w:rsidRPr="00C94233">
        <w:rPr>
          <w:rFonts w:ascii="Arial" w:hAnsi="Arial"/>
          <w:noProof w:val="0"/>
          <w:rtl/>
        </w:rPr>
        <w:t xml:space="preserve">, כי התשלום ניתן דווקא בגין: </w:t>
      </w:r>
      <w:r w:rsidRPr="00C94233">
        <w:rPr>
          <w:rFonts w:ascii="Arial" w:hAnsi="Arial"/>
          <w:b/>
          <w:bCs/>
          <w:noProof w:val="0"/>
          <w:rtl/>
        </w:rPr>
        <w:t>"תשלום מלוא החוב + שכ"ט + הוצ' + דח"ש 2014"</w:t>
      </w:r>
      <w:r w:rsidRPr="00C94233">
        <w:rPr>
          <w:rFonts w:ascii="Arial" w:hAnsi="Arial"/>
          <w:noProof w:val="0"/>
          <w:rtl/>
        </w:rPr>
        <w:t xml:space="preserve"> ובנוסף </w:t>
      </w:r>
      <w:r w:rsidRPr="00C94233">
        <w:rPr>
          <w:rFonts w:ascii="Arial" w:hAnsi="Arial"/>
          <w:b/>
          <w:bCs/>
          <w:noProof w:val="0"/>
          <w:rtl/>
        </w:rPr>
        <w:t>"תשלום ע"ח חוב בטיפול משפטי".</w:t>
      </w:r>
      <w:r w:rsidRPr="00C94233">
        <w:rPr>
          <w:rFonts w:ascii="Arial" w:hAnsi="Arial"/>
          <w:noProof w:val="0"/>
          <w:rtl/>
        </w:rPr>
        <w:t xml:space="preserve"> ב</w:t>
      </w:r>
      <w:r w:rsidR="008604FA" w:rsidRPr="00C94233">
        <w:rPr>
          <w:rFonts w:ascii="Arial" w:hAnsi="Arial" w:hint="cs"/>
          <w:noProof w:val="0"/>
          <w:rtl/>
        </w:rPr>
        <w:t>סעיף 27 ל</w:t>
      </w:r>
      <w:r w:rsidRPr="00C94233">
        <w:rPr>
          <w:rFonts w:ascii="Arial" w:hAnsi="Arial"/>
          <w:noProof w:val="0"/>
          <w:rtl/>
        </w:rPr>
        <w:t>כתב ההגנה טענה הנתבעת</w:t>
      </w:r>
      <w:r w:rsidR="00EE7548" w:rsidRPr="00C94233">
        <w:rPr>
          <w:rFonts w:ascii="Arial" w:hAnsi="Arial" w:hint="cs"/>
          <w:noProof w:val="0"/>
          <w:rtl/>
        </w:rPr>
        <w:t>,</w:t>
      </w:r>
      <w:r w:rsidRPr="00C94233">
        <w:rPr>
          <w:rFonts w:ascii="Arial" w:hAnsi="Arial"/>
          <w:noProof w:val="0"/>
          <w:rtl/>
        </w:rPr>
        <w:t xml:space="preserve"> כי הוסכם בין המנוח לבינה כי</w:t>
      </w:r>
      <w:r w:rsidR="008604FA" w:rsidRPr="00C94233">
        <w:rPr>
          <w:rFonts w:ascii="Arial" w:hAnsi="Arial" w:hint="cs"/>
          <w:noProof w:val="0"/>
          <w:rtl/>
        </w:rPr>
        <w:t>:</w:t>
      </w:r>
      <w:r w:rsidRPr="00C94233">
        <w:rPr>
          <w:rFonts w:ascii="Arial" w:hAnsi="Arial"/>
          <w:noProof w:val="0"/>
          <w:rtl/>
        </w:rPr>
        <w:t xml:space="preserve"> </w:t>
      </w:r>
    </w:p>
    <w:p w:rsidR="008604FA" w:rsidRDefault="00513C0F" w:rsidP="00536045">
      <w:pPr>
        <w:pStyle w:val="af3"/>
        <w:spacing w:after="240"/>
        <w:ind w:left="1134" w:right="1134"/>
        <w:contextualSpacing w:val="0"/>
        <w:jc w:val="both"/>
        <w:rPr>
          <w:rFonts w:ascii="Arial" w:hAnsi="Arial"/>
          <w:noProof w:val="0"/>
          <w:rtl/>
        </w:rPr>
      </w:pPr>
      <w:r>
        <w:rPr>
          <w:rFonts w:ascii="Arial" w:hAnsi="Arial"/>
          <w:b/>
          <w:bCs/>
          <w:noProof w:val="0"/>
          <w:rtl/>
        </w:rPr>
        <w:t>"הוא משלם את דמי החכירה השנתיים למנהל כל עוד הוא גר בבית כחלק משכ"ד (בנוסף לעבודות הגמר שביצע), הנתבעת להפתעתה גילתה כי המנוח לא משלם את דמי הדח"ש כשקיבלה תביעה מהמנהל דרשה מהמנוח כי ישלם את דמי החכירה השנתיים לאחר שהגיעה לפשרה עם המנהל על גובה התשלומים"</w:t>
      </w:r>
      <w:r>
        <w:rPr>
          <w:rFonts w:ascii="Arial" w:hAnsi="Arial"/>
          <w:noProof w:val="0"/>
          <w:rtl/>
        </w:rPr>
        <w:t xml:space="preserve">. </w:t>
      </w:r>
    </w:p>
    <w:p w:rsidR="00513C0F" w:rsidRDefault="00513C0F" w:rsidP="00536045">
      <w:pPr>
        <w:pStyle w:val="af3"/>
        <w:spacing w:after="120" w:line="360" w:lineRule="auto"/>
        <w:ind w:left="1134"/>
        <w:contextualSpacing w:val="0"/>
        <w:jc w:val="both"/>
        <w:rPr>
          <w:rFonts w:ascii="Arial" w:hAnsi="Arial"/>
          <w:b/>
          <w:bCs/>
          <w:noProof w:val="0"/>
          <w:rtl/>
        </w:rPr>
      </w:pPr>
      <w:r>
        <w:rPr>
          <w:rFonts w:ascii="Arial" w:hAnsi="Arial"/>
          <w:noProof w:val="0"/>
          <w:rtl/>
        </w:rPr>
        <w:t xml:space="preserve">לטענת הנתבעת, התובע 2 שילם את סכום הפשרה בשם המנוח כחלק משכר הדירה שהמנוח היה חייב לה עבור השנים שגר בבית </w:t>
      </w:r>
      <w:r>
        <w:rPr>
          <w:rFonts w:ascii="Arial" w:hAnsi="Arial"/>
          <w:b/>
          <w:bCs/>
          <w:noProof w:val="0"/>
          <w:rtl/>
        </w:rPr>
        <w:t>"ועל כן הוא שילם עבור ההיוון במקום להשלים את שכר הדירה, ששולם בשנים הראשונות בעבודות הגמר ואח"כ בתשלום עבור ההיוון"</w:t>
      </w:r>
      <w:r>
        <w:rPr>
          <w:rFonts w:ascii="Arial" w:hAnsi="Arial"/>
          <w:noProof w:val="0"/>
          <w:rtl/>
        </w:rPr>
        <w:t xml:space="preserve"> (סעיף 30 לכתב ההגנה).</w:t>
      </w:r>
    </w:p>
    <w:p w:rsidR="00EE7548" w:rsidRPr="0014788F" w:rsidRDefault="00513C0F" w:rsidP="0014788F">
      <w:pPr>
        <w:pStyle w:val="af3"/>
        <w:spacing w:after="240" w:line="360" w:lineRule="auto"/>
        <w:ind w:left="1134"/>
        <w:contextualSpacing w:val="0"/>
        <w:jc w:val="both"/>
        <w:rPr>
          <w:rFonts w:ascii="Arial" w:hAnsi="Arial"/>
          <w:noProof w:val="0"/>
          <w:rtl/>
        </w:rPr>
      </w:pPr>
      <w:r>
        <w:rPr>
          <w:rFonts w:ascii="Arial" w:hAnsi="Arial"/>
          <w:noProof w:val="0"/>
          <w:rtl/>
        </w:rPr>
        <w:t xml:space="preserve">כמו כן, התובעים הציגו "תעודת היוון לבניה צמודת קרקע" מיום 2.1.2018, אשר </w:t>
      </w:r>
      <w:r>
        <w:rPr>
          <w:rFonts w:ascii="Arial" w:hAnsi="Arial"/>
          <w:b/>
          <w:bCs/>
          <w:noProof w:val="0"/>
          <w:rtl/>
        </w:rPr>
        <w:t>מוענה לתובע 2</w:t>
      </w:r>
      <w:r>
        <w:rPr>
          <w:rFonts w:ascii="Arial" w:hAnsi="Arial"/>
          <w:noProof w:val="0"/>
          <w:rtl/>
        </w:rPr>
        <w:t xml:space="preserve"> מטעם רשות מקרקעי ישראל, שלפיה זכות החכירה בבית מהוונת בעקבות תשלום דמי היוון עד ליום 5.9.2076, סוף תקופת החכירה המקורית (נספח 8 לתצהיר עדותו הראשית של התובע 1). </w:t>
      </w:r>
    </w:p>
    <w:p w:rsidR="00513C0F" w:rsidRDefault="00513C0F" w:rsidP="0066604A">
      <w:pPr>
        <w:pStyle w:val="af3"/>
        <w:numPr>
          <w:ilvl w:val="0"/>
          <w:numId w:val="6"/>
        </w:numPr>
        <w:spacing w:after="240" w:line="360" w:lineRule="auto"/>
        <w:ind w:left="1134" w:hanging="709"/>
        <w:jc w:val="both"/>
        <w:rPr>
          <w:rFonts w:ascii="Arial" w:hAnsi="Arial"/>
          <w:noProof w:val="0"/>
          <w:rtl/>
        </w:rPr>
      </w:pPr>
      <w:r>
        <w:rPr>
          <w:rFonts w:ascii="Arial" w:hAnsi="Arial"/>
          <w:b/>
          <w:bCs/>
          <w:noProof w:val="0"/>
          <w:u w:val="single"/>
          <w:rtl/>
        </w:rPr>
        <w:lastRenderedPageBreak/>
        <w:t>פנייה לקבלת טופס</w:t>
      </w:r>
      <w:r w:rsidR="00C94233">
        <w:rPr>
          <w:rFonts w:ascii="Arial" w:hAnsi="Arial" w:hint="cs"/>
          <w:b/>
          <w:bCs/>
          <w:noProof w:val="0"/>
          <w:u w:val="single"/>
          <w:rtl/>
        </w:rPr>
        <w:t xml:space="preserve"> 4</w:t>
      </w:r>
      <w:r>
        <w:rPr>
          <w:rFonts w:ascii="Arial" w:hAnsi="Arial"/>
          <w:b/>
          <w:bCs/>
          <w:noProof w:val="0"/>
          <w:u w:val="single"/>
          <w:rtl/>
        </w:rPr>
        <w:t xml:space="preserve"> </w:t>
      </w:r>
      <w:r w:rsidR="00C94233">
        <w:rPr>
          <w:rFonts w:ascii="Arial" w:hAnsi="Arial" w:hint="cs"/>
          <w:b/>
          <w:bCs/>
          <w:noProof w:val="0"/>
          <w:u w:val="single"/>
          <w:rtl/>
        </w:rPr>
        <w:t>עבור הבית</w:t>
      </w:r>
      <w:r>
        <w:rPr>
          <w:rFonts w:ascii="Arial" w:hAnsi="Arial"/>
          <w:b/>
          <w:bCs/>
          <w:noProof w:val="0"/>
          <w:u w:val="single"/>
          <w:rtl/>
        </w:rPr>
        <w:t xml:space="preserve">, עדותו </w:t>
      </w:r>
      <w:r w:rsidRPr="00142C1D">
        <w:rPr>
          <w:rFonts w:ascii="Arial" w:hAnsi="Arial"/>
          <w:b/>
          <w:bCs/>
          <w:noProof w:val="0"/>
          <w:u w:val="single"/>
          <w:rtl/>
        </w:rPr>
        <w:t xml:space="preserve">של מר </w:t>
      </w:r>
      <w:r w:rsidR="0066604A">
        <w:rPr>
          <w:rFonts w:ascii="Arial" w:hAnsi="Arial" w:hint="cs"/>
          <w:b/>
          <w:bCs/>
          <w:noProof w:val="0"/>
          <w:u w:val="single"/>
          <w:rtl/>
        </w:rPr>
        <w:t>י.ב.</w:t>
      </w:r>
      <w:r w:rsidR="007B7071">
        <w:rPr>
          <w:rFonts w:ascii="Arial" w:hAnsi="Arial" w:hint="cs"/>
          <w:b/>
          <w:bCs/>
          <w:noProof w:val="0"/>
          <w:u w:val="single"/>
          <w:rtl/>
        </w:rPr>
        <w:t>,</w:t>
      </w:r>
      <w:r w:rsidRPr="00142C1D">
        <w:rPr>
          <w:rFonts w:ascii="Arial" w:hAnsi="Arial"/>
          <w:b/>
          <w:bCs/>
          <w:noProof w:val="0"/>
          <w:u w:val="single"/>
          <w:rtl/>
        </w:rPr>
        <w:t xml:space="preserve"> </w:t>
      </w:r>
      <w:r w:rsidR="007B7071">
        <w:rPr>
          <w:rFonts w:ascii="Arial" w:hAnsi="Arial" w:hint="cs"/>
          <w:b/>
          <w:bCs/>
          <w:noProof w:val="0"/>
          <w:u w:val="single"/>
          <w:rtl/>
        </w:rPr>
        <w:t>ה</w:t>
      </w:r>
      <w:r w:rsidR="00142C1D" w:rsidRPr="00142C1D">
        <w:rPr>
          <w:rFonts w:ascii="Arial" w:hAnsi="Arial"/>
          <w:b/>
          <w:bCs/>
          <w:noProof w:val="0"/>
          <w:u w:val="single"/>
          <w:rtl/>
        </w:rPr>
        <w:t>נדסאי הנדסה אזרחית ומכר של התובעים (להלן: "מר ב</w:t>
      </w:r>
      <w:r w:rsidR="0066604A">
        <w:rPr>
          <w:rFonts w:ascii="Arial" w:hAnsi="Arial" w:hint="cs"/>
          <w:b/>
          <w:bCs/>
          <w:noProof w:val="0"/>
          <w:u w:val="single"/>
          <w:rtl/>
        </w:rPr>
        <w:t>.</w:t>
      </w:r>
      <w:r w:rsidR="00142C1D" w:rsidRPr="00142C1D">
        <w:rPr>
          <w:rFonts w:ascii="Arial" w:hAnsi="Arial"/>
          <w:b/>
          <w:bCs/>
          <w:noProof w:val="0"/>
          <w:u w:val="single"/>
          <w:rtl/>
        </w:rPr>
        <w:t>"</w:t>
      </w:r>
      <w:r w:rsidR="00142C1D" w:rsidRPr="00142C1D">
        <w:rPr>
          <w:rFonts w:ascii="Arial" w:hAnsi="Arial" w:hint="cs"/>
          <w:noProof w:val="0"/>
          <w:u w:val="single"/>
          <w:rtl/>
        </w:rPr>
        <w:t>)</w:t>
      </w:r>
      <w:r w:rsidR="00142C1D">
        <w:rPr>
          <w:rFonts w:ascii="Arial" w:hAnsi="Arial" w:hint="cs"/>
          <w:noProof w:val="0"/>
          <w:rtl/>
        </w:rPr>
        <w:t xml:space="preserve"> </w:t>
      </w:r>
      <w:r>
        <w:rPr>
          <w:rFonts w:ascii="Arial" w:hAnsi="Arial"/>
          <w:noProof w:val="0"/>
          <w:rtl/>
        </w:rPr>
        <w:t>–מר ב</w:t>
      </w:r>
      <w:r w:rsidR="0066604A">
        <w:rPr>
          <w:rFonts w:ascii="Arial" w:hAnsi="Arial" w:hint="cs"/>
          <w:noProof w:val="0"/>
          <w:rtl/>
        </w:rPr>
        <w:t>.</w:t>
      </w:r>
      <w:r>
        <w:rPr>
          <w:rFonts w:ascii="Arial" w:hAnsi="Arial"/>
          <w:noProof w:val="0"/>
          <w:rtl/>
        </w:rPr>
        <w:t xml:space="preserve"> הצהיר, כי המנוח פנה אליו בבקשה שיסייע לו עם הסדרת "טופס 4" והסדרת חריגות הבניה שהיו בבית. המנוח הציג עצמו כבעלים של הבית ומר ב</w:t>
      </w:r>
      <w:r w:rsidR="0066604A">
        <w:rPr>
          <w:rFonts w:ascii="Arial" w:hAnsi="Arial" w:hint="cs"/>
          <w:noProof w:val="0"/>
          <w:rtl/>
        </w:rPr>
        <w:t>.</w:t>
      </w:r>
      <w:r>
        <w:rPr>
          <w:rFonts w:ascii="Arial" w:hAnsi="Arial"/>
          <w:noProof w:val="0"/>
          <w:rtl/>
        </w:rPr>
        <w:t xml:space="preserve"> הכין את המסמכים הנדרשים לצורך תחילת העבודה; פנה לעירייה יחד עם המנוח לקבל הנחיות על הפעולות שיש לבצע לשם השלמת הגשת הבקשה והסדרת הבניה וקבלת "טופס 4" וסגירת יחידת דיור. מטעמים שאינם זכורים לו הטיפול הופסק. מחקירתו עלה, כי היה לו ברור שהמנוח הוא הבעלים של הנכס, ובשנת 2014 הוא התלווה אליו מספר פעמים לעירייה במטרה לפעול לקידום הנושא מולם (פרוטוקול הדיון מיום 19.1.2022, עמ' 143, ש</w:t>
      </w:r>
      <w:r w:rsidR="00CE4181">
        <w:rPr>
          <w:rFonts w:ascii="Arial" w:hAnsi="Arial" w:hint="cs"/>
          <w:noProof w:val="0"/>
          <w:rtl/>
        </w:rPr>
        <w:t>ו</w:t>
      </w:r>
      <w:r>
        <w:rPr>
          <w:rFonts w:ascii="Arial" w:hAnsi="Arial"/>
          <w:noProof w:val="0"/>
          <w:rtl/>
        </w:rPr>
        <w:t>' 24-14).</w:t>
      </w:r>
    </w:p>
    <w:p w:rsidR="00513C0F" w:rsidRDefault="006F4140" w:rsidP="006F4140">
      <w:pPr>
        <w:pStyle w:val="af3"/>
        <w:spacing w:after="240" w:line="360" w:lineRule="auto"/>
        <w:ind w:left="425"/>
        <w:jc w:val="both"/>
        <w:rPr>
          <w:rFonts w:ascii="Arial" w:hAnsi="Arial"/>
          <w:noProof w:val="0"/>
        </w:rPr>
      </w:pPr>
      <w:r w:rsidRPr="006F4140">
        <w:rPr>
          <w:rFonts w:ascii="Arial" w:hAnsi="Arial"/>
          <w:rtl/>
        </w:rPr>
        <w:drawing>
          <wp:inline distT="0" distB="0" distL="0" distR="0">
            <wp:extent cx="5400675" cy="2775457"/>
            <wp:effectExtent l="0" t="0" r="0" b="635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2775457"/>
                    </a:xfrm>
                    <a:prstGeom prst="rect">
                      <a:avLst/>
                    </a:prstGeom>
                    <a:noFill/>
                    <a:ln>
                      <a:noFill/>
                    </a:ln>
                  </pic:spPr>
                </pic:pic>
              </a:graphicData>
            </a:graphic>
          </wp:inline>
        </w:drawing>
      </w:r>
    </w:p>
    <w:p w:rsidR="00513C0F" w:rsidRDefault="00513C0F" w:rsidP="0066604A">
      <w:pPr>
        <w:pStyle w:val="af3"/>
        <w:spacing w:after="240" w:line="360" w:lineRule="auto"/>
        <w:ind w:left="1077"/>
        <w:jc w:val="both"/>
        <w:rPr>
          <w:rFonts w:ascii="Arial" w:hAnsi="Arial"/>
          <w:noProof w:val="0"/>
          <w:rtl/>
        </w:rPr>
      </w:pPr>
      <w:r>
        <w:rPr>
          <w:rFonts w:ascii="Arial" w:hAnsi="Arial"/>
          <w:noProof w:val="0"/>
          <w:rtl/>
        </w:rPr>
        <w:t>אומנם, לא ברור כיצד התאפשר למר ב</w:t>
      </w:r>
      <w:r w:rsidR="0066604A">
        <w:rPr>
          <w:rFonts w:ascii="Arial" w:hAnsi="Arial" w:hint="cs"/>
          <w:noProof w:val="0"/>
          <w:rtl/>
        </w:rPr>
        <w:t>.</w:t>
      </w:r>
      <w:r>
        <w:rPr>
          <w:rFonts w:ascii="Arial" w:hAnsi="Arial"/>
          <w:noProof w:val="0"/>
          <w:rtl/>
        </w:rPr>
        <w:t xml:space="preserve"> ולמנוח לערוך בירורים בעניין הבית באותה העת, כאשר אין חולק שהמנוח לא היה הבעלים הרשום. עם זאת, מפעולותיו של המנוח בעניין ניתן ללמוד, כי הוא ראה עצמו והציג עצמו כבעלים של הבית.</w:t>
      </w:r>
      <w:r w:rsidR="005D32B0">
        <w:rPr>
          <w:rFonts w:ascii="Arial" w:hAnsi="Arial" w:hint="cs"/>
          <w:noProof w:val="0"/>
          <w:rtl/>
        </w:rPr>
        <w:t xml:space="preserve"> אציין, כי עדותו של מר ב</w:t>
      </w:r>
      <w:r w:rsidR="0066604A">
        <w:rPr>
          <w:rFonts w:ascii="Arial" w:hAnsi="Arial" w:hint="cs"/>
          <w:noProof w:val="0"/>
          <w:rtl/>
        </w:rPr>
        <w:t>.</w:t>
      </w:r>
      <w:r w:rsidR="005D32B0">
        <w:rPr>
          <w:rFonts w:ascii="Arial" w:hAnsi="Arial" w:hint="cs"/>
          <w:noProof w:val="0"/>
          <w:rtl/>
        </w:rPr>
        <w:t xml:space="preserve"> היתה מהימנה עליי </w:t>
      </w:r>
      <w:r w:rsidR="005D32B0">
        <w:rPr>
          <w:rFonts w:ascii="Arial" w:hAnsi="Arial"/>
          <w:noProof w:val="0"/>
          <w:rtl/>
        </w:rPr>
        <w:t>–</w:t>
      </w:r>
      <w:r w:rsidR="005D32B0">
        <w:rPr>
          <w:rFonts w:ascii="Arial" w:hAnsi="Arial" w:hint="cs"/>
          <w:noProof w:val="0"/>
          <w:rtl/>
        </w:rPr>
        <w:t xml:space="preserve"> בין הבודדות בשלל העדויות שהוצגו לפניי.</w:t>
      </w:r>
      <w:r w:rsidR="00F65D82">
        <w:rPr>
          <w:rFonts w:ascii="Arial" w:hAnsi="Arial" w:hint="cs"/>
          <w:noProof w:val="0"/>
          <w:rtl/>
        </w:rPr>
        <w:t xml:space="preserve"> אמנם, אין בכך כדי לקבוע כי המנוח היה הבעלים של הבית, עם זאת יש בכך כדי ללמד על </w:t>
      </w:r>
      <w:r w:rsidR="00115CFD">
        <w:rPr>
          <w:rFonts w:ascii="Arial" w:hAnsi="Arial" w:hint="cs"/>
          <w:noProof w:val="0"/>
          <w:rtl/>
        </w:rPr>
        <w:t>אומד הדעת</w:t>
      </w:r>
      <w:r w:rsidR="00F65D82">
        <w:rPr>
          <w:rFonts w:ascii="Arial" w:hAnsi="Arial" w:hint="cs"/>
          <w:noProof w:val="0"/>
          <w:rtl/>
        </w:rPr>
        <w:t xml:space="preserve"> של המנוח במהלך חייו ביחס לבעלות על</w:t>
      </w:r>
      <w:r w:rsidR="0014339D">
        <w:rPr>
          <w:rFonts w:ascii="Arial" w:hAnsi="Arial" w:hint="cs"/>
          <w:noProof w:val="0"/>
          <w:rtl/>
        </w:rPr>
        <w:t xml:space="preserve"> </w:t>
      </w:r>
      <w:r w:rsidR="00F65D82">
        <w:rPr>
          <w:rFonts w:ascii="Arial" w:hAnsi="Arial" w:hint="cs"/>
          <w:noProof w:val="0"/>
          <w:rtl/>
        </w:rPr>
        <w:t>הבית.</w:t>
      </w:r>
    </w:p>
    <w:p w:rsidR="00513C0F" w:rsidRDefault="00513C0F" w:rsidP="00513C0F">
      <w:pPr>
        <w:pStyle w:val="af1"/>
        <w:shd w:val="clear" w:color="auto" w:fill="auto"/>
        <w:spacing w:after="240" w:line="360" w:lineRule="auto"/>
        <w:ind w:left="1134" w:firstLine="0"/>
        <w:jc w:val="both"/>
        <w:rPr>
          <w:rFonts w:ascii="Arial" w:hAnsi="Arial" w:cs="David"/>
          <w:b w:val="0"/>
          <w:bCs w:val="0"/>
          <w:sz w:val="24"/>
          <w:szCs w:val="24"/>
          <w:u w:val="none"/>
          <w:rtl/>
        </w:rPr>
      </w:pPr>
      <w:r>
        <w:rPr>
          <w:rFonts w:ascii="Arial" w:hAnsi="Arial" w:cs="David"/>
          <w:b w:val="0"/>
          <w:bCs w:val="0"/>
          <w:sz w:val="24"/>
          <w:szCs w:val="24"/>
          <w:u w:val="none"/>
          <w:rtl/>
        </w:rPr>
        <w:t xml:space="preserve">מעדותו של התובע 1 עוד עולה, כי </w:t>
      </w:r>
      <w:r>
        <w:rPr>
          <w:rFonts w:ascii="Arial" w:hAnsi="Arial" w:cs="David"/>
          <w:b w:val="0"/>
          <w:bCs w:val="0"/>
          <w:sz w:val="24"/>
          <w:szCs w:val="24"/>
          <w:rtl/>
        </w:rPr>
        <w:t>לאחר פטירת המנוח</w:t>
      </w:r>
      <w:r>
        <w:rPr>
          <w:rFonts w:ascii="Arial" w:hAnsi="Arial" w:cs="David"/>
          <w:b w:val="0"/>
          <w:bCs w:val="0"/>
          <w:sz w:val="24"/>
          <w:szCs w:val="24"/>
          <w:u w:val="none"/>
          <w:rtl/>
        </w:rPr>
        <w:t xml:space="preserve"> הוא פנה לעירייה בניסיון להסדיר את הנושא של "טופס 4", שטרם הוסדר עד היום. אז התברר כי מכיוון שבטאבו הבית עדיין רשום על שם מנהל מקרקעי ישראל אין לו אפשרות להתקדם. בשלב זה הוא פנה לנתבעת </w:t>
      </w:r>
      <w:r>
        <w:rPr>
          <w:rFonts w:ascii="Arial" w:hAnsi="Arial" w:cs="David"/>
          <w:sz w:val="24"/>
          <w:szCs w:val="24"/>
          <w:u w:val="none"/>
          <w:rtl/>
        </w:rPr>
        <w:t xml:space="preserve">"... וכשאני דיברתי עם </w:t>
      </w:r>
      <w:r w:rsidR="00881AFD">
        <w:rPr>
          <w:rFonts w:ascii="Arial" w:hAnsi="Arial" w:cs="David"/>
          <w:sz w:val="24"/>
          <w:szCs w:val="24"/>
          <w:u w:val="none"/>
          <w:rtl/>
        </w:rPr>
        <w:t>פ.</w:t>
      </w:r>
      <w:r>
        <w:rPr>
          <w:rFonts w:ascii="Arial" w:hAnsi="Arial" w:cs="David"/>
          <w:sz w:val="24"/>
          <w:szCs w:val="24"/>
          <w:u w:val="none"/>
          <w:rtl/>
        </w:rPr>
        <w:t xml:space="preserve"> בואי נעשה על שמנו היא אמרה בסדר גמור, אין שום בעיה, היא רצתה לעשות את זה"</w:t>
      </w:r>
      <w:r>
        <w:rPr>
          <w:rFonts w:ascii="Arial" w:hAnsi="Arial" w:cs="David"/>
          <w:b w:val="0"/>
          <w:bCs w:val="0"/>
          <w:sz w:val="24"/>
          <w:szCs w:val="24"/>
          <w:u w:val="none"/>
          <w:rtl/>
        </w:rPr>
        <w:t xml:space="preserve"> (פרוטוקול הדיון מיום 14.6.2021, עמ' 33, ש</w:t>
      </w:r>
      <w:r w:rsidR="00CE4181">
        <w:rPr>
          <w:rFonts w:ascii="Arial" w:hAnsi="Arial" w:cs="David" w:hint="cs"/>
          <w:b w:val="0"/>
          <w:bCs w:val="0"/>
          <w:sz w:val="24"/>
          <w:szCs w:val="24"/>
          <w:u w:val="none"/>
          <w:rtl/>
        </w:rPr>
        <w:t>ו</w:t>
      </w:r>
      <w:r>
        <w:rPr>
          <w:rFonts w:ascii="Arial" w:hAnsi="Arial" w:cs="David"/>
          <w:b w:val="0"/>
          <w:bCs w:val="0"/>
          <w:sz w:val="24"/>
          <w:szCs w:val="24"/>
          <w:u w:val="none"/>
          <w:rtl/>
        </w:rPr>
        <w:t>' 30-1 ובהמשך בפרוטוקול הדיון מיום 4.1.2022, עמ' 47, ש</w:t>
      </w:r>
      <w:r w:rsidR="00CE4181">
        <w:rPr>
          <w:rFonts w:ascii="Arial" w:hAnsi="Arial" w:cs="David" w:hint="cs"/>
          <w:b w:val="0"/>
          <w:bCs w:val="0"/>
          <w:sz w:val="24"/>
          <w:szCs w:val="24"/>
          <w:u w:val="none"/>
          <w:rtl/>
        </w:rPr>
        <w:t>ו</w:t>
      </w:r>
      <w:r>
        <w:rPr>
          <w:rFonts w:ascii="Arial" w:hAnsi="Arial" w:cs="David"/>
          <w:b w:val="0"/>
          <w:bCs w:val="0"/>
          <w:sz w:val="24"/>
          <w:szCs w:val="24"/>
          <w:u w:val="none"/>
          <w:rtl/>
        </w:rPr>
        <w:t>' 30-7).</w:t>
      </w:r>
    </w:p>
    <w:p w:rsidR="00513C0F" w:rsidRPr="00EE7548" w:rsidRDefault="00513C0F" w:rsidP="008446EC">
      <w:pPr>
        <w:pStyle w:val="af3"/>
        <w:numPr>
          <w:ilvl w:val="0"/>
          <w:numId w:val="6"/>
        </w:numPr>
        <w:spacing w:after="120" w:line="360" w:lineRule="auto"/>
        <w:ind w:left="1134" w:hanging="426"/>
        <w:jc w:val="both"/>
        <w:rPr>
          <w:rFonts w:ascii="Arial" w:hAnsi="Arial"/>
          <w:noProof w:val="0"/>
        </w:rPr>
      </w:pPr>
      <w:r w:rsidRPr="00EE7548">
        <w:rPr>
          <w:rFonts w:ascii="Arial" w:hAnsi="Arial"/>
          <w:b/>
          <w:bCs/>
          <w:noProof w:val="0"/>
          <w:u w:val="single"/>
          <w:rtl/>
        </w:rPr>
        <w:lastRenderedPageBreak/>
        <w:t xml:space="preserve">ויכוח על גבולות המגרש עליו בנוי הבית, עדותה של הגברת </w:t>
      </w:r>
      <w:r w:rsidR="008446EC">
        <w:rPr>
          <w:rFonts w:ascii="Arial" w:hAnsi="Arial" w:hint="cs"/>
          <w:b/>
          <w:bCs/>
          <w:noProof w:val="0"/>
          <w:u w:val="single"/>
          <w:rtl/>
        </w:rPr>
        <w:t>ג.מ.</w:t>
      </w:r>
      <w:r w:rsidR="00853CAD">
        <w:rPr>
          <w:rFonts w:ascii="Arial" w:hAnsi="Arial" w:hint="cs"/>
          <w:b/>
          <w:bCs/>
          <w:noProof w:val="0"/>
          <w:u w:val="single"/>
          <w:rtl/>
        </w:rPr>
        <w:t xml:space="preserve"> (עדה מטעם </w:t>
      </w:r>
      <w:r w:rsidR="00853CAD" w:rsidRPr="00BD1FE3">
        <w:rPr>
          <w:rFonts w:ascii="Arial" w:hAnsi="Arial" w:hint="cs"/>
          <w:b/>
          <w:bCs/>
          <w:noProof w:val="0"/>
          <w:u w:val="single"/>
          <w:rtl/>
        </w:rPr>
        <w:t>התובעים)</w:t>
      </w:r>
      <w:r w:rsidRPr="00BD1FE3">
        <w:rPr>
          <w:rFonts w:ascii="Arial" w:hAnsi="Arial"/>
          <w:b/>
          <w:bCs/>
          <w:noProof w:val="0"/>
          <w:u w:val="single"/>
          <w:rtl/>
        </w:rPr>
        <w:t xml:space="preserve"> </w:t>
      </w:r>
      <w:r w:rsidR="00BD1FE3" w:rsidRPr="00BD1FE3">
        <w:rPr>
          <w:rFonts w:ascii="Arial" w:hAnsi="Arial" w:hint="cs"/>
          <w:b/>
          <w:bCs/>
          <w:noProof w:val="0"/>
          <w:u w:val="single"/>
          <w:rtl/>
        </w:rPr>
        <w:t xml:space="preserve">(להלן: "גברת </w:t>
      </w:r>
      <w:r w:rsidR="008446EC">
        <w:rPr>
          <w:rFonts w:ascii="Arial" w:hAnsi="Arial" w:hint="cs"/>
          <w:b/>
          <w:bCs/>
          <w:noProof w:val="0"/>
          <w:u w:val="single"/>
          <w:rtl/>
        </w:rPr>
        <w:t>מ.</w:t>
      </w:r>
      <w:r w:rsidR="00BD1FE3" w:rsidRPr="00BD1FE3">
        <w:rPr>
          <w:rFonts w:ascii="Arial" w:hAnsi="Arial" w:hint="cs"/>
          <w:b/>
          <w:bCs/>
          <w:noProof w:val="0"/>
          <w:u w:val="single"/>
          <w:rtl/>
        </w:rPr>
        <w:t>")</w:t>
      </w:r>
      <w:r w:rsidR="00BD1FE3">
        <w:rPr>
          <w:rFonts w:ascii="Arial" w:hAnsi="Arial" w:hint="cs"/>
          <w:noProof w:val="0"/>
          <w:rtl/>
        </w:rPr>
        <w:t xml:space="preserve"> </w:t>
      </w:r>
      <w:r w:rsidR="00D329BA" w:rsidRPr="00D329BA">
        <w:rPr>
          <w:rFonts w:ascii="Arial" w:hAnsi="Arial" w:hint="cs"/>
          <w:noProof w:val="0"/>
          <w:rtl/>
        </w:rPr>
        <w:t>–</w:t>
      </w:r>
      <w:r w:rsidR="00BD1FE3">
        <w:rPr>
          <w:rFonts w:ascii="Arial" w:hAnsi="Arial" w:hint="cs"/>
          <w:noProof w:val="0"/>
          <w:rtl/>
        </w:rPr>
        <w:t xml:space="preserve"> </w:t>
      </w:r>
      <w:r w:rsidRPr="00EE7548">
        <w:rPr>
          <w:rFonts w:ascii="Arial" w:hAnsi="Arial"/>
          <w:noProof w:val="0"/>
          <w:rtl/>
        </w:rPr>
        <w:t>המגרש עליו בנוי הבית מיועד לבניית בית דו משפחתי, כאשר הגברת מ</w:t>
      </w:r>
      <w:r w:rsidR="008446EC">
        <w:rPr>
          <w:rFonts w:ascii="Arial" w:hAnsi="Arial" w:hint="cs"/>
          <w:noProof w:val="0"/>
          <w:rtl/>
        </w:rPr>
        <w:t xml:space="preserve">. </w:t>
      </w:r>
      <w:r w:rsidRPr="00EE7548">
        <w:rPr>
          <w:rFonts w:ascii="Arial" w:hAnsi="Arial"/>
          <w:noProof w:val="0"/>
          <w:rtl/>
        </w:rPr>
        <w:t>היא הבעלים של מחצית המגרש ומתגוררת בבית שבנתה בו. הגברת מ</w:t>
      </w:r>
      <w:r w:rsidR="008446EC">
        <w:rPr>
          <w:rFonts w:ascii="Arial" w:hAnsi="Arial" w:hint="cs"/>
          <w:noProof w:val="0"/>
          <w:rtl/>
        </w:rPr>
        <w:t>.</w:t>
      </w:r>
      <w:r w:rsidRPr="00EE7548">
        <w:rPr>
          <w:rFonts w:ascii="Arial" w:hAnsi="Arial"/>
          <w:noProof w:val="0"/>
          <w:rtl/>
        </w:rPr>
        <w:t xml:space="preserve"> הצהירה, כי רצתה לקנות את המחצית השנייה של המגרש, אך בסופו של דבר מסרה לה הגברת </w:t>
      </w:r>
      <w:r w:rsidR="008446EC">
        <w:rPr>
          <w:rFonts w:ascii="Arial" w:hAnsi="Arial" w:hint="cs"/>
          <w:noProof w:val="0"/>
          <w:rtl/>
        </w:rPr>
        <w:t>מ'</w:t>
      </w:r>
      <w:r w:rsidRPr="00EE7548">
        <w:rPr>
          <w:rFonts w:ascii="Arial" w:hAnsi="Arial"/>
          <w:noProof w:val="0"/>
          <w:rtl/>
        </w:rPr>
        <w:t xml:space="preserve"> </w:t>
      </w:r>
      <w:r w:rsidR="00881AFD">
        <w:rPr>
          <w:rFonts w:ascii="Arial" w:hAnsi="Arial"/>
          <w:noProof w:val="0"/>
          <w:rtl/>
        </w:rPr>
        <w:t>ע.</w:t>
      </w:r>
      <w:r w:rsidRPr="00EE7548">
        <w:rPr>
          <w:rFonts w:ascii="Arial" w:hAnsi="Arial"/>
          <w:noProof w:val="0"/>
          <w:rtl/>
        </w:rPr>
        <w:t xml:space="preserve">, אחותו של המנוח, כי המנוח רכש את המגרש, וכי ברצונו </w:t>
      </w:r>
      <w:r w:rsidR="00BD1FE3">
        <w:rPr>
          <w:rFonts w:ascii="Arial" w:hAnsi="Arial" w:hint="cs"/>
          <w:noProof w:val="0"/>
          <w:rtl/>
        </w:rPr>
        <w:t>לבנות בית ולגור בו</w:t>
      </w:r>
      <w:r w:rsidRPr="00EE7548">
        <w:rPr>
          <w:rFonts w:ascii="Arial" w:hAnsi="Arial"/>
          <w:noProof w:val="0"/>
          <w:rtl/>
        </w:rPr>
        <w:t xml:space="preserve"> (סעיף 4 לתצהיר). מאחר שהגברת </w:t>
      </w:r>
      <w:r w:rsidR="008446EC">
        <w:rPr>
          <w:rFonts w:ascii="Arial" w:hAnsi="Arial" w:hint="cs"/>
          <w:noProof w:val="0"/>
          <w:rtl/>
        </w:rPr>
        <w:t>מ.</w:t>
      </w:r>
      <w:r w:rsidRPr="00EE7548">
        <w:rPr>
          <w:rFonts w:ascii="Arial" w:hAnsi="Arial"/>
          <w:noProof w:val="0"/>
          <w:rtl/>
        </w:rPr>
        <w:t xml:space="preserve"> בעלת זכויות במגרש היה צריך את הסכמתה וחתימתה על הבקשה להיתר בניה מיום  15.2.1981 (סעיף 5 לתצהיר). האחות </w:t>
      </w:r>
      <w:r w:rsidR="008446EC">
        <w:rPr>
          <w:rFonts w:ascii="Arial" w:hAnsi="Arial" w:hint="cs"/>
          <w:noProof w:val="0"/>
          <w:rtl/>
        </w:rPr>
        <w:t>מ'</w:t>
      </w:r>
      <w:r w:rsidRPr="00EE7548">
        <w:rPr>
          <w:rFonts w:ascii="Arial" w:hAnsi="Arial"/>
          <w:noProof w:val="0"/>
          <w:rtl/>
        </w:rPr>
        <w:t xml:space="preserve"> פנתה לגברת </w:t>
      </w:r>
      <w:r w:rsidR="008446EC">
        <w:rPr>
          <w:rFonts w:ascii="Arial" w:hAnsi="Arial" w:hint="cs"/>
          <w:noProof w:val="0"/>
          <w:rtl/>
        </w:rPr>
        <w:t>מ.</w:t>
      </w:r>
      <w:r w:rsidRPr="00EE7548">
        <w:rPr>
          <w:rFonts w:ascii="Arial" w:hAnsi="Arial"/>
          <w:noProof w:val="0"/>
          <w:rtl/>
        </w:rPr>
        <w:t xml:space="preserve"> וביקשה ממנה לחתום על הבקשה (סעיף 6 לתצהיר). עוד הוסיפה כי כאשר המנוח ביקש להתחיל את הבניה נחלקו דעותיהם בעניין בניית הקיר המשותף. בסופו של דבר נבנה במרחק מסוים מביתה (ללא קיר משותף) (סעיפים 10-7 לתצהיר). </w:t>
      </w:r>
      <w:r w:rsidR="00BD1FE3">
        <w:rPr>
          <w:rFonts w:ascii="Arial" w:hAnsi="Arial" w:hint="cs"/>
          <w:noProof w:val="0"/>
          <w:rtl/>
        </w:rPr>
        <w:t>לטענת גברת מ</w:t>
      </w:r>
      <w:r w:rsidR="008446EC">
        <w:rPr>
          <w:rFonts w:ascii="Arial" w:hAnsi="Arial" w:hint="cs"/>
          <w:noProof w:val="0"/>
          <w:rtl/>
        </w:rPr>
        <w:t>.</w:t>
      </w:r>
      <w:r w:rsidR="00BD1FE3">
        <w:rPr>
          <w:rFonts w:ascii="Arial" w:hAnsi="Arial" w:hint="cs"/>
          <w:noProof w:val="0"/>
          <w:rtl/>
        </w:rPr>
        <w:t xml:space="preserve"> </w:t>
      </w:r>
      <w:r w:rsidRPr="00EE7548">
        <w:rPr>
          <w:rFonts w:ascii="Arial" w:hAnsi="Arial"/>
          <w:noProof w:val="0"/>
          <w:rtl/>
        </w:rPr>
        <w:t>הנתבעת לא הייתה מעורבת בבניה של הבית והיא אף פעם לא פנתה אליה בנושא כלשהו ביחס לבניה (סעיף 11 לתצהיר). לטענת גברת מ</w:t>
      </w:r>
      <w:r w:rsidR="008446EC">
        <w:rPr>
          <w:rFonts w:ascii="Arial" w:hAnsi="Arial" w:hint="cs"/>
          <w:noProof w:val="0"/>
          <w:rtl/>
        </w:rPr>
        <w:t>.</w:t>
      </w:r>
      <w:r w:rsidRPr="00EE7548">
        <w:rPr>
          <w:rFonts w:ascii="Arial" w:hAnsi="Arial"/>
          <w:noProof w:val="0"/>
          <w:rtl/>
        </w:rPr>
        <w:t xml:space="preserve"> היא נהגה להביא שתיה לקבלנים שבנו את הבית, והמנוח היה מגיע לפקח ולראות את קצב הבניה ובאותה העת היה גם מבקר אותה (סעיף 12 לתצהיר). המנוח הפסיק את הבניה במשך תקופה ארוכה, ולאחר מכן חזר והמשיך לבנות את הבית (סעיף 13 לתצהיר). לשם הנוחות להלן עיקרי דבריה מדיון ההוכחות (פרוטוקול מיום 28.7.2020, עמ' 4, ש</w:t>
      </w:r>
      <w:r w:rsidR="00CE4181" w:rsidRPr="00EE7548">
        <w:rPr>
          <w:rFonts w:ascii="Arial" w:hAnsi="Arial" w:hint="cs"/>
          <w:noProof w:val="0"/>
          <w:rtl/>
        </w:rPr>
        <w:t>ו</w:t>
      </w:r>
      <w:r w:rsidRPr="00EE7548">
        <w:rPr>
          <w:rFonts w:ascii="Arial" w:hAnsi="Arial"/>
          <w:noProof w:val="0"/>
          <w:rtl/>
        </w:rPr>
        <w:t>' 9 – עמ' 5, ש</w:t>
      </w:r>
      <w:r w:rsidR="00CE4181" w:rsidRPr="00EE7548">
        <w:rPr>
          <w:rFonts w:ascii="Arial" w:hAnsi="Arial" w:hint="cs"/>
          <w:noProof w:val="0"/>
          <w:rtl/>
        </w:rPr>
        <w:t>ו</w:t>
      </w:r>
      <w:r w:rsidRPr="00EE7548">
        <w:rPr>
          <w:rFonts w:ascii="Arial" w:hAnsi="Arial"/>
          <w:noProof w:val="0"/>
          <w:rtl/>
        </w:rPr>
        <w:t>' 1):</w:t>
      </w:r>
    </w:p>
    <w:p w:rsidR="00513C0F" w:rsidRDefault="00513C0F" w:rsidP="00513C0F">
      <w:pPr>
        <w:ind w:left="1134" w:right="1134"/>
        <w:jc w:val="both"/>
        <w:rPr>
          <w:b/>
          <w:bCs/>
          <w:noProof w:val="0"/>
          <w:rtl/>
        </w:rPr>
      </w:pPr>
      <w:r>
        <w:rPr>
          <w:b/>
          <w:bCs/>
          <w:rtl/>
        </w:rPr>
        <w:t xml:space="preserve">"ש: מתי נרכש הקרקע. </w:t>
      </w:r>
    </w:p>
    <w:p w:rsidR="00513C0F" w:rsidRDefault="00513C0F" w:rsidP="00513C0F">
      <w:pPr>
        <w:ind w:left="1134" w:right="1134"/>
        <w:jc w:val="both"/>
        <w:rPr>
          <w:b/>
          <w:bCs/>
          <w:rtl/>
        </w:rPr>
      </w:pPr>
      <w:r>
        <w:rPr>
          <w:b/>
          <w:bCs/>
          <w:rtl/>
        </w:rPr>
        <w:t xml:space="preserve">ת: לפני כשלושים שנה. </w:t>
      </w:r>
    </w:p>
    <w:p w:rsidR="00513C0F" w:rsidRDefault="00513C0F" w:rsidP="00513C0F">
      <w:pPr>
        <w:ind w:left="1134" w:right="1134"/>
        <w:jc w:val="both"/>
        <w:rPr>
          <w:b/>
          <w:bCs/>
        </w:rPr>
      </w:pPr>
      <w:r>
        <w:rPr>
          <w:b/>
          <w:bCs/>
          <w:rtl/>
        </w:rPr>
        <w:t xml:space="preserve">ש: בשנת 1990,2000 את לא יודעת. </w:t>
      </w:r>
    </w:p>
    <w:p w:rsidR="00513C0F" w:rsidRDefault="00513C0F" w:rsidP="00513C0F">
      <w:pPr>
        <w:ind w:left="1134" w:right="1134"/>
        <w:jc w:val="both"/>
        <w:rPr>
          <w:b/>
          <w:bCs/>
          <w:rtl/>
        </w:rPr>
      </w:pPr>
      <w:r>
        <w:rPr>
          <w:b/>
          <w:bCs/>
          <w:rtl/>
        </w:rPr>
        <w:t xml:space="preserve">ת: לא יודעת. הרבה שנים.  היה רווק. </w:t>
      </w:r>
    </w:p>
    <w:p w:rsidR="00513C0F" w:rsidRDefault="00513C0F" w:rsidP="00513C0F">
      <w:pPr>
        <w:ind w:left="1134" w:right="1134"/>
        <w:jc w:val="both"/>
        <w:rPr>
          <w:b/>
          <w:bCs/>
          <w:rtl/>
        </w:rPr>
      </w:pPr>
      <w:r>
        <w:rPr>
          <w:b/>
          <w:bCs/>
          <w:rtl/>
        </w:rPr>
        <w:t xml:space="preserve">ש: מי היה רווק. </w:t>
      </w:r>
    </w:p>
    <w:p w:rsidR="00513C0F" w:rsidRDefault="00513C0F" w:rsidP="00513C0F">
      <w:pPr>
        <w:ind w:left="1134" w:right="1134"/>
        <w:jc w:val="both"/>
        <w:rPr>
          <w:b/>
          <w:bCs/>
          <w:rtl/>
        </w:rPr>
      </w:pPr>
      <w:r>
        <w:rPr>
          <w:b/>
          <w:bCs/>
          <w:rtl/>
        </w:rPr>
        <w:t xml:space="preserve">ת: </w:t>
      </w:r>
      <w:r w:rsidR="0066604A">
        <w:rPr>
          <w:b/>
          <w:bCs/>
          <w:rtl/>
        </w:rPr>
        <w:t>מ.</w:t>
      </w:r>
      <w:r>
        <w:rPr>
          <w:b/>
          <w:bCs/>
          <w:rtl/>
        </w:rPr>
        <w:t xml:space="preserve"> היה רווק. </w:t>
      </w:r>
    </w:p>
    <w:p w:rsidR="00513C0F" w:rsidRDefault="00513C0F" w:rsidP="00513C0F">
      <w:pPr>
        <w:ind w:left="1134" w:right="1134"/>
        <w:jc w:val="both"/>
        <w:rPr>
          <w:b/>
          <w:bCs/>
          <w:rtl/>
        </w:rPr>
      </w:pPr>
      <w:r>
        <w:rPr>
          <w:b/>
          <w:bCs/>
          <w:rtl/>
        </w:rPr>
        <w:t xml:space="preserve">ש: איך הוא קנה את הבית. </w:t>
      </w:r>
    </w:p>
    <w:p w:rsidR="00513C0F" w:rsidRDefault="00513C0F" w:rsidP="00513C0F">
      <w:pPr>
        <w:ind w:left="1134" w:right="1134"/>
        <w:jc w:val="both"/>
        <w:rPr>
          <w:b/>
          <w:bCs/>
          <w:rtl/>
        </w:rPr>
      </w:pPr>
      <w:r>
        <w:rPr>
          <w:b/>
          <w:bCs/>
          <w:rtl/>
        </w:rPr>
        <w:t xml:space="preserve">ת: בעירייה הוא קנה את הבית. קנה מהעירייה. הוא בנה את הבית זה נשאר שלד 17-18 שנה. </w:t>
      </w:r>
    </w:p>
    <w:p w:rsidR="00513C0F" w:rsidRDefault="00513C0F" w:rsidP="00513C0F">
      <w:pPr>
        <w:ind w:left="1134" w:right="1134"/>
        <w:jc w:val="both"/>
        <w:rPr>
          <w:b/>
          <w:bCs/>
          <w:rtl/>
        </w:rPr>
      </w:pPr>
      <w:r>
        <w:rPr>
          <w:b/>
          <w:bCs/>
          <w:rtl/>
        </w:rPr>
        <w:t xml:space="preserve">ש: מתי הוא התחיל את הבנייה על הקרקע. </w:t>
      </w:r>
    </w:p>
    <w:p w:rsidR="00513C0F" w:rsidRDefault="00513C0F" w:rsidP="00513C0F">
      <w:pPr>
        <w:ind w:left="1134" w:right="1134"/>
        <w:jc w:val="both"/>
        <w:rPr>
          <w:b/>
          <w:bCs/>
          <w:rtl/>
        </w:rPr>
      </w:pPr>
      <w:r>
        <w:rPr>
          <w:b/>
          <w:bCs/>
          <w:rtl/>
        </w:rPr>
        <w:t xml:space="preserve">ת: אני לא יודעת ממתי. </w:t>
      </w:r>
      <w:r>
        <w:rPr>
          <w:b/>
          <w:bCs/>
          <w:u w:val="single"/>
          <w:rtl/>
        </w:rPr>
        <w:t>היא ביקש ממני שאני אחתום לו, אז חתמתי</w:t>
      </w:r>
      <w:r>
        <w:rPr>
          <w:b/>
          <w:bCs/>
          <w:rtl/>
        </w:rPr>
        <w:t xml:space="preserve">. אחר כך הוא בא נשוי עם ילד. </w:t>
      </w:r>
    </w:p>
    <w:p w:rsidR="00513C0F" w:rsidRDefault="00513C0F" w:rsidP="00513C0F">
      <w:pPr>
        <w:ind w:left="1134" w:right="1134"/>
        <w:jc w:val="both"/>
        <w:rPr>
          <w:b/>
          <w:bCs/>
          <w:rtl/>
        </w:rPr>
      </w:pPr>
      <w:r>
        <w:rPr>
          <w:b/>
          <w:bCs/>
          <w:rtl/>
        </w:rPr>
        <w:t xml:space="preserve">ש: </w:t>
      </w:r>
      <w:r w:rsidR="00881AFD">
        <w:rPr>
          <w:b/>
          <w:bCs/>
          <w:rtl/>
        </w:rPr>
        <w:t>פ.</w:t>
      </w:r>
      <w:r>
        <w:rPr>
          <w:b/>
          <w:bCs/>
          <w:rtl/>
        </w:rPr>
        <w:t xml:space="preserve"> לא באה להחתים אותך. </w:t>
      </w:r>
    </w:p>
    <w:p w:rsidR="00513C0F" w:rsidRDefault="00513C0F" w:rsidP="00513C0F">
      <w:pPr>
        <w:ind w:left="1134" w:right="1134"/>
        <w:jc w:val="both"/>
        <w:rPr>
          <w:b/>
          <w:bCs/>
          <w:rtl/>
        </w:rPr>
      </w:pPr>
      <w:r>
        <w:rPr>
          <w:b/>
          <w:bCs/>
          <w:rtl/>
        </w:rPr>
        <w:t xml:space="preserve">ת: לא. </w:t>
      </w:r>
    </w:p>
    <w:p w:rsidR="00513C0F" w:rsidRDefault="00513C0F" w:rsidP="00513C0F">
      <w:pPr>
        <w:ind w:left="1134" w:right="1134"/>
        <w:jc w:val="both"/>
        <w:rPr>
          <w:b/>
          <w:bCs/>
          <w:rtl/>
        </w:rPr>
      </w:pPr>
      <w:r>
        <w:rPr>
          <w:b/>
          <w:bCs/>
          <w:rtl/>
        </w:rPr>
        <w:t xml:space="preserve">ש: את מכירה את הטופס של ההיתר. מציגה לך. משנת 1981. מתי היתה אצלך </w:t>
      </w:r>
      <w:r w:rsidR="00881AFD">
        <w:rPr>
          <w:b/>
          <w:bCs/>
          <w:rtl/>
        </w:rPr>
        <w:t>מ.</w:t>
      </w:r>
      <w:r>
        <w:rPr>
          <w:b/>
          <w:bCs/>
          <w:rtl/>
        </w:rPr>
        <w:t xml:space="preserve"> באיזה שנה. </w:t>
      </w:r>
    </w:p>
    <w:p w:rsidR="00513C0F" w:rsidRDefault="00513C0F" w:rsidP="00513C0F">
      <w:pPr>
        <w:ind w:left="1134" w:right="1134"/>
        <w:jc w:val="both"/>
        <w:rPr>
          <w:b/>
          <w:bCs/>
          <w:rtl/>
        </w:rPr>
      </w:pPr>
      <w:r>
        <w:rPr>
          <w:b/>
          <w:bCs/>
          <w:rtl/>
        </w:rPr>
        <w:t xml:space="preserve">ת:  אני לא זוכרת.  20 שנה שלושים שנה. </w:t>
      </w:r>
    </w:p>
    <w:p w:rsidR="00513C0F" w:rsidRDefault="00513C0F" w:rsidP="00513C0F">
      <w:pPr>
        <w:ind w:left="1134" w:right="1134"/>
        <w:jc w:val="both"/>
        <w:rPr>
          <w:b/>
          <w:bCs/>
          <w:rtl/>
        </w:rPr>
      </w:pPr>
      <w:r>
        <w:rPr>
          <w:b/>
          <w:bCs/>
          <w:rtl/>
        </w:rPr>
        <w:t xml:space="preserve">ש: אבל על ההיתר חתומה </w:t>
      </w:r>
      <w:r w:rsidR="00881AFD">
        <w:rPr>
          <w:b/>
          <w:bCs/>
          <w:rtl/>
        </w:rPr>
        <w:t>פ.</w:t>
      </w:r>
      <w:r>
        <w:rPr>
          <w:b/>
          <w:bCs/>
          <w:rtl/>
        </w:rPr>
        <w:t xml:space="preserve">. לא יכול להיות שלא ראית אותה. </w:t>
      </w:r>
    </w:p>
    <w:p w:rsidR="00513C0F" w:rsidRDefault="00513C0F" w:rsidP="00513C0F">
      <w:pPr>
        <w:ind w:left="1134" w:right="1134"/>
        <w:jc w:val="both"/>
        <w:rPr>
          <w:b/>
          <w:bCs/>
          <w:rtl/>
        </w:rPr>
      </w:pPr>
      <w:r>
        <w:rPr>
          <w:b/>
          <w:bCs/>
          <w:rtl/>
        </w:rPr>
        <w:t>ת:לא ראית אותה.</w:t>
      </w:r>
    </w:p>
    <w:p w:rsidR="00513C0F" w:rsidRDefault="00513C0F" w:rsidP="00513C0F">
      <w:pPr>
        <w:ind w:left="1134" w:right="1134"/>
        <w:jc w:val="both"/>
        <w:rPr>
          <w:b/>
          <w:bCs/>
          <w:rtl/>
        </w:rPr>
      </w:pPr>
      <w:r>
        <w:rPr>
          <w:b/>
          <w:bCs/>
          <w:rtl/>
        </w:rPr>
        <w:t>ש: איך את כותבת תצהיר ש</w:t>
      </w:r>
      <w:r w:rsidR="0066604A">
        <w:rPr>
          <w:b/>
          <w:bCs/>
          <w:rtl/>
        </w:rPr>
        <w:t>מ.</w:t>
      </w:r>
      <w:r>
        <w:rPr>
          <w:b/>
          <w:bCs/>
          <w:rtl/>
        </w:rPr>
        <w:t xml:space="preserve"> קנה את הקרקע כש</w:t>
      </w:r>
      <w:r w:rsidR="00881AFD">
        <w:rPr>
          <w:b/>
          <w:bCs/>
          <w:rtl/>
        </w:rPr>
        <w:t>פ.</w:t>
      </w:r>
      <w:r>
        <w:rPr>
          <w:b/>
          <w:bCs/>
          <w:rtl/>
        </w:rPr>
        <w:t xml:space="preserve"> חתומה על ההיתר. </w:t>
      </w:r>
    </w:p>
    <w:p w:rsidR="00513C0F" w:rsidRDefault="00513C0F" w:rsidP="00513C0F">
      <w:pPr>
        <w:ind w:left="1134" w:right="1134"/>
        <w:jc w:val="both"/>
        <w:rPr>
          <w:b/>
          <w:bCs/>
          <w:rtl/>
        </w:rPr>
      </w:pPr>
      <w:r>
        <w:rPr>
          <w:b/>
          <w:bCs/>
          <w:rtl/>
        </w:rPr>
        <w:t xml:space="preserve">ת: לא יודעת. לא קראו לי. </w:t>
      </w:r>
    </w:p>
    <w:p w:rsidR="00513C0F" w:rsidRDefault="00513C0F" w:rsidP="00513C0F">
      <w:pPr>
        <w:ind w:left="1134" w:right="1134"/>
        <w:jc w:val="both"/>
        <w:rPr>
          <w:b/>
          <w:bCs/>
          <w:rtl/>
        </w:rPr>
      </w:pPr>
      <w:r>
        <w:rPr>
          <w:b/>
          <w:bCs/>
          <w:rtl/>
        </w:rPr>
        <w:t>ש: לא אמרו לך ש</w:t>
      </w:r>
      <w:r w:rsidR="00881AFD">
        <w:rPr>
          <w:b/>
          <w:bCs/>
          <w:rtl/>
        </w:rPr>
        <w:t>פ.</w:t>
      </w:r>
      <w:r>
        <w:rPr>
          <w:b/>
          <w:bCs/>
          <w:rtl/>
        </w:rPr>
        <w:t xml:space="preserve"> חתומה על ההיתר. </w:t>
      </w:r>
    </w:p>
    <w:p w:rsidR="00513C0F" w:rsidRDefault="00513C0F" w:rsidP="00513C0F">
      <w:pPr>
        <w:ind w:left="1134" w:right="1134"/>
        <w:jc w:val="both"/>
        <w:rPr>
          <w:b/>
          <w:bCs/>
          <w:rtl/>
        </w:rPr>
      </w:pPr>
      <w:r>
        <w:rPr>
          <w:b/>
          <w:bCs/>
          <w:rtl/>
        </w:rPr>
        <w:t xml:space="preserve">ת: לא ראיתי את זה. </w:t>
      </w:r>
    </w:p>
    <w:p w:rsidR="00513C0F" w:rsidRDefault="00513C0F" w:rsidP="00513C0F">
      <w:pPr>
        <w:ind w:left="1134" w:right="1134"/>
        <w:jc w:val="both"/>
        <w:rPr>
          <w:b/>
          <w:bCs/>
          <w:rtl/>
        </w:rPr>
      </w:pPr>
      <w:r>
        <w:rPr>
          <w:b/>
          <w:bCs/>
          <w:rtl/>
        </w:rPr>
        <w:t>ש: הגישו לך את ההיתר בניה לחתימה ואת חתמתי.</w:t>
      </w:r>
    </w:p>
    <w:p w:rsidR="00513C0F" w:rsidRDefault="00513C0F" w:rsidP="00513C0F">
      <w:pPr>
        <w:ind w:left="1134" w:right="1134"/>
        <w:jc w:val="both"/>
        <w:rPr>
          <w:b/>
          <w:bCs/>
          <w:rtl/>
        </w:rPr>
      </w:pPr>
      <w:r>
        <w:rPr>
          <w:b/>
          <w:bCs/>
          <w:rtl/>
        </w:rPr>
        <w:t>ת:חתמתי.</w:t>
      </w:r>
    </w:p>
    <w:p w:rsidR="00513C0F" w:rsidRDefault="00513C0F" w:rsidP="00513C0F">
      <w:pPr>
        <w:ind w:left="1134" w:right="1134"/>
        <w:jc w:val="both"/>
        <w:rPr>
          <w:b/>
          <w:bCs/>
          <w:rtl/>
        </w:rPr>
      </w:pPr>
      <w:r>
        <w:rPr>
          <w:b/>
          <w:bCs/>
          <w:rtl/>
        </w:rPr>
        <w:t>ש: אמרו לך ש</w:t>
      </w:r>
      <w:r w:rsidR="00881AFD">
        <w:rPr>
          <w:b/>
          <w:bCs/>
          <w:rtl/>
        </w:rPr>
        <w:t>פ.</w:t>
      </w:r>
      <w:r>
        <w:rPr>
          <w:b/>
          <w:bCs/>
          <w:rtl/>
        </w:rPr>
        <w:t xml:space="preserve"> היא זו שמבקשת את ההיתר. </w:t>
      </w:r>
    </w:p>
    <w:p w:rsidR="00513C0F" w:rsidRDefault="00513C0F" w:rsidP="00513C0F">
      <w:pPr>
        <w:ind w:left="1134" w:right="1134"/>
        <w:jc w:val="both"/>
        <w:rPr>
          <w:b/>
          <w:bCs/>
          <w:rtl/>
        </w:rPr>
      </w:pPr>
      <w:r>
        <w:rPr>
          <w:b/>
          <w:bCs/>
          <w:rtl/>
        </w:rPr>
        <w:t xml:space="preserve">ת: לא. אמרו לי תחתמי וחתמתי. </w:t>
      </w:r>
    </w:p>
    <w:p w:rsidR="00513C0F" w:rsidRDefault="00513C0F" w:rsidP="00513C0F">
      <w:pPr>
        <w:ind w:left="1134" w:right="1134"/>
        <w:jc w:val="both"/>
        <w:rPr>
          <w:b/>
          <w:bCs/>
          <w:rtl/>
        </w:rPr>
      </w:pPr>
      <w:r>
        <w:rPr>
          <w:b/>
          <w:bCs/>
          <w:rtl/>
        </w:rPr>
        <w:t>ש: מי הגיש את הבקשה להיתר בניה.</w:t>
      </w:r>
    </w:p>
    <w:p w:rsidR="00513C0F" w:rsidRDefault="00513C0F" w:rsidP="00513C0F">
      <w:pPr>
        <w:ind w:left="1134" w:right="1134"/>
        <w:jc w:val="both"/>
        <w:rPr>
          <w:b/>
          <w:bCs/>
          <w:rtl/>
        </w:rPr>
      </w:pPr>
      <w:r>
        <w:rPr>
          <w:b/>
          <w:bCs/>
          <w:rtl/>
        </w:rPr>
        <w:lastRenderedPageBreak/>
        <w:t xml:space="preserve">ת: </w:t>
      </w:r>
      <w:r w:rsidR="0066604A">
        <w:rPr>
          <w:b/>
          <w:bCs/>
          <w:rtl/>
        </w:rPr>
        <w:t>מ.</w:t>
      </w:r>
      <w:r>
        <w:rPr>
          <w:b/>
          <w:bCs/>
          <w:rtl/>
        </w:rPr>
        <w:t xml:space="preserve">. תשאלי את העירייה אני לא יודעת. </w:t>
      </w:r>
    </w:p>
    <w:p w:rsidR="00513C0F" w:rsidRDefault="00513C0F" w:rsidP="00513C0F">
      <w:pPr>
        <w:ind w:left="1134" w:right="1134"/>
        <w:jc w:val="both"/>
        <w:rPr>
          <w:b/>
          <w:bCs/>
          <w:rtl/>
        </w:rPr>
      </w:pPr>
      <w:r>
        <w:rPr>
          <w:b/>
          <w:bCs/>
          <w:rtl/>
        </w:rPr>
        <w:t xml:space="preserve">ש: מי זאת שבאה להחתים אותך על ההיתר. </w:t>
      </w:r>
    </w:p>
    <w:p w:rsidR="00513C0F" w:rsidRDefault="00513C0F" w:rsidP="008446EC">
      <w:pPr>
        <w:ind w:left="1134" w:right="1134"/>
        <w:jc w:val="both"/>
        <w:rPr>
          <w:b/>
          <w:bCs/>
          <w:rtl/>
        </w:rPr>
      </w:pPr>
      <w:r>
        <w:rPr>
          <w:b/>
          <w:bCs/>
          <w:rtl/>
        </w:rPr>
        <w:t>ת: מ</w:t>
      </w:r>
      <w:r w:rsidR="008446EC">
        <w:rPr>
          <w:rFonts w:hint="cs"/>
          <w:b/>
          <w:bCs/>
          <w:rtl/>
        </w:rPr>
        <w:t>'</w:t>
      </w:r>
      <w:r>
        <w:rPr>
          <w:b/>
          <w:bCs/>
          <w:rtl/>
        </w:rPr>
        <w:t xml:space="preserve"> אמרה לי לחתום". </w:t>
      </w:r>
    </w:p>
    <w:p w:rsidR="00513C0F" w:rsidRDefault="00513C0F" w:rsidP="00513C0F">
      <w:pPr>
        <w:pStyle w:val="af3"/>
        <w:spacing w:after="240" w:line="360" w:lineRule="auto"/>
        <w:ind w:left="1134"/>
        <w:jc w:val="both"/>
        <w:rPr>
          <w:rFonts w:ascii="Arial" w:hAnsi="Arial"/>
          <w:noProof w:val="0"/>
          <w:rtl/>
        </w:rPr>
      </w:pPr>
    </w:p>
    <w:p w:rsidR="00513C0F" w:rsidRDefault="00513C0F" w:rsidP="008446EC">
      <w:pPr>
        <w:pStyle w:val="af3"/>
        <w:spacing w:after="120" w:line="360" w:lineRule="auto"/>
        <w:ind w:left="1134"/>
        <w:jc w:val="both"/>
        <w:rPr>
          <w:rFonts w:ascii="Arial" w:hAnsi="Arial"/>
          <w:noProof w:val="0"/>
          <w:rtl/>
        </w:rPr>
      </w:pPr>
      <w:r>
        <w:rPr>
          <w:rFonts w:ascii="Arial" w:hAnsi="Arial"/>
          <w:noProof w:val="0"/>
          <w:rtl/>
        </w:rPr>
        <w:t xml:space="preserve">לא מן הנמנע שכאשר התבקשה הגברת </w:t>
      </w:r>
      <w:r w:rsidR="008446EC">
        <w:rPr>
          <w:rFonts w:ascii="Arial" w:hAnsi="Arial" w:hint="cs"/>
          <w:noProof w:val="0"/>
          <w:rtl/>
        </w:rPr>
        <w:t>מ.</w:t>
      </w:r>
      <w:r>
        <w:rPr>
          <w:rFonts w:ascii="Arial" w:hAnsi="Arial"/>
          <w:noProof w:val="0"/>
          <w:rtl/>
        </w:rPr>
        <w:t xml:space="preserve"> לחתום על טופס היתר הבניה הוא טרם היה חתום על ידי הנתבעת, ולאחר חתימתה של הגברת מ</w:t>
      </w:r>
      <w:r w:rsidR="008446EC">
        <w:rPr>
          <w:rFonts w:ascii="Arial" w:hAnsi="Arial" w:hint="cs"/>
          <w:noProof w:val="0"/>
          <w:rtl/>
        </w:rPr>
        <w:t>.</w:t>
      </w:r>
      <w:r>
        <w:rPr>
          <w:rFonts w:ascii="Arial" w:hAnsi="Arial"/>
          <w:noProof w:val="0"/>
          <w:rtl/>
        </w:rPr>
        <w:t xml:space="preserve"> חתמה הנתבעת על הטופס וזה הוגש בשתי חתימות כנדרש. פרוטוקול מיום 28.7.2020, עמ' 5, ש</w:t>
      </w:r>
      <w:r w:rsidR="00B07ADF">
        <w:rPr>
          <w:rFonts w:ascii="Arial" w:hAnsi="Arial" w:hint="cs"/>
          <w:noProof w:val="0"/>
          <w:rtl/>
        </w:rPr>
        <w:t>ו</w:t>
      </w:r>
      <w:r>
        <w:rPr>
          <w:rFonts w:ascii="Arial" w:hAnsi="Arial"/>
          <w:noProof w:val="0"/>
          <w:rtl/>
        </w:rPr>
        <w:t>' 34-24:</w:t>
      </w:r>
    </w:p>
    <w:p w:rsidR="00513C0F" w:rsidRDefault="00513C0F" w:rsidP="00513C0F">
      <w:pPr>
        <w:ind w:left="1134" w:right="1134"/>
        <w:jc w:val="both"/>
        <w:rPr>
          <w:b/>
          <w:bCs/>
          <w:noProof w:val="0"/>
          <w:rtl/>
        </w:rPr>
      </w:pPr>
      <w:r>
        <w:rPr>
          <w:b/>
          <w:bCs/>
          <w:rtl/>
        </w:rPr>
        <w:t xml:space="preserve">"ש:  את עשית תצהיר. במסגרת התצהיר את אומרת שמי שבעל הבית זה </w:t>
      </w:r>
      <w:r w:rsidR="0066604A">
        <w:rPr>
          <w:b/>
          <w:bCs/>
          <w:rtl/>
        </w:rPr>
        <w:t>מ.</w:t>
      </w:r>
      <w:r>
        <w:rPr>
          <w:b/>
          <w:bCs/>
          <w:rtl/>
        </w:rPr>
        <w:t xml:space="preserve">. </w:t>
      </w:r>
    </w:p>
    <w:p w:rsidR="00513C0F" w:rsidRDefault="00513C0F" w:rsidP="00513C0F">
      <w:pPr>
        <w:ind w:left="1134" w:right="1134"/>
        <w:jc w:val="both"/>
        <w:rPr>
          <w:b/>
          <w:bCs/>
          <w:rtl/>
        </w:rPr>
      </w:pPr>
      <w:r>
        <w:rPr>
          <w:b/>
          <w:bCs/>
          <w:rtl/>
        </w:rPr>
        <w:t xml:space="preserve">ת: כן. </w:t>
      </w:r>
      <w:r w:rsidR="0066604A">
        <w:rPr>
          <w:b/>
          <w:bCs/>
          <w:rtl/>
        </w:rPr>
        <w:t>מ.</w:t>
      </w:r>
      <w:r>
        <w:rPr>
          <w:b/>
          <w:bCs/>
          <w:rtl/>
        </w:rPr>
        <w:t xml:space="preserve">. </w:t>
      </w:r>
    </w:p>
    <w:p w:rsidR="00513C0F" w:rsidRDefault="00513C0F" w:rsidP="00513C0F">
      <w:pPr>
        <w:ind w:left="1134" w:right="1134"/>
        <w:jc w:val="both"/>
        <w:rPr>
          <w:b/>
          <w:bCs/>
        </w:rPr>
      </w:pPr>
      <w:r>
        <w:rPr>
          <w:b/>
          <w:bCs/>
          <w:rtl/>
        </w:rPr>
        <w:t xml:space="preserve">ש: למה את אומרת את זה. </w:t>
      </w:r>
    </w:p>
    <w:p w:rsidR="00513C0F" w:rsidRDefault="00513C0F" w:rsidP="00513C0F">
      <w:pPr>
        <w:ind w:left="1134" w:right="1134"/>
        <w:jc w:val="both"/>
        <w:rPr>
          <w:b/>
          <w:bCs/>
          <w:rtl/>
        </w:rPr>
      </w:pPr>
      <w:r>
        <w:rPr>
          <w:b/>
          <w:bCs/>
          <w:rtl/>
        </w:rPr>
        <w:t xml:space="preserve">ת: </w:t>
      </w:r>
      <w:r>
        <w:rPr>
          <w:b/>
          <w:bCs/>
          <w:u w:val="single"/>
          <w:rtl/>
        </w:rPr>
        <w:t xml:space="preserve">אני ראיתי רק את </w:t>
      </w:r>
      <w:r w:rsidR="0066604A">
        <w:rPr>
          <w:b/>
          <w:bCs/>
          <w:u w:val="single"/>
          <w:rtl/>
        </w:rPr>
        <w:t>מ.</w:t>
      </w:r>
      <w:r>
        <w:rPr>
          <w:b/>
          <w:bCs/>
          <w:u w:val="single"/>
          <w:rtl/>
        </w:rPr>
        <w:t xml:space="preserve">. רק </w:t>
      </w:r>
      <w:r w:rsidR="0066604A">
        <w:rPr>
          <w:b/>
          <w:bCs/>
          <w:u w:val="single"/>
          <w:rtl/>
        </w:rPr>
        <w:t>מ.</w:t>
      </w:r>
      <w:r>
        <w:rPr>
          <w:b/>
          <w:bCs/>
          <w:u w:val="single"/>
          <w:rtl/>
        </w:rPr>
        <w:t xml:space="preserve"> בונה. מוציא מביא</w:t>
      </w:r>
      <w:r>
        <w:rPr>
          <w:b/>
          <w:bCs/>
          <w:rtl/>
        </w:rPr>
        <w:t xml:space="preserve">. רציתי לראות מה הוא עושה. אני רציתי להחליף את הריצוף, הלכתי לראות מה </w:t>
      </w:r>
      <w:r w:rsidR="0066604A">
        <w:rPr>
          <w:b/>
          <w:bCs/>
          <w:rtl/>
        </w:rPr>
        <w:t>מ.</w:t>
      </w:r>
      <w:r>
        <w:rPr>
          <w:b/>
          <w:bCs/>
          <w:rtl/>
        </w:rPr>
        <w:t xml:space="preserve"> עשה לבית. </w:t>
      </w:r>
    </w:p>
    <w:p w:rsidR="00513C0F" w:rsidRDefault="00513C0F" w:rsidP="00513C0F">
      <w:pPr>
        <w:ind w:left="1134" w:right="1134"/>
        <w:jc w:val="both"/>
        <w:rPr>
          <w:b/>
          <w:bCs/>
          <w:rtl/>
        </w:rPr>
      </w:pPr>
      <w:r>
        <w:rPr>
          <w:b/>
          <w:bCs/>
          <w:rtl/>
        </w:rPr>
        <w:t>ש:חוץ מ</w:t>
      </w:r>
      <w:r w:rsidR="0066604A">
        <w:rPr>
          <w:b/>
          <w:bCs/>
          <w:rtl/>
        </w:rPr>
        <w:t>מ.</w:t>
      </w:r>
      <w:r>
        <w:rPr>
          <w:b/>
          <w:bCs/>
          <w:rtl/>
        </w:rPr>
        <w:t xml:space="preserve"> את מי עוד ראית שם. </w:t>
      </w:r>
    </w:p>
    <w:p w:rsidR="00513C0F" w:rsidRDefault="00513C0F" w:rsidP="00513C0F">
      <w:pPr>
        <w:ind w:left="1134" w:right="1134"/>
        <w:jc w:val="both"/>
        <w:rPr>
          <w:b/>
          <w:bCs/>
          <w:rtl/>
        </w:rPr>
      </w:pPr>
      <w:r>
        <w:rPr>
          <w:b/>
          <w:bCs/>
          <w:rtl/>
        </w:rPr>
        <w:t xml:space="preserve">ת:  יום אחד ראיתי את האמא עמדה שם בגינה השניה, אמרה אני אמא של </w:t>
      </w:r>
      <w:r w:rsidR="0066604A">
        <w:rPr>
          <w:b/>
          <w:bCs/>
          <w:rtl/>
        </w:rPr>
        <w:t>מ.</w:t>
      </w:r>
      <w:r>
        <w:rPr>
          <w:b/>
          <w:bCs/>
          <w:rtl/>
        </w:rPr>
        <w:t xml:space="preserve">. אמרתי נעים מאוד מה תגידי לה. זה מה שאמרתי. </w:t>
      </w:r>
    </w:p>
    <w:p w:rsidR="00513C0F" w:rsidRDefault="00513C0F" w:rsidP="00513C0F">
      <w:pPr>
        <w:ind w:left="1134" w:right="1134"/>
        <w:jc w:val="both"/>
        <w:rPr>
          <w:b/>
          <w:bCs/>
          <w:rtl/>
        </w:rPr>
      </w:pPr>
      <w:r>
        <w:rPr>
          <w:b/>
          <w:bCs/>
          <w:rtl/>
        </w:rPr>
        <w:t xml:space="preserve">ש: את </w:t>
      </w:r>
      <w:r w:rsidR="00881AFD">
        <w:rPr>
          <w:b/>
          <w:bCs/>
          <w:rtl/>
        </w:rPr>
        <w:t>פ.</w:t>
      </w:r>
      <w:r>
        <w:rPr>
          <w:b/>
          <w:bCs/>
          <w:rtl/>
        </w:rPr>
        <w:t xml:space="preserve"> פגשת פעם. </w:t>
      </w:r>
    </w:p>
    <w:p w:rsidR="00513C0F" w:rsidRDefault="00513C0F" w:rsidP="00513C0F">
      <w:pPr>
        <w:spacing w:after="240"/>
        <w:ind w:left="1134" w:right="1134"/>
        <w:jc w:val="both"/>
        <w:rPr>
          <w:b/>
          <w:bCs/>
          <w:rtl/>
        </w:rPr>
      </w:pPr>
      <w:r>
        <w:rPr>
          <w:b/>
          <w:bCs/>
          <w:rtl/>
        </w:rPr>
        <w:t xml:space="preserve">ת: אמרתי לה </w:t>
      </w:r>
      <w:r w:rsidR="00881AFD">
        <w:rPr>
          <w:b/>
          <w:bCs/>
          <w:rtl/>
        </w:rPr>
        <w:t>פ.</w:t>
      </w:r>
      <w:r>
        <w:rPr>
          <w:b/>
          <w:bCs/>
          <w:rtl/>
        </w:rPr>
        <w:t xml:space="preserve"> יכול להיות עם המשפחה, רק בשבעה פגשתי אותה. גם עכשיו אם אראה אותה לא מכירה אותו". </w:t>
      </w:r>
    </w:p>
    <w:p w:rsidR="00513C0F" w:rsidRDefault="00513C0F" w:rsidP="00513C0F">
      <w:pPr>
        <w:pStyle w:val="af3"/>
        <w:spacing w:after="120" w:line="360" w:lineRule="auto"/>
        <w:ind w:left="1134"/>
        <w:jc w:val="both"/>
        <w:rPr>
          <w:rFonts w:ascii="Arial" w:hAnsi="Arial"/>
          <w:noProof w:val="0"/>
          <w:rtl/>
        </w:rPr>
      </w:pPr>
      <w:r>
        <w:rPr>
          <w:rFonts w:ascii="Arial" w:hAnsi="Arial"/>
          <w:noProof w:val="0"/>
          <w:rtl/>
        </w:rPr>
        <w:t>ובהמשך פרוטוקול מיום 28.7.2020, עמ' 6, ש</w:t>
      </w:r>
      <w:r w:rsidR="00B07ADF">
        <w:rPr>
          <w:rFonts w:ascii="Arial" w:hAnsi="Arial" w:hint="cs"/>
          <w:noProof w:val="0"/>
          <w:rtl/>
        </w:rPr>
        <w:t>ו</w:t>
      </w:r>
      <w:r>
        <w:rPr>
          <w:rFonts w:ascii="Arial" w:hAnsi="Arial"/>
          <w:noProof w:val="0"/>
          <w:rtl/>
        </w:rPr>
        <w:t>' 12-9:</w:t>
      </w:r>
    </w:p>
    <w:p w:rsidR="00513C0F" w:rsidRDefault="00513C0F" w:rsidP="00513C0F">
      <w:pPr>
        <w:ind w:left="1134" w:right="1134"/>
        <w:jc w:val="both"/>
        <w:rPr>
          <w:b/>
          <w:bCs/>
          <w:noProof w:val="0"/>
          <w:rtl/>
        </w:rPr>
      </w:pPr>
      <w:r>
        <w:rPr>
          <w:b/>
          <w:bCs/>
          <w:rtl/>
        </w:rPr>
        <w:t xml:space="preserve">"ש: את רצית באיזה שלב לקנות את הקרקע. </w:t>
      </w:r>
    </w:p>
    <w:p w:rsidR="00513C0F" w:rsidRDefault="00513C0F" w:rsidP="00513C0F">
      <w:pPr>
        <w:ind w:left="1134" w:right="1134"/>
        <w:jc w:val="both"/>
        <w:rPr>
          <w:b/>
          <w:bCs/>
          <w:rtl/>
        </w:rPr>
      </w:pPr>
      <w:r>
        <w:rPr>
          <w:b/>
          <w:bCs/>
          <w:rtl/>
        </w:rPr>
        <w:t xml:space="preserve">ת: רצינו לקנות, אני אמרתי לבעלי בוא נקנה את האדמה. </w:t>
      </w:r>
    </w:p>
    <w:p w:rsidR="00513C0F" w:rsidRDefault="00513C0F" w:rsidP="00513C0F">
      <w:pPr>
        <w:ind w:left="1134" w:right="1134"/>
        <w:jc w:val="both"/>
        <w:rPr>
          <w:b/>
          <w:bCs/>
        </w:rPr>
      </w:pPr>
      <w:r>
        <w:rPr>
          <w:b/>
          <w:bCs/>
          <w:rtl/>
        </w:rPr>
        <w:t xml:space="preserve">ש: איזה אדמה. איפה. </w:t>
      </w:r>
    </w:p>
    <w:p w:rsidR="00513C0F" w:rsidRDefault="00513C0F" w:rsidP="008446EC">
      <w:pPr>
        <w:spacing w:after="240"/>
        <w:ind w:left="1134" w:right="1134"/>
        <w:jc w:val="both"/>
        <w:rPr>
          <w:b/>
          <w:bCs/>
          <w:rtl/>
        </w:rPr>
      </w:pPr>
      <w:r>
        <w:rPr>
          <w:b/>
          <w:bCs/>
          <w:rtl/>
        </w:rPr>
        <w:t xml:space="preserve">ת: </w:t>
      </w:r>
      <w:r>
        <w:rPr>
          <w:b/>
          <w:bCs/>
          <w:u w:val="single"/>
          <w:rtl/>
        </w:rPr>
        <w:t xml:space="preserve">אדמה של </w:t>
      </w:r>
      <w:r w:rsidR="0066604A">
        <w:rPr>
          <w:b/>
          <w:bCs/>
          <w:u w:val="single"/>
          <w:rtl/>
        </w:rPr>
        <w:t>מ.</w:t>
      </w:r>
      <w:r>
        <w:rPr>
          <w:b/>
          <w:bCs/>
          <w:u w:val="single"/>
          <w:rtl/>
        </w:rPr>
        <w:t>. קצרה כזו. מ</w:t>
      </w:r>
      <w:r w:rsidR="008446EC">
        <w:rPr>
          <w:rFonts w:hint="cs"/>
          <w:b/>
          <w:bCs/>
          <w:u w:val="single"/>
          <w:rtl/>
        </w:rPr>
        <w:t>'</w:t>
      </w:r>
      <w:r>
        <w:rPr>
          <w:b/>
          <w:bCs/>
          <w:u w:val="single"/>
          <w:rtl/>
        </w:rPr>
        <w:t xml:space="preserve"> אמרה לי שאח שלי קנה, אז אמרתי שיהיה לו במזל טוב</w:t>
      </w:r>
      <w:r>
        <w:rPr>
          <w:b/>
          <w:bCs/>
          <w:rtl/>
        </w:rPr>
        <w:t xml:space="preserve">". </w:t>
      </w:r>
    </w:p>
    <w:p w:rsidR="00513C0F" w:rsidRDefault="00513C0F" w:rsidP="00513C0F">
      <w:pPr>
        <w:pStyle w:val="af3"/>
        <w:spacing w:after="120" w:line="360" w:lineRule="auto"/>
        <w:ind w:left="1134"/>
        <w:jc w:val="both"/>
        <w:rPr>
          <w:rFonts w:ascii="Arial" w:hAnsi="Arial"/>
          <w:noProof w:val="0"/>
          <w:rtl/>
        </w:rPr>
      </w:pPr>
      <w:r>
        <w:rPr>
          <w:rFonts w:ascii="Arial" w:hAnsi="Arial"/>
          <w:noProof w:val="0"/>
          <w:rtl/>
        </w:rPr>
        <w:t>פרוטוקול מיום 28.7.2020, עמ' 6, ש</w:t>
      </w:r>
      <w:r w:rsidR="00B07ADF">
        <w:rPr>
          <w:rFonts w:ascii="Arial" w:hAnsi="Arial" w:hint="cs"/>
          <w:noProof w:val="0"/>
          <w:rtl/>
        </w:rPr>
        <w:t>ו</w:t>
      </w:r>
      <w:r>
        <w:rPr>
          <w:rFonts w:ascii="Arial" w:hAnsi="Arial"/>
          <w:noProof w:val="0"/>
          <w:rtl/>
        </w:rPr>
        <w:t>' 23-19</w:t>
      </w:r>
      <w:r w:rsidR="00960790">
        <w:rPr>
          <w:rFonts w:ascii="Arial" w:hAnsi="Arial" w:hint="cs"/>
          <w:noProof w:val="0"/>
          <w:rtl/>
        </w:rPr>
        <w:t>:</w:t>
      </w:r>
    </w:p>
    <w:p w:rsidR="00513C0F" w:rsidRDefault="00513C0F" w:rsidP="00513C0F">
      <w:pPr>
        <w:ind w:left="1134" w:right="1134"/>
        <w:jc w:val="both"/>
        <w:rPr>
          <w:b/>
          <w:bCs/>
          <w:noProof w:val="0"/>
          <w:rtl/>
        </w:rPr>
      </w:pPr>
      <w:r>
        <w:rPr>
          <w:b/>
          <w:bCs/>
          <w:rtl/>
        </w:rPr>
        <w:t xml:space="preserve">"ש: בעצם את לא באמת יודעת מי הבעלים של הקרקע. </w:t>
      </w:r>
    </w:p>
    <w:p w:rsidR="00513C0F" w:rsidRDefault="00513C0F" w:rsidP="00513C0F">
      <w:pPr>
        <w:ind w:left="1134" w:right="1134"/>
        <w:jc w:val="both"/>
        <w:rPr>
          <w:b/>
          <w:bCs/>
          <w:rtl/>
        </w:rPr>
      </w:pPr>
      <w:r>
        <w:rPr>
          <w:b/>
          <w:bCs/>
          <w:rtl/>
        </w:rPr>
        <w:t xml:space="preserve">ת: לא. </w:t>
      </w:r>
    </w:p>
    <w:p w:rsidR="00513C0F" w:rsidRDefault="00513C0F" w:rsidP="00513C0F">
      <w:pPr>
        <w:ind w:left="1134" w:right="1134"/>
        <w:jc w:val="both"/>
        <w:rPr>
          <w:b/>
          <w:bCs/>
        </w:rPr>
      </w:pPr>
      <w:r>
        <w:rPr>
          <w:b/>
          <w:bCs/>
          <w:rtl/>
        </w:rPr>
        <w:t xml:space="preserve">ש:את לא ראית את הניירות. </w:t>
      </w:r>
    </w:p>
    <w:p w:rsidR="00513C0F" w:rsidRDefault="00513C0F" w:rsidP="00513C0F">
      <w:pPr>
        <w:spacing w:after="240"/>
        <w:ind w:left="1134" w:right="1134"/>
        <w:jc w:val="both"/>
        <w:rPr>
          <w:rFonts w:ascii="Arial" w:hAnsi="Arial"/>
          <w:b/>
          <w:bCs/>
          <w:noProof w:val="0"/>
          <w:rtl/>
        </w:rPr>
      </w:pPr>
      <w:r>
        <w:rPr>
          <w:b/>
          <w:bCs/>
          <w:rtl/>
        </w:rPr>
        <w:t xml:space="preserve">ת:אני לא יודעת. אני לא משקרת. אין שיחה בינינו. אני אומרת מה שראיתי. ואחרי שבנה אז עם הילדים".  </w:t>
      </w:r>
    </w:p>
    <w:p w:rsidR="00EE7548" w:rsidRPr="002924A9" w:rsidRDefault="00513C0F" w:rsidP="008446EC">
      <w:pPr>
        <w:pStyle w:val="af3"/>
        <w:spacing w:after="240" w:line="360" w:lineRule="auto"/>
        <w:ind w:left="1134"/>
        <w:contextualSpacing w:val="0"/>
        <w:jc w:val="both"/>
        <w:rPr>
          <w:rFonts w:ascii="Arial" w:hAnsi="Arial"/>
          <w:b/>
          <w:bCs/>
          <w:noProof w:val="0"/>
          <w:rtl/>
        </w:rPr>
      </w:pPr>
      <w:r>
        <w:rPr>
          <w:rFonts w:ascii="Arial" w:hAnsi="Arial"/>
          <w:noProof w:val="0"/>
          <w:rtl/>
        </w:rPr>
        <w:t xml:space="preserve">מעדותה של הגברת </w:t>
      </w:r>
      <w:r w:rsidR="008446EC">
        <w:rPr>
          <w:rFonts w:ascii="Arial" w:hAnsi="Arial" w:hint="cs"/>
          <w:noProof w:val="0"/>
          <w:rtl/>
        </w:rPr>
        <w:t>מ.</w:t>
      </w:r>
      <w:r>
        <w:rPr>
          <w:rFonts w:ascii="Arial" w:hAnsi="Arial"/>
          <w:noProof w:val="0"/>
          <w:rtl/>
        </w:rPr>
        <w:t xml:space="preserve"> עולה</w:t>
      </w:r>
      <w:r w:rsidR="00EE7548">
        <w:rPr>
          <w:rFonts w:ascii="Arial" w:hAnsi="Arial" w:hint="cs"/>
          <w:noProof w:val="0"/>
          <w:rtl/>
        </w:rPr>
        <w:t>,</w:t>
      </w:r>
      <w:r w:rsidR="00983B95">
        <w:rPr>
          <w:rFonts w:ascii="Arial" w:hAnsi="Arial" w:hint="cs"/>
          <w:noProof w:val="0"/>
          <w:rtl/>
        </w:rPr>
        <w:t xml:space="preserve"> </w:t>
      </w:r>
      <w:r>
        <w:rPr>
          <w:rFonts w:ascii="Arial" w:hAnsi="Arial"/>
          <w:noProof w:val="0"/>
          <w:rtl/>
        </w:rPr>
        <w:t xml:space="preserve">כי היא לא הייתה בקיאה בפרטי העסקה של רכישת הבית. עם זאת, מדברים שאמרה לה האחות </w:t>
      </w:r>
      <w:r w:rsidR="008446EC">
        <w:rPr>
          <w:rFonts w:ascii="Arial" w:hAnsi="Arial" w:hint="cs"/>
          <w:noProof w:val="0"/>
          <w:rtl/>
        </w:rPr>
        <w:t>מ'</w:t>
      </w:r>
      <w:r>
        <w:rPr>
          <w:rFonts w:ascii="Arial" w:hAnsi="Arial"/>
          <w:noProof w:val="0"/>
          <w:rtl/>
        </w:rPr>
        <w:t xml:space="preserve"> ומעצם העובדה שהמנוח עשה את עבודות הגמר והתגורר בבית היא הסיקה על בעלותו של המנוח בזכויות בבית.</w:t>
      </w:r>
      <w:r w:rsidR="00983B95">
        <w:rPr>
          <w:rFonts w:ascii="Arial" w:hAnsi="Arial" w:hint="cs"/>
          <w:noProof w:val="0"/>
          <w:rtl/>
        </w:rPr>
        <w:t xml:space="preserve"> </w:t>
      </w:r>
      <w:r w:rsidR="00983B95" w:rsidRPr="002924A9">
        <w:rPr>
          <w:rFonts w:ascii="Arial" w:hAnsi="Arial" w:hint="cs"/>
          <w:b/>
          <w:bCs/>
          <w:noProof w:val="0"/>
          <w:rtl/>
        </w:rPr>
        <w:t>מן עדות זו עולה, כי כבר משנת 198</w:t>
      </w:r>
      <w:r w:rsidR="00FE556B" w:rsidRPr="002924A9">
        <w:rPr>
          <w:rFonts w:ascii="Arial" w:hAnsi="Arial" w:hint="cs"/>
          <w:b/>
          <w:bCs/>
          <w:noProof w:val="0"/>
          <w:rtl/>
        </w:rPr>
        <w:t>1 המנוח היה מעורב בבניית הבית, וזאת בניגוד לגרסתה של הנתבעת בעניין.</w:t>
      </w:r>
    </w:p>
    <w:p w:rsidR="00513C0F" w:rsidRDefault="00513C0F" w:rsidP="006F4140">
      <w:pPr>
        <w:pStyle w:val="af3"/>
        <w:numPr>
          <w:ilvl w:val="0"/>
          <w:numId w:val="6"/>
        </w:numPr>
        <w:spacing w:after="240" w:line="360" w:lineRule="auto"/>
        <w:ind w:left="1134" w:hanging="425"/>
        <w:jc w:val="both"/>
        <w:rPr>
          <w:rFonts w:ascii="Arial" w:hAnsi="Arial"/>
          <w:b/>
          <w:bCs/>
          <w:noProof w:val="0"/>
          <w:u w:val="single"/>
          <w:rtl/>
        </w:rPr>
      </w:pPr>
      <w:r>
        <w:rPr>
          <w:rFonts w:ascii="Arial" w:hAnsi="Arial"/>
          <w:b/>
          <w:bCs/>
          <w:noProof w:val="0"/>
          <w:u w:val="single"/>
          <w:rtl/>
        </w:rPr>
        <w:t xml:space="preserve">עדותו של מר </w:t>
      </w:r>
      <w:r w:rsidR="00881AFD">
        <w:rPr>
          <w:rFonts w:ascii="Arial" w:hAnsi="Arial" w:hint="cs"/>
          <w:b/>
          <w:bCs/>
          <w:noProof w:val="0"/>
          <w:u w:val="single"/>
          <w:rtl/>
        </w:rPr>
        <w:t>ד.א.</w:t>
      </w:r>
      <w:r>
        <w:rPr>
          <w:rFonts w:ascii="Arial" w:hAnsi="Arial"/>
          <w:b/>
          <w:bCs/>
          <w:noProof w:val="0"/>
          <w:rtl/>
        </w:rPr>
        <w:t xml:space="preserve"> –</w:t>
      </w:r>
      <w:r w:rsidR="009E13C3">
        <w:rPr>
          <w:rFonts w:ascii="Arial" w:hAnsi="Arial" w:hint="cs"/>
          <w:b/>
          <w:bCs/>
          <w:noProof w:val="0"/>
          <w:rtl/>
        </w:rPr>
        <w:t xml:space="preserve"> (בשים לב שבתמלול</w:t>
      </w:r>
      <w:r w:rsidR="00960790">
        <w:rPr>
          <w:rFonts w:ascii="Arial" w:hAnsi="Arial" w:hint="cs"/>
          <w:b/>
          <w:bCs/>
          <w:noProof w:val="0"/>
          <w:rtl/>
        </w:rPr>
        <w:t xml:space="preserve"> פרוטוקול הדיון</w:t>
      </w:r>
      <w:r w:rsidR="009E13C3">
        <w:rPr>
          <w:rFonts w:ascii="Arial" w:hAnsi="Arial" w:hint="cs"/>
          <w:b/>
          <w:bCs/>
          <w:noProof w:val="0"/>
          <w:rtl/>
        </w:rPr>
        <w:t xml:space="preserve"> צוין שמו בטעות </w:t>
      </w:r>
      <w:r w:rsidR="00960790">
        <w:rPr>
          <w:rFonts w:ascii="Arial" w:hAnsi="Arial" w:hint="cs"/>
          <w:b/>
          <w:bCs/>
          <w:noProof w:val="0"/>
          <w:rtl/>
        </w:rPr>
        <w:t>כ"</w:t>
      </w:r>
      <w:r w:rsidR="009E13C3">
        <w:rPr>
          <w:rFonts w:ascii="Arial" w:hAnsi="Arial" w:hint="cs"/>
          <w:b/>
          <w:bCs/>
          <w:noProof w:val="0"/>
          <w:rtl/>
        </w:rPr>
        <w:t>מר ו</w:t>
      </w:r>
      <w:r w:rsidR="00960790">
        <w:rPr>
          <w:rFonts w:ascii="Arial" w:hAnsi="Arial" w:hint="cs"/>
          <w:b/>
          <w:bCs/>
          <w:noProof w:val="0"/>
          <w:rtl/>
        </w:rPr>
        <w:t>"</w:t>
      </w:r>
      <w:r w:rsidR="009E13C3">
        <w:rPr>
          <w:rFonts w:ascii="Arial" w:hAnsi="Arial" w:hint="cs"/>
          <w:b/>
          <w:bCs/>
          <w:noProof w:val="0"/>
          <w:rtl/>
        </w:rPr>
        <w:t>)</w:t>
      </w:r>
      <w:r w:rsidR="00960790">
        <w:rPr>
          <w:rFonts w:ascii="Arial" w:hAnsi="Arial" w:hint="cs"/>
          <w:b/>
          <w:bCs/>
          <w:noProof w:val="0"/>
          <w:rtl/>
        </w:rPr>
        <w:t>.</w:t>
      </w:r>
      <w:r>
        <w:rPr>
          <w:rFonts w:ascii="Arial" w:hAnsi="Arial"/>
          <w:b/>
          <w:bCs/>
          <w:noProof w:val="0"/>
          <w:rtl/>
        </w:rPr>
        <w:t xml:space="preserve"> </w:t>
      </w:r>
      <w:r>
        <w:rPr>
          <w:rFonts w:ascii="Arial" w:hAnsi="Arial"/>
          <w:noProof w:val="0"/>
          <w:rtl/>
        </w:rPr>
        <w:t xml:space="preserve">מר </w:t>
      </w:r>
      <w:r w:rsidR="00881AFD">
        <w:rPr>
          <w:rFonts w:ascii="Arial" w:hAnsi="Arial" w:hint="cs"/>
          <w:noProof w:val="0"/>
          <w:rtl/>
        </w:rPr>
        <w:t>ד.א.</w:t>
      </w:r>
      <w:r>
        <w:rPr>
          <w:rFonts w:ascii="Arial" w:hAnsi="Arial"/>
          <w:noProof w:val="0"/>
          <w:rtl/>
        </w:rPr>
        <w:t xml:space="preserve"> שכר מתחם עבודה בנגריה של המנוח, ועבד ממנה באופן יומיומי (להלן: </w:t>
      </w:r>
      <w:r>
        <w:rPr>
          <w:rFonts w:ascii="Arial" w:hAnsi="Arial"/>
          <w:b/>
          <w:bCs/>
          <w:noProof w:val="0"/>
          <w:rtl/>
        </w:rPr>
        <w:t xml:space="preserve">"מר </w:t>
      </w:r>
      <w:r w:rsidR="0066604A">
        <w:rPr>
          <w:rFonts w:ascii="Arial" w:hAnsi="Arial" w:hint="cs"/>
          <w:b/>
          <w:bCs/>
          <w:noProof w:val="0"/>
          <w:rtl/>
        </w:rPr>
        <w:t>א.</w:t>
      </w:r>
      <w:r>
        <w:rPr>
          <w:rFonts w:ascii="Arial" w:hAnsi="Arial"/>
          <w:b/>
          <w:bCs/>
          <w:noProof w:val="0"/>
          <w:rtl/>
        </w:rPr>
        <w:t>"</w:t>
      </w:r>
      <w:r>
        <w:rPr>
          <w:rFonts w:ascii="Arial" w:hAnsi="Arial"/>
          <w:noProof w:val="0"/>
          <w:rtl/>
        </w:rPr>
        <w:t>; סעיף 3 לתצהיר). מר א</w:t>
      </w:r>
      <w:r w:rsidR="0066604A">
        <w:rPr>
          <w:rFonts w:ascii="Arial" w:hAnsi="Arial" w:hint="cs"/>
          <w:noProof w:val="0"/>
          <w:rtl/>
        </w:rPr>
        <w:t>.</w:t>
      </w:r>
      <w:r>
        <w:rPr>
          <w:rFonts w:ascii="Arial" w:hAnsi="Arial"/>
          <w:noProof w:val="0"/>
          <w:rtl/>
        </w:rPr>
        <w:t xml:space="preserve"> נפגש מספר פעמים עם הנתבעת בנגריה, והיא אף רכשה ממנו רכב (סעיף 4 לתצהיר). מר א</w:t>
      </w:r>
      <w:r w:rsidR="0066604A">
        <w:rPr>
          <w:rFonts w:ascii="Arial" w:hAnsi="Arial" w:hint="cs"/>
          <w:noProof w:val="0"/>
          <w:rtl/>
        </w:rPr>
        <w:t>.</w:t>
      </w:r>
      <w:r>
        <w:rPr>
          <w:rFonts w:ascii="Arial" w:hAnsi="Arial"/>
          <w:noProof w:val="0"/>
          <w:rtl/>
        </w:rPr>
        <w:t xml:space="preserve"> הצהיר כי </w:t>
      </w:r>
      <w:r>
        <w:rPr>
          <w:rFonts w:ascii="Arial" w:hAnsi="Arial"/>
          <w:b/>
          <w:bCs/>
          <w:noProof w:val="0"/>
          <w:rtl/>
        </w:rPr>
        <w:t xml:space="preserve">"במשך הזמן </w:t>
      </w:r>
      <w:r w:rsidR="0066604A">
        <w:rPr>
          <w:rFonts w:ascii="Arial" w:hAnsi="Arial"/>
          <w:b/>
          <w:bCs/>
          <w:noProof w:val="0"/>
          <w:rtl/>
        </w:rPr>
        <w:t>מ.</w:t>
      </w:r>
      <w:r>
        <w:rPr>
          <w:rFonts w:ascii="Arial" w:hAnsi="Arial"/>
          <w:b/>
          <w:bCs/>
          <w:noProof w:val="0"/>
          <w:rtl/>
        </w:rPr>
        <w:t xml:space="preserve"> סיפר לי שהוא דייר מוגן </w:t>
      </w:r>
      <w:r>
        <w:rPr>
          <w:rFonts w:ascii="Arial" w:hAnsi="Arial"/>
          <w:b/>
          <w:bCs/>
          <w:noProof w:val="0"/>
          <w:rtl/>
        </w:rPr>
        <w:lastRenderedPageBreak/>
        <w:t>בדירה ביפו אשר בבעלות עמידר וכי הדירה מועמדת להריסה והוא זכאי לקבל פיצוי מעמידר אולם הוא חשש שאם תהיה לו דירה באור יהודה אז הוא לא יהיה זכאי לפיצוי"</w:t>
      </w:r>
      <w:r>
        <w:rPr>
          <w:rFonts w:ascii="Arial" w:hAnsi="Arial"/>
          <w:noProof w:val="0"/>
          <w:rtl/>
        </w:rPr>
        <w:t xml:space="preserve"> (סעיף 5 לתצהיר). בשנת 2007 נחתם חוזה בין מר א</w:t>
      </w:r>
      <w:r w:rsidR="0066604A">
        <w:rPr>
          <w:rFonts w:ascii="Arial" w:hAnsi="Arial" w:hint="cs"/>
          <w:noProof w:val="0"/>
          <w:rtl/>
        </w:rPr>
        <w:t>.</w:t>
      </w:r>
      <w:r>
        <w:rPr>
          <w:rFonts w:ascii="Arial" w:hAnsi="Arial"/>
          <w:noProof w:val="0"/>
          <w:rtl/>
        </w:rPr>
        <w:t xml:space="preserve"> לבין המנוח לרכישת הדירה של המנוח ברחוב </w:t>
      </w:r>
      <w:r w:rsidR="006F4140">
        <w:rPr>
          <w:rFonts w:ascii="Arial" w:hAnsi="Arial" w:hint="cs"/>
          <w:noProof w:val="0"/>
        </w:rPr>
        <w:t>YYYY</w:t>
      </w:r>
      <w:r>
        <w:rPr>
          <w:rFonts w:ascii="Arial" w:hAnsi="Arial"/>
          <w:noProof w:val="0"/>
          <w:rtl/>
        </w:rPr>
        <w:t xml:space="preserve"> ביפו (להלן: </w:t>
      </w:r>
      <w:r>
        <w:rPr>
          <w:rFonts w:ascii="Arial" w:hAnsi="Arial"/>
          <w:b/>
          <w:bCs/>
          <w:noProof w:val="0"/>
          <w:rtl/>
        </w:rPr>
        <w:t>"הדירה ביפו"</w:t>
      </w:r>
      <w:r>
        <w:rPr>
          <w:rFonts w:ascii="Arial" w:hAnsi="Arial"/>
          <w:noProof w:val="0"/>
          <w:rtl/>
        </w:rPr>
        <w:t xml:space="preserve">). הדירה נרכשה תמורת 47,000 </w:t>
      </w:r>
      <w:r w:rsidR="00784EE5">
        <w:rPr>
          <w:rFonts w:ascii="Arial" w:hAnsi="Arial" w:hint="cs"/>
          <w:noProof w:val="0"/>
          <w:rtl/>
        </w:rPr>
        <w:t xml:space="preserve">דולר </w:t>
      </w:r>
      <w:r>
        <w:rPr>
          <w:rFonts w:ascii="Arial" w:hAnsi="Arial"/>
          <w:noProof w:val="0"/>
          <w:rtl/>
        </w:rPr>
        <w:t>בתוספת תשלום חובות עמידר שהיו למנוח בגין הדירה, וכן תשלום דמי רכישה (סעיף 6 לתצהיר). החוזה מיום 7.2.2007 צורף כנספח לתצהי</w:t>
      </w:r>
      <w:r w:rsidR="0066604A">
        <w:rPr>
          <w:rFonts w:ascii="Arial" w:hAnsi="Arial"/>
          <w:noProof w:val="0"/>
          <w:rtl/>
        </w:rPr>
        <w:t>ר. באותה תקופה המנוח סיפר למר א</w:t>
      </w:r>
      <w:r w:rsidR="0066604A">
        <w:rPr>
          <w:rFonts w:ascii="Arial" w:hAnsi="Arial" w:hint="cs"/>
          <w:noProof w:val="0"/>
          <w:rtl/>
        </w:rPr>
        <w:t>.</w:t>
      </w:r>
      <w:r>
        <w:rPr>
          <w:rFonts w:ascii="Arial" w:hAnsi="Arial"/>
          <w:noProof w:val="0"/>
          <w:rtl/>
        </w:rPr>
        <w:t xml:space="preserve"> שהבית שייך לו ובעקבות הבניה של הבית יש לו עדיין חובות לנתבעת, והוא חייב לה כסף ואחת הסיבות שבגינה הוא מוכר את הדירה ביפו היא כדי </w:t>
      </w:r>
      <w:r w:rsidR="00CF43A0">
        <w:rPr>
          <w:rFonts w:ascii="Arial" w:hAnsi="Arial" w:hint="cs"/>
          <w:noProof w:val="0"/>
          <w:rtl/>
        </w:rPr>
        <w:t xml:space="preserve">להשיב לה את הכספים </w:t>
      </w:r>
      <w:r>
        <w:rPr>
          <w:rFonts w:ascii="Arial" w:hAnsi="Arial"/>
          <w:noProof w:val="0"/>
          <w:rtl/>
        </w:rPr>
        <w:t xml:space="preserve">שהוא חייב לה (סעיף 7 לתצהיר). </w:t>
      </w:r>
    </w:p>
    <w:p w:rsidR="00513C0F" w:rsidRDefault="00513C0F" w:rsidP="0066604A">
      <w:pPr>
        <w:spacing w:line="360" w:lineRule="auto"/>
        <w:ind w:left="1134"/>
        <w:jc w:val="both"/>
        <w:rPr>
          <w:rFonts w:ascii="Arial" w:hAnsi="Arial"/>
          <w:noProof w:val="0"/>
          <w:rtl/>
        </w:rPr>
      </w:pPr>
      <w:r>
        <w:rPr>
          <w:rFonts w:ascii="Arial" w:hAnsi="Arial"/>
          <w:noProof w:val="0"/>
          <w:rtl/>
        </w:rPr>
        <w:t>בחקירתו העיד מר א</w:t>
      </w:r>
      <w:r w:rsidR="0066604A">
        <w:rPr>
          <w:rFonts w:ascii="Arial" w:hAnsi="Arial" w:hint="cs"/>
          <w:noProof w:val="0"/>
          <w:rtl/>
        </w:rPr>
        <w:t>.</w:t>
      </w:r>
      <w:r w:rsidR="004C497F">
        <w:rPr>
          <w:rFonts w:ascii="Arial" w:hAnsi="Arial" w:hint="cs"/>
          <w:noProof w:val="0"/>
          <w:rtl/>
        </w:rPr>
        <w:t>,</w:t>
      </w:r>
      <w:r>
        <w:rPr>
          <w:rFonts w:ascii="Arial" w:hAnsi="Arial"/>
          <w:noProof w:val="0"/>
          <w:rtl/>
        </w:rPr>
        <w:t xml:space="preserve"> כי הוא הכיר את המנוח משנת 2001 (עמ' 12, </w:t>
      </w:r>
      <w:r w:rsidR="00B07ADF">
        <w:rPr>
          <w:rFonts w:ascii="Arial" w:hAnsi="Arial"/>
          <w:noProof w:val="0"/>
          <w:rtl/>
        </w:rPr>
        <w:t>שו'</w:t>
      </w:r>
      <w:r>
        <w:rPr>
          <w:rFonts w:ascii="Arial" w:hAnsi="Arial"/>
          <w:noProof w:val="0"/>
          <w:rtl/>
        </w:rPr>
        <w:t xml:space="preserve"> 28) ועד ליום מותו (עמ' 15, </w:t>
      </w:r>
      <w:r w:rsidR="00B07ADF">
        <w:rPr>
          <w:rFonts w:ascii="Arial" w:hAnsi="Arial"/>
          <w:noProof w:val="0"/>
          <w:rtl/>
        </w:rPr>
        <w:t>שו'</w:t>
      </w:r>
      <w:r>
        <w:rPr>
          <w:rFonts w:ascii="Arial" w:hAnsi="Arial"/>
          <w:noProof w:val="0"/>
          <w:rtl/>
        </w:rPr>
        <w:t xml:space="preserve"> 10-9). </w:t>
      </w:r>
      <w:r>
        <w:rPr>
          <w:rFonts w:ascii="David" w:hAnsi="David"/>
          <w:noProof w:val="0"/>
          <w:rtl/>
        </w:rPr>
        <w:t>מעדותו של מר א</w:t>
      </w:r>
      <w:r w:rsidR="0066604A">
        <w:rPr>
          <w:rFonts w:ascii="David" w:hAnsi="David" w:hint="cs"/>
          <w:noProof w:val="0"/>
          <w:rtl/>
        </w:rPr>
        <w:t>.</w:t>
      </w:r>
      <w:r>
        <w:rPr>
          <w:rFonts w:ascii="David" w:hAnsi="David"/>
          <w:noProof w:val="0"/>
          <w:rtl/>
        </w:rPr>
        <w:t xml:space="preserve"> עולה</w:t>
      </w:r>
      <w:r w:rsidR="00EE7548">
        <w:rPr>
          <w:rFonts w:ascii="David" w:hAnsi="David" w:hint="cs"/>
          <w:noProof w:val="0"/>
          <w:rtl/>
        </w:rPr>
        <w:t>,</w:t>
      </w:r>
      <w:r>
        <w:rPr>
          <w:rFonts w:ascii="David" w:hAnsi="David"/>
          <w:noProof w:val="0"/>
          <w:rtl/>
        </w:rPr>
        <w:t xml:space="preserve"> כי הוא אינו בקיא בפרטי העסקה לרכישת הבית, אך מסיפורים שסיפר לו המנוח הוא למד כי הבית שייך ל</w:t>
      </w:r>
      <w:r w:rsidR="002924A9">
        <w:rPr>
          <w:rFonts w:ascii="David" w:hAnsi="David" w:hint="cs"/>
          <w:noProof w:val="0"/>
          <w:rtl/>
        </w:rPr>
        <w:t>ו</w:t>
      </w:r>
      <w:r>
        <w:rPr>
          <w:rFonts w:ascii="David" w:hAnsi="David"/>
          <w:noProof w:val="0"/>
          <w:rtl/>
        </w:rPr>
        <w:t xml:space="preserve">. המנוח סיפר לו שהוא זה שבנה את הבית </w:t>
      </w:r>
      <w:r>
        <w:rPr>
          <w:rFonts w:ascii="David" w:hAnsi="David"/>
          <w:rtl/>
        </w:rPr>
        <w:t xml:space="preserve">(פרוטוקול הדיון מיום 14.6.2021, עמ' 13, </w:t>
      </w:r>
      <w:r w:rsidR="00B07ADF">
        <w:rPr>
          <w:rFonts w:ascii="David" w:hAnsi="David"/>
          <w:rtl/>
        </w:rPr>
        <w:t>שו'</w:t>
      </w:r>
      <w:r>
        <w:rPr>
          <w:rFonts w:ascii="David" w:hAnsi="David"/>
          <w:rtl/>
        </w:rPr>
        <w:t xml:space="preserve"> 34-11)</w:t>
      </w:r>
      <w:r>
        <w:rPr>
          <w:rFonts w:ascii="David" w:hAnsi="David"/>
          <w:noProof w:val="0"/>
          <w:rtl/>
        </w:rPr>
        <w:t xml:space="preserve">: </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מי רכש את</w:t>
      </w:r>
      <w:bookmarkStart w:id="34" w:name="_ETM_Q_72223"/>
      <w:bookmarkEnd w:id="34"/>
      <w:r>
        <w:rPr>
          <w:rFonts w:ascii="Arial" w:hAnsi="Arial" w:cs="David"/>
          <w:sz w:val="24"/>
          <w:szCs w:val="24"/>
          <w:u w:val="none"/>
          <w:rtl/>
        </w:rPr>
        <w:t xml:space="preserve"> הבית?</w:t>
      </w:r>
      <w:bookmarkStart w:id="35" w:name="_ETM_Q_73059"/>
      <w:bookmarkEnd w:id="35"/>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ת:</w:t>
      </w:r>
      <w:r>
        <w:rPr>
          <w:rFonts w:ascii="Arial" w:hAnsi="Arial" w:cs="David"/>
          <w:sz w:val="24"/>
          <w:szCs w:val="24"/>
          <w:u w:val="none"/>
          <w:rtl/>
        </w:rPr>
        <w:tab/>
      </w:r>
      <w:r>
        <w:rPr>
          <w:rFonts w:ascii="Arial" w:hAnsi="Arial" w:cs="David"/>
          <w:sz w:val="24"/>
          <w:szCs w:val="24"/>
          <w:rtl/>
        </w:rPr>
        <w:t>אני יודע ש</w:t>
      </w:r>
      <w:r w:rsidR="0066604A">
        <w:rPr>
          <w:rFonts w:ascii="Arial" w:hAnsi="Arial" w:cs="David"/>
          <w:sz w:val="24"/>
          <w:szCs w:val="24"/>
          <w:rtl/>
        </w:rPr>
        <w:t>מ.</w:t>
      </w:r>
      <w:r>
        <w:rPr>
          <w:rFonts w:ascii="Arial" w:hAnsi="Arial" w:cs="David"/>
          <w:sz w:val="24"/>
          <w:szCs w:val="24"/>
          <w:rtl/>
        </w:rPr>
        <w:t>, ש</w:t>
      </w:r>
      <w:r w:rsidR="0066604A">
        <w:rPr>
          <w:rFonts w:ascii="Arial" w:hAnsi="Arial" w:cs="David"/>
          <w:sz w:val="24"/>
          <w:szCs w:val="24"/>
          <w:rtl/>
        </w:rPr>
        <w:t>מ.</w:t>
      </w:r>
      <w:r>
        <w:rPr>
          <w:rFonts w:ascii="Arial" w:hAnsi="Arial" w:cs="David"/>
          <w:sz w:val="24"/>
          <w:szCs w:val="24"/>
          <w:rtl/>
        </w:rPr>
        <w:t xml:space="preserve"> רכש את הבית</w:t>
      </w:r>
      <w:r>
        <w:rPr>
          <w:rFonts w:ascii="Arial" w:hAnsi="Arial" w:cs="David"/>
          <w:sz w:val="24"/>
          <w:szCs w:val="24"/>
          <w:u w:val="none"/>
          <w:rtl/>
        </w:rPr>
        <w:t>.</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Pr>
      </w:pPr>
      <w:bookmarkStart w:id="36" w:name="_ETM_Q_74040"/>
      <w:bookmarkEnd w:id="36"/>
      <w:r>
        <w:rPr>
          <w:rFonts w:ascii="Arial" w:hAnsi="Arial" w:cs="David"/>
          <w:sz w:val="24"/>
          <w:szCs w:val="24"/>
          <w:u w:val="none"/>
          <w:rtl/>
        </w:rPr>
        <w:t>כב' הש' אילוטוביץ' סגל:</w:t>
      </w:r>
      <w:r>
        <w:rPr>
          <w:rFonts w:ascii="Arial" w:hAnsi="Arial" w:cs="David"/>
          <w:sz w:val="24"/>
          <w:szCs w:val="24"/>
          <w:u w:val="none"/>
          <w:rtl/>
        </w:rPr>
        <w:tab/>
        <w:t>איך אתה יודע?</w:t>
      </w:r>
      <w:bookmarkStart w:id="37" w:name="_ETM_Q_75659"/>
      <w:bookmarkEnd w:id="37"/>
    </w:p>
    <w:p w:rsidR="00513C0F" w:rsidRDefault="00513C0F" w:rsidP="0066604A">
      <w:pPr>
        <w:pStyle w:val="af1"/>
        <w:shd w:val="clear" w:color="auto" w:fill="auto"/>
        <w:spacing w:line="240" w:lineRule="auto"/>
        <w:ind w:left="1134" w:right="1134" w:firstLine="0"/>
        <w:jc w:val="both"/>
        <w:rPr>
          <w:rFonts w:ascii="Arial" w:hAnsi="Arial" w:cs="David"/>
          <w:sz w:val="24"/>
          <w:szCs w:val="24"/>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xml:space="preserve">: </w:t>
      </w:r>
      <w:r>
        <w:rPr>
          <w:rFonts w:ascii="Arial" w:hAnsi="Arial" w:cs="David"/>
          <w:sz w:val="24"/>
          <w:szCs w:val="24"/>
          <w:rtl/>
        </w:rPr>
        <w:t>מסיפורים</w:t>
      </w:r>
      <w:bookmarkStart w:id="38" w:name="_ETM_Q_77387"/>
      <w:bookmarkEnd w:id="38"/>
      <w:r>
        <w:rPr>
          <w:rFonts w:ascii="Arial" w:hAnsi="Arial" w:cs="David"/>
          <w:sz w:val="24"/>
          <w:szCs w:val="24"/>
          <w:rtl/>
        </w:rPr>
        <w:t xml:space="preserve"> שלו</w:t>
      </w:r>
      <w:r>
        <w:rPr>
          <w:rFonts w:ascii="Arial" w:hAnsi="Arial" w:cs="David"/>
          <w:sz w:val="24"/>
          <w:szCs w:val="24"/>
          <w:u w:val="none"/>
          <w:rtl/>
        </w:rPr>
        <w:t xml:space="preserve">... הוא דיבר הרבה, אני הייתי, אני אגיד, </w:t>
      </w:r>
      <w:bookmarkStart w:id="39" w:name="_ETM_Q_78420"/>
      <w:bookmarkEnd w:id="39"/>
      <w:r>
        <w:rPr>
          <w:rFonts w:ascii="Arial" w:hAnsi="Arial" w:cs="David"/>
          <w:sz w:val="24"/>
          <w:szCs w:val="24"/>
          <w:u w:val="none"/>
          <w:rtl/>
        </w:rPr>
        <w:t>אני אסביר קצת בקצרה. כאילו, אני שכרתי</w:t>
      </w:r>
      <w:bookmarkStart w:id="40" w:name="_ETM_Q_83712"/>
      <w:bookmarkEnd w:id="40"/>
      <w:r>
        <w:rPr>
          <w:rFonts w:ascii="Arial" w:hAnsi="Arial" w:cs="David"/>
          <w:sz w:val="24"/>
          <w:szCs w:val="24"/>
          <w:u w:val="none"/>
          <w:rtl/>
        </w:rPr>
        <w:t xml:space="preserve"> פינת נגרייה בנגרייה אצלו והייתי עובד בתקופה הראשונה, בשנים הראשונות</w:t>
      </w:r>
      <w:bookmarkStart w:id="41" w:name="_ETM_Q_86311"/>
      <w:bookmarkEnd w:id="41"/>
      <w:r>
        <w:rPr>
          <w:rFonts w:ascii="Arial" w:hAnsi="Arial" w:cs="David"/>
          <w:sz w:val="24"/>
          <w:szCs w:val="24"/>
          <w:u w:val="none"/>
          <w:rtl/>
        </w:rPr>
        <w:t xml:space="preserve"> הייתי עובד שם יום יום, היינו יושבים ומשוחחים יום יום</w:t>
      </w:r>
      <w:bookmarkStart w:id="42" w:name="_ETM_Q_94304"/>
      <w:bookmarkEnd w:id="42"/>
      <w:r>
        <w:rPr>
          <w:rFonts w:ascii="Arial" w:hAnsi="Arial" w:cs="David"/>
          <w:sz w:val="24"/>
          <w:szCs w:val="24"/>
          <w:u w:val="none"/>
          <w:rtl/>
        </w:rPr>
        <w:t xml:space="preserve"> ומהסיפורים שלו, </w:t>
      </w:r>
      <w:r>
        <w:rPr>
          <w:rFonts w:ascii="Arial" w:hAnsi="Arial" w:cs="David"/>
          <w:sz w:val="24"/>
          <w:szCs w:val="24"/>
          <w:rtl/>
        </w:rPr>
        <w:t>הבנתי שיש לו בית באור יהודה והוא משפ</w:t>
      </w:r>
      <w:bookmarkStart w:id="43" w:name="_ETM_Q_94863"/>
      <w:bookmarkEnd w:id="43"/>
      <w:r>
        <w:rPr>
          <w:rFonts w:ascii="Arial" w:hAnsi="Arial" w:cs="David"/>
          <w:sz w:val="24"/>
          <w:szCs w:val="24"/>
          <w:rtl/>
        </w:rPr>
        <w:t>ץ אותו, הוא בנה אותו לאט לאט בשלבים,</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44" w:name="_ETM_Q_95792"/>
      <w:bookmarkEnd w:id="44"/>
      <w:r>
        <w:rPr>
          <w:rFonts w:ascii="Arial" w:hAnsi="Arial" w:cs="David"/>
          <w:sz w:val="24"/>
          <w:szCs w:val="24"/>
          <w:u w:val="none"/>
          <w:rtl/>
        </w:rPr>
        <w:t>עו"ד ניר: יש לו בית,</w:t>
      </w:r>
      <w:bookmarkStart w:id="45" w:name="_ETM_Q_98614"/>
      <w:bookmarkEnd w:id="45"/>
      <w:r>
        <w:rPr>
          <w:rFonts w:ascii="Arial" w:hAnsi="Arial" w:cs="David"/>
          <w:sz w:val="24"/>
          <w:szCs w:val="24"/>
          <w:u w:val="none"/>
          <w:rtl/>
        </w:rPr>
        <w:t xml:space="preserve"> זה לא אומר שזה שלו.</w:t>
      </w:r>
      <w:bookmarkStart w:id="46" w:name="_ETM_Q_100914"/>
      <w:bookmarkEnd w:id="46"/>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אני לא אמרתי, אני</w:t>
      </w:r>
      <w:bookmarkStart w:id="47" w:name="_ETM_Q_100773"/>
      <w:bookmarkEnd w:id="47"/>
      <w:r>
        <w:rPr>
          <w:rFonts w:ascii="Arial" w:hAnsi="Arial" w:cs="David"/>
          <w:sz w:val="24"/>
          <w:szCs w:val="24"/>
          <w:u w:val="none"/>
          <w:rtl/>
        </w:rPr>
        <w:t xml:space="preserve"> אומר, אני אומר מה אני יודע...</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עו"ד ניר: זאת אומרת, אתה</w:t>
      </w:r>
      <w:bookmarkStart w:id="48" w:name="_ETM_Q_98364"/>
      <w:bookmarkEnd w:id="48"/>
      <w:r>
        <w:rPr>
          <w:rFonts w:ascii="Arial" w:hAnsi="Arial" w:cs="David"/>
          <w:sz w:val="24"/>
          <w:szCs w:val="24"/>
          <w:u w:val="none"/>
          <w:rtl/>
        </w:rPr>
        <w:t xml:space="preserve"> יודע שיש לו בית, אתה לא יודע שהוא קנה אותו.</w:t>
      </w:r>
      <w:bookmarkStart w:id="49" w:name="_ETM_Q_108294"/>
      <w:bookmarkEnd w:id="49"/>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xml:space="preserve">: אני, </w:t>
      </w:r>
      <w:r>
        <w:rPr>
          <w:rFonts w:ascii="Arial" w:hAnsi="Arial" w:cs="David"/>
          <w:sz w:val="24"/>
          <w:szCs w:val="24"/>
          <w:rtl/>
        </w:rPr>
        <w:t>אני יודע מהסיפורים</w:t>
      </w:r>
      <w:r>
        <w:rPr>
          <w:rFonts w:ascii="Arial" w:hAnsi="Arial" w:cs="David"/>
          <w:sz w:val="24"/>
          <w:szCs w:val="24"/>
          <w:u w:val="none"/>
          <w:rtl/>
        </w:rPr>
        <w:t>,</w:t>
      </w:r>
      <w:bookmarkStart w:id="50" w:name="_ETM_Q_106083"/>
      <w:bookmarkEnd w:id="50"/>
      <w:r>
        <w:rPr>
          <w:rFonts w:ascii="Arial" w:hAnsi="Arial" w:cs="David"/>
          <w:sz w:val="24"/>
          <w:szCs w:val="24"/>
          <w:u w:val="none"/>
          <w:rtl/>
        </w:rPr>
        <w:t xml:space="preserve"> ממה, ממה שאני אמרתי לך.</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51" w:name="_ETM_Q_106122"/>
      <w:bookmarkEnd w:id="51"/>
      <w:r>
        <w:rPr>
          <w:rFonts w:ascii="Arial" w:hAnsi="Arial" w:cs="David"/>
          <w:sz w:val="24"/>
          <w:szCs w:val="24"/>
          <w:u w:val="none"/>
          <w:rtl/>
        </w:rPr>
        <w:t>כב' הש' אילוטוביץ' סגל: מה הוא בדיוק אמר לך?</w:t>
      </w:r>
      <w:bookmarkStart w:id="52" w:name="_ETM_Q_110926"/>
      <w:bookmarkEnd w:id="52"/>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xml:space="preserve">:  </w:t>
      </w:r>
      <w:r>
        <w:rPr>
          <w:rFonts w:ascii="Arial" w:hAnsi="Arial" w:cs="David"/>
          <w:sz w:val="24"/>
          <w:szCs w:val="24"/>
          <w:rtl/>
        </w:rPr>
        <w:t>כן, הוא</w:t>
      </w:r>
      <w:bookmarkStart w:id="53" w:name="_ETM_Q_112078"/>
      <w:bookmarkEnd w:id="53"/>
      <w:r>
        <w:rPr>
          <w:rFonts w:ascii="Arial" w:hAnsi="Arial" w:cs="David"/>
          <w:sz w:val="24"/>
          <w:szCs w:val="24"/>
          <w:rtl/>
        </w:rPr>
        <w:t xml:space="preserve"> אמר לי שיש לו בית באור יהודה, שהוא בונה, שהוא</w:t>
      </w:r>
      <w:bookmarkStart w:id="54" w:name="_ETM_Q_111913"/>
      <w:bookmarkEnd w:id="54"/>
      <w:r>
        <w:rPr>
          <w:rFonts w:ascii="Arial" w:hAnsi="Arial" w:cs="David"/>
          <w:sz w:val="24"/>
          <w:szCs w:val="24"/>
          <w:rtl/>
        </w:rPr>
        <w:t xml:space="preserve"> בנה אותו, הוא עזב את הבית ב, ב, מאחרי</w:t>
      </w:r>
      <w:bookmarkStart w:id="55" w:name="_ETM_Q_119011"/>
      <w:bookmarkEnd w:id="55"/>
      <w:r>
        <w:rPr>
          <w:rFonts w:ascii="Arial" w:hAnsi="Arial" w:cs="David"/>
          <w:sz w:val="24"/>
          <w:szCs w:val="24"/>
          <w:rtl/>
        </w:rPr>
        <w:t xml:space="preserve"> הנגרייה היה להם בית שהם פינו אותו, עמידר פינה </w:t>
      </w:r>
      <w:bookmarkStart w:id="56" w:name="_ETM_Q_118203"/>
      <w:bookmarkEnd w:id="56"/>
      <w:r>
        <w:rPr>
          <w:rFonts w:ascii="Arial" w:hAnsi="Arial" w:cs="David"/>
          <w:sz w:val="24"/>
          <w:szCs w:val="24"/>
          <w:rtl/>
        </w:rPr>
        <w:t>אותו כי היה, היה לו צו סכנה והוא רכש</w:t>
      </w:r>
      <w:bookmarkStart w:id="57" w:name="_ETM_Q_125308"/>
      <w:bookmarkEnd w:id="57"/>
      <w:r>
        <w:rPr>
          <w:rFonts w:ascii="Arial" w:hAnsi="Arial" w:cs="David"/>
          <w:sz w:val="24"/>
          <w:szCs w:val="24"/>
          <w:rtl/>
        </w:rPr>
        <w:t xml:space="preserve"> אדמה באור יהודה ובנה בית בשלבים. כל הזמן הוא </w:t>
      </w:r>
      <w:bookmarkStart w:id="58" w:name="_ETM_Q_130688"/>
      <w:bookmarkEnd w:id="58"/>
      <w:r>
        <w:rPr>
          <w:rFonts w:ascii="Arial" w:hAnsi="Arial" w:cs="David"/>
          <w:sz w:val="24"/>
          <w:szCs w:val="24"/>
          <w:rtl/>
        </w:rPr>
        <w:t xml:space="preserve">היה, זה, באיזשהו שלב כשהוא היה מוכן אז הוא </w:t>
      </w:r>
      <w:bookmarkStart w:id="59" w:name="_ETM_Q_132980"/>
      <w:bookmarkEnd w:id="59"/>
      <w:r>
        <w:rPr>
          <w:rFonts w:ascii="Arial" w:hAnsi="Arial" w:cs="David"/>
          <w:sz w:val="24"/>
          <w:szCs w:val="24"/>
          <w:rtl/>
        </w:rPr>
        <w:t>עבר אליו</w:t>
      </w:r>
      <w:r>
        <w:rPr>
          <w:rFonts w:ascii="Arial" w:hAnsi="Arial" w:cs="David"/>
          <w:sz w:val="24"/>
          <w:szCs w:val="24"/>
          <w:u w:val="none"/>
          <w:rtl/>
        </w:rPr>
        <w:t>.</w:t>
      </w:r>
      <w:bookmarkStart w:id="60" w:name="_ETM_Q_134123"/>
      <w:bookmarkStart w:id="61" w:name="_ETM_Q_109028"/>
      <w:bookmarkEnd w:id="60"/>
      <w:bookmarkEnd w:id="61"/>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עו"ד ניר: </w:t>
      </w:r>
      <w:r>
        <w:rPr>
          <w:rFonts w:ascii="Arial" w:hAnsi="Arial" w:cs="David"/>
          <w:sz w:val="24"/>
          <w:szCs w:val="24"/>
          <w:rtl/>
        </w:rPr>
        <w:t>ולמה הוא רשם את הבית על שם אחותו</w:t>
      </w:r>
      <w:bookmarkStart w:id="62" w:name="_ETM_Q_137270"/>
      <w:bookmarkEnd w:id="62"/>
      <w:r>
        <w:rPr>
          <w:rFonts w:ascii="Arial" w:hAnsi="Arial" w:cs="David"/>
          <w:sz w:val="24"/>
          <w:szCs w:val="24"/>
          <w:u w:val="none"/>
          <w:rtl/>
        </w:rPr>
        <w:t>?</w:t>
      </w:r>
      <w:bookmarkStart w:id="63" w:name="_ETM_Q_139513"/>
      <w:bookmarkEnd w:id="63"/>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xml:space="preserve">: </w:t>
      </w:r>
      <w:r>
        <w:rPr>
          <w:rFonts w:ascii="Arial" w:hAnsi="Arial" w:cs="David"/>
          <w:sz w:val="24"/>
          <w:szCs w:val="24"/>
          <w:rtl/>
        </w:rPr>
        <w:t>א</w:t>
      </w:r>
      <w:bookmarkStart w:id="64" w:name="_ETM_Q_140400"/>
      <w:bookmarkEnd w:id="64"/>
      <w:r>
        <w:rPr>
          <w:rFonts w:ascii="Arial" w:hAnsi="Arial" w:cs="David"/>
          <w:sz w:val="24"/>
          <w:szCs w:val="24"/>
          <w:rtl/>
        </w:rPr>
        <w:t>ין לי מושג</w:t>
      </w:r>
      <w:r>
        <w:rPr>
          <w:rFonts w:ascii="Arial" w:hAnsi="Arial" w:cs="David"/>
          <w:sz w:val="24"/>
          <w:szCs w:val="24"/>
          <w:u w:val="none"/>
          <w:rtl/>
        </w:rPr>
        <w:t>".</w:t>
      </w:r>
    </w:p>
    <w:p w:rsidR="00513C0F" w:rsidRDefault="00513C0F" w:rsidP="00513C0F">
      <w:pPr>
        <w:pStyle w:val="af1"/>
        <w:shd w:val="clear" w:color="auto" w:fill="auto"/>
        <w:spacing w:line="360" w:lineRule="auto"/>
        <w:ind w:left="1134" w:right="1134" w:firstLine="0"/>
        <w:jc w:val="both"/>
        <w:rPr>
          <w:rFonts w:ascii="Arial" w:hAnsi="Arial" w:cs="David"/>
          <w:sz w:val="24"/>
          <w:szCs w:val="24"/>
          <w:u w:val="none"/>
          <w:rtl/>
        </w:rPr>
      </w:pPr>
    </w:p>
    <w:p w:rsidR="00513C0F" w:rsidRDefault="00513C0F" w:rsidP="0066604A">
      <w:pPr>
        <w:pStyle w:val="af1"/>
        <w:shd w:val="clear" w:color="auto" w:fill="auto"/>
        <w:spacing w:after="120" w:line="360" w:lineRule="auto"/>
        <w:ind w:left="1134" w:firstLine="0"/>
        <w:jc w:val="both"/>
        <w:rPr>
          <w:rFonts w:ascii="David" w:hAnsi="David" w:cs="David"/>
          <w:sz w:val="24"/>
          <w:szCs w:val="24"/>
          <w:u w:val="none"/>
          <w:rtl/>
        </w:rPr>
      </w:pPr>
      <w:r w:rsidRPr="00061283">
        <w:rPr>
          <w:rFonts w:ascii="Arial" w:hAnsi="Arial" w:cs="David"/>
          <w:b w:val="0"/>
          <w:bCs w:val="0"/>
          <w:sz w:val="24"/>
          <w:szCs w:val="24"/>
          <w:u w:val="none"/>
          <w:rtl/>
        </w:rPr>
        <w:t>תחילה כשנשאל מר א</w:t>
      </w:r>
      <w:r w:rsidR="0066604A">
        <w:rPr>
          <w:rFonts w:ascii="Arial" w:hAnsi="Arial" w:cs="David" w:hint="cs"/>
          <w:b w:val="0"/>
          <w:bCs w:val="0"/>
          <w:sz w:val="24"/>
          <w:szCs w:val="24"/>
          <w:u w:val="none"/>
          <w:rtl/>
        </w:rPr>
        <w:t>.</w:t>
      </w:r>
      <w:r w:rsidRPr="00061283">
        <w:rPr>
          <w:rFonts w:ascii="Arial" w:hAnsi="Arial" w:cs="David"/>
          <w:b w:val="0"/>
          <w:bCs w:val="0"/>
          <w:sz w:val="24"/>
          <w:szCs w:val="24"/>
          <w:u w:val="none"/>
          <w:rtl/>
        </w:rPr>
        <w:t xml:space="preserve"> מדוע לא נרשם הבית על שמו של המנוח </w:t>
      </w:r>
      <w:r w:rsidR="004C497F">
        <w:rPr>
          <w:rFonts w:ascii="Arial" w:hAnsi="Arial" w:cs="David" w:hint="cs"/>
          <w:b w:val="0"/>
          <w:bCs w:val="0"/>
          <w:sz w:val="24"/>
          <w:szCs w:val="24"/>
          <w:u w:val="none"/>
          <w:rtl/>
        </w:rPr>
        <w:t>השיב,</w:t>
      </w:r>
      <w:r w:rsidRPr="00061283">
        <w:rPr>
          <w:rFonts w:ascii="Arial" w:hAnsi="Arial" w:cs="David"/>
          <w:b w:val="0"/>
          <w:bCs w:val="0"/>
          <w:sz w:val="24"/>
          <w:szCs w:val="24"/>
          <w:u w:val="none"/>
          <w:rtl/>
        </w:rPr>
        <w:t xml:space="preserve"> כי אין לו מושג. עם זאת, כשהופנה לסעיף 5 לתצהירו והתבקש להבהיר את הצהרתו על חשש של המנוח מכך</w:t>
      </w:r>
      <w:r w:rsidR="00E42EA0">
        <w:rPr>
          <w:rFonts w:ascii="Arial" w:hAnsi="Arial" w:cs="David" w:hint="cs"/>
          <w:b w:val="0"/>
          <w:bCs w:val="0"/>
          <w:sz w:val="24"/>
          <w:szCs w:val="24"/>
          <w:u w:val="none"/>
          <w:rtl/>
        </w:rPr>
        <w:t>,</w:t>
      </w:r>
      <w:r w:rsidRPr="00061283">
        <w:rPr>
          <w:rFonts w:ascii="Arial" w:hAnsi="Arial" w:cs="David"/>
          <w:b w:val="0"/>
          <w:bCs w:val="0"/>
          <w:sz w:val="24"/>
          <w:szCs w:val="24"/>
          <w:u w:val="none"/>
          <w:rtl/>
        </w:rPr>
        <w:t xml:space="preserve"> שאם הבית ירשם על שמו הוא לא יהיה זכאי לפיצוי בגין פינויו מביתו ביפו</w:t>
      </w:r>
      <w:r w:rsidR="002924A9">
        <w:rPr>
          <w:rFonts w:ascii="Arial" w:hAnsi="Arial" w:cs="David" w:hint="cs"/>
          <w:b w:val="0"/>
          <w:bCs w:val="0"/>
          <w:sz w:val="24"/>
          <w:szCs w:val="24"/>
          <w:u w:val="none"/>
          <w:rtl/>
        </w:rPr>
        <w:t>,</w:t>
      </w:r>
      <w:r w:rsidRPr="00061283">
        <w:rPr>
          <w:rFonts w:ascii="Arial" w:hAnsi="Arial" w:cs="David"/>
          <w:b w:val="0"/>
          <w:bCs w:val="0"/>
          <w:sz w:val="24"/>
          <w:szCs w:val="24"/>
          <w:u w:val="none"/>
          <w:rtl/>
        </w:rPr>
        <w:t xml:space="preserve"> רק אז התייחס לדברים והדגיש</w:t>
      </w:r>
      <w:r w:rsidR="00E42EA0">
        <w:rPr>
          <w:rFonts w:ascii="Arial" w:hAnsi="Arial" w:cs="David" w:hint="cs"/>
          <w:b w:val="0"/>
          <w:bCs w:val="0"/>
          <w:sz w:val="24"/>
          <w:szCs w:val="24"/>
          <w:u w:val="none"/>
          <w:rtl/>
        </w:rPr>
        <w:t>,</w:t>
      </w:r>
      <w:r w:rsidRPr="00061283">
        <w:rPr>
          <w:rFonts w:ascii="Arial" w:hAnsi="Arial" w:cs="David"/>
          <w:b w:val="0"/>
          <w:bCs w:val="0"/>
          <w:sz w:val="24"/>
          <w:szCs w:val="24"/>
          <w:u w:val="none"/>
          <w:rtl/>
        </w:rPr>
        <w:t xml:space="preserve"> כי בשל חלוף השנים לא יכו</w:t>
      </w:r>
      <w:r w:rsidR="00061283" w:rsidRPr="00061283">
        <w:rPr>
          <w:rFonts w:ascii="Arial" w:hAnsi="Arial" w:cs="David"/>
          <w:b w:val="0"/>
          <w:bCs w:val="0"/>
          <w:sz w:val="24"/>
          <w:szCs w:val="24"/>
          <w:u w:val="none"/>
          <w:rtl/>
        </w:rPr>
        <w:t>ל לציין מה אמר לו המנוח במפורש</w:t>
      </w:r>
      <w:r w:rsidR="00061283" w:rsidRPr="00061283">
        <w:rPr>
          <w:rFonts w:ascii="Arial" w:hAnsi="Arial" w:cs="David" w:hint="cs"/>
          <w:b w:val="0"/>
          <w:bCs w:val="0"/>
          <w:sz w:val="24"/>
          <w:szCs w:val="24"/>
          <w:u w:val="none"/>
          <w:rtl/>
        </w:rPr>
        <w:t xml:space="preserve">. עם זאת, ציין כי </w:t>
      </w:r>
      <w:r w:rsidRPr="00061283">
        <w:rPr>
          <w:rFonts w:ascii="Arial" w:hAnsi="Arial" w:cs="David"/>
          <w:b w:val="0"/>
          <w:bCs w:val="0"/>
          <w:sz w:val="24"/>
          <w:szCs w:val="24"/>
          <w:u w:val="none"/>
          <w:rtl/>
        </w:rPr>
        <w:t>מרוח הדברים למד על החשש של המנוח מרישום הבית על שמו פן לא יקבל פיצוי מעמידר בגין הפינוי</w:t>
      </w:r>
      <w:r w:rsidR="00061283">
        <w:rPr>
          <w:rFonts w:ascii="Arial" w:hAnsi="Arial" w:cs="David" w:hint="cs"/>
          <w:b w:val="0"/>
          <w:bCs w:val="0"/>
          <w:sz w:val="24"/>
          <w:szCs w:val="24"/>
          <w:u w:val="none"/>
          <w:rtl/>
        </w:rPr>
        <w:t xml:space="preserve"> מביתו שביפו</w:t>
      </w:r>
      <w:r>
        <w:rPr>
          <w:rFonts w:ascii="Arial" w:hAnsi="Arial" w:cs="David"/>
          <w:b w:val="0"/>
          <w:bCs w:val="0"/>
          <w:sz w:val="24"/>
          <w:szCs w:val="24"/>
          <w:u w:val="none"/>
          <w:rtl/>
        </w:rPr>
        <w:t xml:space="preserve">. וכך העיד </w:t>
      </w:r>
      <w:r>
        <w:rPr>
          <w:rFonts w:ascii="David" w:hAnsi="David" w:cs="David"/>
          <w:b w:val="0"/>
          <w:bCs w:val="0"/>
          <w:sz w:val="24"/>
          <w:szCs w:val="24"/>
          <w:u w:val="none"/>
          <w:rtl/>
        </w:rPr>
        <w:t xml:space="preserve">(פרוטוקול הדיון מיום 14.6.2021, עמ' 14, </w:t>
      </w:r>
      <w:r w:rsidR="00B07ADF">
        <w:rPr>
          <w:rFonts w:ascii="David" w:hAnsi="David" w:cs="David"/>
          <w:b w:val="0"/>
          <w:bCs w:val="0"/>
          <w:sz w:val="24"/>
          <w:szCs w:val="24"/>
          <w:u w:val="none"/>
          <w:rtl/>
        </w:rPr>
        <w:t>שו'</w:t>
      </w:r>
      <w:r>
        <w:rPr>
          <w:rFonts w:ascii="David" w:hAnsi="David" w:cs="David"/>
          <w:b w:val="0"/>
          <w:bCs w:val="0"/>
          <w:sz w:val="24"/>
          <w:szCs w:val="24"/>
          <w:u w:val="none"/>
          <w:rtl/>
        </w:rPr>
        <w:t xml:space="preserve"> 26-1):</w:t>
      </w:r>
      <w:r w:rsidR="00EE7548">
        <w:rPr>
          <w:rFonts w:ascii="David" w:hAnsi="David" w:cs="David" w:hint="cs"/>
          <w:sz w:val="24"/>
          <w:szCs w:val="24"/>
          <w:u w:val="none"/>
          <w:rtl/>
        </w:rPr>
        <w:t xml:space="preserve"> </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lastRenderedPageBreak/>
        <w:t xml:space="preserve">"ש: </w:t>
      </w:r>
      <w:r>
        <w:rPr>
          <w:rFonts w:ascii="Arial" w:hAnsi="Arial" w:cs="David"/>
          <w:sz w:val="24"/>
          <w:szCs w:val="24"/>
          <w:rtl/>
        </w:rPr>
        <w:t>למה הוא לא העביר את הבית אליו</w:t>
      </w:r>
      <w:r>
        <w:rPr>
          <w:rFonts w:ascii="Arial" w:hAnsi="Arial" w:cs="David"/>
          <w:sz w:val="24"/>
          <w:szCs w:val="24"/>
          <w:u w:val="none"/>
          <w:rtl/>
        </w:rPr>
        <w:t>?</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65" w:name="_ETM_Q_142165"/>
      <w:bookmarkEnd w:id="65"/>
      <w:r>
        <w:rPr>
          <w:rFonts w:ascii="Arial" w:hAnsi="Arial" w:cs="David"/>
          <w:sz w:val="24"/>
          <w:szCs w:val="24"/>
          <w:u w:val="none"/>
          <w:rtl/>
        </w:rPr>
        <w:t>ת:</w:t>
      </w:r>
      <w:r>
        <w:rPr>
          <w:rFonts w:ascii="Arial" w:hAnsi="Arial" w:cs="David"/>
          <w:sz w:val="24"/>
          <w:szCs w:val="24"/>
          <w:u w:val="none"/>
          <w:rtl/>
        </w:rPr>
        <w:tab/>
      </w:r>
      <w:r>
        <w:rPr>
          <w:rFonts w:ascii="Arial" w:hAnsi="Arial" w:cs="David"/>
          <w:sz w:val="24"/>
          <w:szCs w:val="24"/>
          <w:rtl/>
        </w:rPr>
        <w:t>גם כן</w:t>
      </w:r>
      <w:bookmarkStart w:id="66" w:name="_ETM_Q_143002"/>
      <w:bookmarkEnd w:id="66"/>
      <w:r>
        <w:rPr>
          <w:rFonts w:ascii="Arial" w:hAnsi="Arial" w:cs="David"/>
          <w:sz w:val="24"/>
          <w:szCs w:val="24"/>
          <w:rtl/>
        </w:rPr>
        <w:t xml:space="preserve"> אין לי מושג.</w:t>
      </w:r>
      <w:bookmarkStart w:id="67" w:name="_ETM_Q_139198"/>
      <w:bookmarkEnd w:id="67"/>
      <w:r>
        <w:rPr>
          <w:rFonts w:ascii="Arial" w:hAnsi="Arial" w:cs="David"/>
          <w:sz w:val="24"/>
          <w:szCs w:val="24"/>
          <w:rtl/>
        </w:rPr>
        <w:t>..</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Pr>
      </w:pPr>
      <w:r>
        <w:rPr>
          <w:rFonts w:ascii="Arial" w:hAnsi="Arial" w:cs="David"/>
          <w:sz w:val="24"/>
          <w:szCs w:val="24"/>
          <w:u w:val="none"/>
          <w:rtl/>
        </w:rPr>
        <w:t>עו"ד ניר:</w:t>
      </w:r>
      <w:r>
        <w:rPr>
          <w:rFonts w:ascii="Arial" w:hAnsi="Arial" w:cs="David"/>
          <w:sz w:val="24"/>
          <w:szCs w:val="24"/>
          <w:u w:val="none"/>
          <w:rtl/>
        </w:rPr>
        <w:tab/>
        <w:t>אבל אתה אומר בתצהיר שלך שהוא רשם את הבית</w:t>
      </w:r>
      <w:bookmarkStart w:id="68" w:name="_ETM_Q_154520"/>
      <w:bookmarkEnd w:id="68"/>
      <w:r>
        <w:rPr>
          <w:rFonts w:ascii="Arial" w:hAnsi="Arial" w:cs="David"/>
          <w:sz w:val="24"/>
          <w:szCs w:val="24"/>
          <w:u w:val="none"/>
          <w:rtl/>
        </w:rPr>
        <w:t xml:space="preserve"> על שמו בגלל שרצה פיצוי על יהודה הימית.</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69" w:name="_ETM_Q_158262"/>
      <w:bookmarkEnd w:id="69"/>
      <w:r>
        <w:rPr>
          <w:rFonts w:ascii="Arial" w:hAnsi="Arial" w:cs="David"/>
          <w:sz w:val="24"/>
          <w:szCs w:val="24"/>
          <w:u w:val="none"/>
          <w:rtl/>
        </w:rPr>
        <w:t xml:space="preserve">עו"ד נביאי: סליחה, איפה </w:t>
      </w:r>
      <w:bookmarkStart w:id="70" w:name="_ETM_Q_159048"/>
      <w:bookmarkEnd w:id="70"/>
      <w:r>
        <w:rPr>
          <w:rFonts w:ascii="Arial" w:hAnsi="Arial" w:cs="David"/>
          <w:sz w:val="24"/>
          <w:szCs w:val="24"/>
          <w:u w:val="none"/>
          <w:rtl/>
        </w:rPr>
        <w:t xml:space="preserve">זה כתוב? </w:t>
      </w:r>
      <w:bookmarkStart w:id="71" w:name="_ETM_Q_156057"/>
      <w:bookmarkStart w:id="72" w:name="_ETM_Q_157675"/>
      <w:bookmarkEnd w:id="71"/>
      <w:bookmarkEnd w:id="72"/>
      <w:r>
        <w:rPr>
          <w:rFonts w:ascii="Arial" w:hAnsi="Arial" w:cs="David"/>
          <w:sz w:val="24"/>
          <w:szCs w:val="24"/>
          <w:u w:val="none"/>
          <w:rtl/>
        </w:rPr>
        <w:t>...</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סעיף</w:t>
      </w:r>
      <w:bookmarkStart w:id="73" w:name="_ETM_Q_159085"/>
      <w:bookmarkEnd w:id="73"/>
      <w:r>
        <w:rPr>
          <w:rFonts w:ascii="Arial" w:hAnsi="Arial" w:cs="David"/>
          <w:sz w:val="24"/>
          <w:szCs w:val="24"/>
          <w:u w:val="none"/>
          <w:rtl/>
        </w:rPr>
        <w:t xml:space="preserve"> 5.</w:t>
      </w:r>
      <w:bookmarkStart w:id="74" w:name="_ETM_Q_159975"/>
      <w:bookmarkEnd w:id="74"/>
      <w:r>
        <w:rPr>
          <w:rFonts w:ascii="Arial" w:hAnsi="Arial" w:cs="David"/>
          <w:sz w:val="24"/>
          <w:szCs w:val="24"/>
          <w:u w:val="none"/>
          <w:rtl/>
        </w:rPr>
        <w:t xml:space="preserve">.. במשך הזמן </w:t>
      </w:r>
      <w:r w:rsidR="0066604A">
        <w:rPr>
          <w:rFonts w:ascii="Arial" w:hAnsi="Arial" w:cs="David"/>
          <w:sz w:val="24"/>
          <w:szCs w:val="24"/>
          <w:u w:val="none"/>
          <w:rtl/>
        </w:rPr>
        <w:t>מ.</w:t>
      </w:r>
      <w:r>
        <w:rPr>
          <w:rFonts w:ascii="Arial" w:hAnsi="Arial" w:cs="David"/>
          <w:sz w:val="24"/>
          <w:szCs w:val="24"/>
          <w:u w:val="none"/>
          <w:rtl/>
        </w:rPr>
        <w:t xml:space="preserve"> סיפר לי שהוא דייר מוגן בדירה ביפו בבעלות עמידר וכי הייתה הדירה מועמדת לה</w:t>
      </w:r>
      <w:bookmarkStart w:id="75" w:name="_ETM_Q_166310"/>
      <w:bookmarkEnd w:id="75"/>
      <w:r>
        <w:rPr>
          <w:rFonts w:ascii="Arial" w:hAnsi="Arial" w:cs="David"/>
          <w:sz w:val="24"/>
          <w:szCs w:val="24"/>
          <w:u w:val="none"/>
          <w:rtl/>
        </w:rPr>
        <w:t xml:space="preserve">ריסה והוא יהיה זכאי לפיצוי הולם אולם הוא חשש שאם </w:t>
      </w:r>
      <w:bookmarkStart w:id="76" w:name="_ETM_Q_173949"/>
      <w:bookmarkEnd w:id="76"/>
      <w:r>
        <w:rPr>
          <w:rFonts w:ascii="Arial" w:hAnsi="Arial" w:cs="David"/>
          <w:sz w:val="24"/>
          <w:szCs w:val="24"/>
          <w:u w:val="none"/>
          <w:rtl/>
        </w:rPr>
        <w:t>תהיה לו דירה (לא ברור),</w:t>
      </w:r>
      <w:bookmarkStart w:id="77" w:name="_ETM_Q_173411"/>
      <w:bookmarkEnd w:id="77"/>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אז הוא סיפר לי על הבית</w:t>
      </w:r>
      <w:bookmarkStart w:id="78" w:name="_ETM_Q_176861"/>
      <w:bookmarkEnd w:id="78"/>
      <w:r>
        <w:rPr>
          <w:rFonts w:ascii="Arial" w:hAnsi="Arial" w:cs="David"/>
          <w:sz w:val="24"/>
          <w:szCs w:val="24"/>
          <w:u w:val="none"/>
          <w:rtl/>
        </w:rPr>
        <w:t xml:space="preserve"> ...</w:t>
      </w:r>
      <w:bookmarkStart w:id="79" w:name="_ETM_Q_175802"/>
      <w:bookmarkEnd w:id="79"/>
      <w:r>
        <w:rPr>
          <w:rFonts w:ascii="Arial" w:hAnsi="Arial" w:cs="David"/>
          <w:sz w:val="24"/>
          <w:szCs w:val="24"/>
          <w:u w:val="none"/>
          <w:rtl/>
        </w:rPr>
        <w:t xml:space="preserve"> בנגרייה שהייתה שם ב, מאחרי הנגרייה, וכשהוא </w:t>
      </w:r>
      <w:bookmarkStart w:id="80" w:name="_ETM_Q_183470"/>
      <w:bookmarkEnd w:id="80"/>
      <w:r>
        <w:rPr>
          <w:rFonts w:ascii="Arial" w:hAnsi="Arial" w:cs="David"/>
          <w:sz w:val="24"/>
          <w:szCs w:val="24"/>
          <w:u w:val="none"/>
          <w:rtl/>
        </w:rPr>
        <w:t>היה צריך לקבל בית במקום עבורו כי פינו אותו</w:t>
      </w:r>
      <w:bookmarkStart w:id="81" w:name="_ETM_Q_191150"/>
      <w:bookmarkEnd w:id="81"/>
      <w:r>
        <w:rPr>
          <w:rFonts w:ascii="Arial" w:hAnsi="Arial" w:cs="David"/>
          <w:sz w:val="24"/>
          <w:szCs w:val="24"/>
          <w:u w:val="none"/>
          <w:rtl/>
        </w:rPr>
        <w:t xml:space="preserve"> משם, אז הוא לא רצה, כנראה הוא לא רצה שייתנו </w:t>
      </w:r>
      <w:bookmarkStart w:id="82" w:name="_ETM_Q_190723"/>
      <w:bookmarkEnd w:id="82"/>
      <w:r>
        <w:rPr>
          <w:rFonts w:ascii="Arial" w:hAnsi="Arial" w:cs="David"/>
          <w:sz w:val="24"/>
          <w:szCs w:val="24"/>
          <w:u w:val="none"/>
          <w:rtl/>
        </w:rPr>
        <w:t xml:space="preserve">לו דירה אחרת, נתנו לו דירה אחרת במקום ביפו, </w:t>
      </w:r>
      <w:bookmarkStart w:id="83" w:name="_ETM_Q_199241"/>
      <w:bookmarkEnd w:id="83"/>
      <w:r>
        <w:rPr>
          <w:rFonts w:ascii="Arial" w:hAnsi="Arial" w:cs="David"/>
          <w:sz w:val="24"/>
          <w:szCs w:val="24"/>
          <w:u w:val="none"/>
          <w:rtl/>
        </w:rPr>
        <w:t>,אז יכול להיות שזה הסיבה שפשוט הוא לא רשם את</w:t>
      </w:r>
      <w:bookmarkStart w:id="84" w:name="_ETM_Q_198260"/>
      <w:bookmarkEnd w:id="84"/>
      <w:r>
        <w:rPr>
          <w:rFonts w:ascii="Arial" w:hAnsi="Arial" w:cs="David"/>
          <w:sz w:val="24"/>
          <w:szCs w:val="24"/>
          <w:u w:val="none"/>
          <w:rtl/>
        </w:rPr>
        <w:t xml:space="preserve"> זה על שמו באור יהודה, אני, (לא </w:t>
      </w:r>
      <w:r>
        <w:rPr>
          <w:rFonts w:ascii="David" w:hAnsi="David" w:cs="David"/>
          <w:sz w:val="24"/>
          <w:szCs w:val="24"/>
          <w:u w:val="none"/>
          <w:rtl/>
        </w:rPr>
        <w:t>ברור),</w:t>
      </w:r>
    </w:p>
    <w:p w:rsidR="00513C0F" w:rsidRDefault="00513C0F" w:rsidP="00513C0F">
      <w:pPr>
        <w:pStyle w:val="af1"/>
        <w:shd w:val="clear" w:color="auto" w:fill="auto"/>
        <w:spacing w:line="240" w:lineRule="auto"/>
        <w:ind w:left="1134" w:right="1134" w:firstLine="0"/>
        <w:jc w:val="both"/>
        <w:rPr>
          <w:rFonts w:ascii="David" w:hAnsi="David" w:cs="David"/>
          <w:sz w:val="24"/>
          <w:szCs w:val="24"/>
          <w:u w:val="none"/>
          <w:rtl/>
        </w:rPr>
      </w:pPr>
      <w:bookmarkStart w:id="85" w:name="_ETM_Q_199760"/>
      <w:bookmarkEnd w:id="85"/>
      <w:r>
        <w:rPr>
          <w:rFonts w:ascii="David" w:hAnsi="David" w:cs="David"/>
          <w:sz w:val="24"/>
          <w:szCs w:val="24"/>
          <w:u w:val="none"/>
          <w:rtl/>
        </w:rPr>
        <w:t>עו"ד ניר:</w:t>
      </w:r>
      <w:r>
        <w:rPr>
          <w:rFonts w:ascii="David" w:hAnsi="David" w:cs="David"/>
          <w:sz w:val="24"/>
          <w:szCs w:val="24"/>
          <w:u w:val="none"/>
          <w:rtl/>
        </w:rPr>
        <w:tab/>
        <w:t>זאת אומרת,</w:t>
      </w:r>
      <w:bookmarkStart w:id="86" w:name="_ETM_Q_202892"/>
      <w:bookmarkEnd w:id="86"/>
      <w:r>
        <w:rPr>
          <w:rFonts w:ascii="David" w:hAnsi="David" w:cs="David"/>
          <w:sz w:val="24"/>
          <w:szCs w:val="24"/>
          <w:u w:val="none"/>
          <w:rtl/>
        </w:rPr>
        <w:t xml:space="preserve"> אתה מעלה השערה, זה לא שהוא אמר לך את זה</w:t>
      </w:r>
      <w:bookmarkStart w:id="87" w:name="_ETM_Q_202095"/>
      <w:bookmarkEnd w:id="87"/>
      <w:r>
        <w:rPr>
          <w:rFonts w:ascii="David" w:hAnsi="David" w:cs="David"/>
          <w:sz w:val="24"/>
          <w:szCs w:val="24"/>
          <w:u w:val="none"/>
          <w:rtl/>
        </w:rPr>
        <w:t>.</w:t>
      </w:r>
    </w:p>
    <w:p w:rsidR="00513C0F" w:rsidRDefault="00513C0F" w:rsidP="0066604A">
      <w:pPr>
        <w:pStyle w:val="af1"/>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העד מר ו</w:t>
      </w:r>
      <w:r w:rsidR="0066604A">
        <w:rPr>
          <w:rFonts w:ascii="David" w:hAnsi="David" w:cs="David" w:hint="cs"/>
          <w:sz w:val="24"/>
          <w:szCs w:val="24"/>
          <w:u w:val="none"/>
          <w:rtl/>
        </w:rPr>
        <w:t>.</w:t>
      </w:r>
      <w:r>
        <w:rPr>
          <w:rFonts w:ascii="David" w:hAnsi="David" w:cs="David"/>
          <w:sz w:val="24"/>
          <w:szCs w:val="24"/>
          <w:u w:val="none"/>
          <w:rtl/>
        </w:rPr>
        <w:t xml:space="preserve">: </w:t>
      </w:r>
      <w:r>
        <w:rPr>
          <w:rFonts w:ascii="David" w:hAnsi="David" w:cs="David"/>
          <w:sz w:val="24"/>
          <w:szCs w:val="24"/>
          <w:rtl/>
        </w:rPr>
        <w:t>לא,</w:t>
      </w:r>
      <w:bookmarkStart w:id="88" w:name="_ETM_Q_203509"/>
      <w:bookmarkEnd w:id="88"/>
      <w:r>
        <w:rPr>
          <w:rFonts w:ascii="David" w:hAnsi="David" w:cs="David"/>
          <w:sz w:val="24"/>
          <w:szCs w:val="24"/>
          <w:rtl/>
        </w:rPr>
        <w:t xml:space="preserve"> זה היה, זה היה שיח שם,</w:t>
      </w:r>
      <w:bookmarkStart w:id="89" w:name="_ETM_Q_205809"/>
      <w:bookmarkEnd w:id="89"/>
      <w:r>
        <w:rPr>
          <w:rFonts w:ascii="David" w:hAnsi="David" w:cs="David"/>
          <w:sz w:val="24"/>
          <w:szCs w:val="24"/>
          <w:rtl/>
        </w:rPr>
        <w:t xml:space="preserve"> אז אני, זה עבר הרבה שנים אז,</w:t>
      </w:r>
      <w:bookmarkStart w:id="90" w:name="_ETM_Q_204748"/>
      <w:bookmarkEnd w:id="90"/>
    </w:p>
    <w:p w:rsidR="00513C0F" w:rsidRDefault="00513C0F" w:rsidP="00513C0F">
      <w:pPr>
        <w:pStyle w:val="af1"/>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ש:</w:t>
      </w:r>
      <w:r>
        <w:rPr>
          <w:rFonts w:ascii="David" w:hAnsi="David" w:cs="David"/>
          <w:sz w:val="24"/>
          <w:szCs w:val="24"/>
          <w:u w:val="none"/>
          <w:rtl/>
        </w:rPr>
        <w:tab/>
        <w:t>מה זאת אומרת</w:t>
      </w:r>
      <w:bookmarkStart w:id="91" w:name="_ETM_Q_206474"/>
      <w:bookmarkEnd w:id="91"/>
      <w:r>
        <w:rPr>
          <w:rFonts w:ascii="David" w:hAnsi="David" w:cs="David"/>
          <w:sz w:val="24"/>
          <w:szCs w:val="24"/>
          <w:u w:val="none"/>
          <w:rtl/>
        </w:rPr>
        <w:t xml:space="preserve"> היה שיח שם? הוא אמר לך את זה?</w:t>
      </w:r>
    </w:p>
    <w:p w:rsidR="00513C0F" w:rsidRDefault="00513C0F" w:rsidP="0066604A">
      <w:pPr>
        <w:pStyle w:val="af1"/>
        <w:shd w:val="clear" w:color="auto" w:fill="auto"/>
        <w:spacing w:after="360" w:line="240" w:lineRule="auto"/>
        <w:ind w:left="1134" w:right="1134" w:firstLine="0"/>
        <w:jc w:val="both"/>
        <w:rPr>
          <w:rFonts w:ascii="David" w:hAnsi="David" w:cs="David"/>
          <w:sz w:val="24"/>
          <w:szCs w:val="24"/>
          <w:u w:val="none"/>
          <w:rtl/>
        </w:rPr>
      </w:pPr>
      <w:bookmarkStart w:id="92" w:name="_ETM_Q_205049"/>
      <w:bookmarkEnd w:id="92"/>
      <w:r>
        <w:rPr>
          <w:rFonts w:ascii="David" w:hAnsi="David" w:cs="David"/>
          <w:sz w:val="24"/>
          <w:szCs w:val="24"/>
          <w:u w:val="none"/>
          <w:rtl/>
        </w:rPr>
        <w:t>ת:</w:t>
      </w:r>
      <w:r>
        <w:rPr>
          <w:rFonts w:ascii="David" w:hAnsi="David" w:cs="David"/>
          <w:sz w:val="24"/>
          <w:szCs w:val="24"/>
          <w:u w:val="none"/>
          <w:rtl/>
        </w:rPr>
        <w:tab/>
        <w:t xml:space="preserve">זה היה </w:t>
      </w:r>
      <w:bookmarkStart w:id="93" w:name="_ETM_Q_210173"/>
      <w:bookmarkEnd w:id="93"/>
      <w:r>
        <w:rPr>
          <w:rFonts w:ascii="David" w:hAnsi="David" w:cs="David"/>
          <w:sz w:val="24"/>
          <w:szCs w:val="24"/>
          <w:u w:val="none"/>
          <w:rtl/>
        </w:rPr>
        <w:t xml:space="preserve">סוג של, כן, </w:t>
      </w:r>
      <w:r w:rsidR="0066604A">
        <w:rPr>
          <w:rFonts w:ascii="David" w:hAnsi="David" w:cs="David"/>
          <w:sz w:val="24"/>
          <w:szCs w:val="24"/>
          <w:u w:val="none"/>
          <w:rtl/>
        </w:rPr>
        <w:t>מ</w:t>
      </w:r>
      <w:r w:rsidR="0066604A">
        <w:rPr>
          <w:rFonts w:ascii="David" w:hAnsi="David" w:cs="David" w:hint="cs"/>
          <w:sz w:val="24"/>
          <w:szCs w:val="24"/>
          <w:u w:val="none"/>
          <w:rtl/>
        </w:rPr>
        <w:t>שה</w:t>
      </w:r>
      <w:r>
        <w:rPr>
          <w:rFonts w:ascii="David" w:hAnsi="David" w:cs="David"/>
          <w:sz w:val="24"/>
          <w:szCs w:val="24"/>
          <w:u w:val="none"/>
          <w:rtl/>
        </w:rPr>
        <w:t xml:space="preserve">ו כזה. </w:t>
      </w:r>
      <w:r>
        <w:rPr>
          <w:rFonts w:ascii="David" w:hAnsi="David" w:cs="David"/>
          <w:sz w:val="24"/>
          <w:szCs w:val="24"/>
          <w:rtl/>
        </w:rPr>
        <w:t>אני לא יכול להגיד</w:t>
      </w:r>
      <w:bookmarkStart w:id="94" w:name="_ETM_Q_210859"/>
      <w:bookmarkEnd w:id="94"/>
      <w:r>
        <w:rPr>
          <w:rFonts w:ascii="David" w:hAnsi="David" w:cs="David"/>
          <w:sz w:val="24"/>
          <w:szCs w:val="24"/>
          <w:rtl/>
        </w:rPr>
        <w:t xml:space="preserve"> בפירוש איך זה, אבל זה היה כאילו רוח הדברים</w:t>
      </w:r>
      <w:r>
        <w:rPr>
          <w:rFonts w:ascii="David" w:hAnsi="David" w:cs="David"/>
          <w:sz w:val="24"/>
          <w:szCs w:val="24"/>
          <w:u w:val="none"/>
          <w:rtl/>
        </w:rPr>
        <w:t>".</w:t>
      </w:r>
    </w:p>
    <w:p w:rsidR="00061283" w:rsidRDefault="00513C0F" w:rsidP="0066604A">
      <w:pPr>
        <w:pStyle w:val="af1"/>
        <w:shd w:val="clear" w:color="auto" w:fill="auto"/>
        <w:spacing w:after="120" w:line="360" w:lineRule="auto"/>
        <w:ind w:left="1134" w:firstLine="0"/>
        <w:jc w:val="both"/>
        <w:rPr>
          <w:rFonts w:ascii="Arial" w:hAnsi="Arial" w:cs="David"/>
          <w:b w:val="0"/>
          <w:bCs w:val="0"/>
          <w:sz w:val="24"/>
          <w:szCs w:val="24"/>
          <w:u w:val="none"/>
          <w:rtl/>
        </w:rPr>
      </w:pPr>
      <w:bookmarkStart w:id="95" w:name="_ETM_Q_215983"/>
      <w:bookmarkEnd w:id="95"/>
      <w:r>
        <w:rPr>
          <w:rFonts w:ascii="David" w:hAnsi="David" w:cs="David"/>
          <w:b w:val="0"/>
          <w:bCs w:val="0"/>
          <w:sz w:val="24"/>
          <w:szCs w:val="24"/>
          <w:u w:val="none"/>
          <w:rtl/>
        </w:rPr>
        <w:t>מר א</w:t>
      </w:r>
      <w:r w:rsidR="0066604A">
        <w:rPr>
          <w:rFonts w:ascii="David" w:hAnsi="David" w:cs="David" w:hint="cs"/>
          <w:b w:val="0"/>
          <w:bCs w:val="0"/>
          <w:sz w:val="24"/>
          <w:szCs w:val="24"/>
          <w:u w:val="none"/>
          <w:rtl/>
        </w:rPr>
        <w:t>.</w:t>
      </w:r>
      <w:r>
        <w:rPr>
          <w:rFonts w:ascii="David" w:hAnsi="David" w:cs="David"/>
          <w:b w:val="0"/>
          <w:bCs w:val="0"/>
          <w:sz w:val="24"/>
          <w:szCs w:val="24"/>
          <w:u w:val="none"/>
          <w:rtl/>
        </w:rPr>
        <w:t xml:space="preserve"> העיד שאת הדירה ביפו רכש מהמנוח בשנת</w:t>
      </w:r>
      <w:r w:rsidR="00780AA4">
        <w:rPr>
          <w:rFonts w:ascii="David" w:hAnsi="David" w:cs="David" w:hint="cs"/>
          <w:b w:val="0"/>
          <w:bCs w:val="0"/>
          <w:sz w:val="24"/>
          <w:szCs w:val="24"/>
          <w:u w:val="none"/>
          <w:rtl/>
        </w:rPr>
        <w:t xml:space="preserve"> </w:t>
      </w:r>
      <w:r>
        <w:rPr>
          <w:rFonts w:ascii="David" w:hAnsi="David" w:cs="David"/>
          <w:sz w:val="24"/>
          <w:szCs w:val="24"/>
          <w:u w:val="none"/>
          <w:rtl/>
        </w:rPr>
        <w:t xml:space="preserve"> "2009... אני חושב, 2008... משהו </w:t>
      </w:r>
      <w:r w:rsidRPr="00EB2CD2">
        <w:rPr>
          <w:rFonts w:ascii="David" w:hAnsi="David" w:cs="David"/>
          <w:sz w:val="24"/>
          <w:szCs w:val="24"/>
          <w:u w:val="none"/>
          <w:rtl/>
        </w:rPr>
        <w:t xml:space="preserve">כזה. כן, אני לא זוכר בדיוק את התאריכים" </w:t>
      </w:r>
      <w:r w:rsidRPr="00EB2CD2">
        <w:rPr>
          <w:rFonts w:ascii="David" w:hAnsi="David" w:cs="David"/>
          <w:b w:val="0"/>
          <w:bCs w:val="0"/>
          <w:sz w:val="24"/>
          <w:szCs w:val="24"/>
          <w:u w:val="none"/>
          <w:rtl/>
        </w:rPr>
        <w:t>(</w:t>
      </w:r>
      <w:r w:rsidR="00EB2CD2" w:rsidRPr="00EB2CD2">
        <w:rPr>
          <w:rFonts w:ascii="David" w:hAnsi="David" w:cs="David"/>
          <w:b w:val="0"/>
          <w:bCs w:val="0"/>
          <w:sz w:val="24"/>
          <w:szCs w:val="24"/>
          <w:u w:val="none"/>
          <w:rtl/>
        </w:rPr>
        <w:t>פרוטוקול מיום 14.6.2021</w:t>
      </w:r>
      <w:r w:rsidR="00EB2CD2" w:rsidRPr="00EB2CD2">
        <w:rPr>
          <w:rFonts w:ascii="David" w:hAnsi="David" w:cs="David" w:hint="cs"/>
          <w:b w:val="0"/>
          <w:bCs w:val="0"/>
          <w:sz w:val="24"/>
          <w:szCs w:val="24"/>
          <w:u w:val="none"/>
          <w:rtl/>
        </w:rPr>
        <w:t>,</w:t>
      </w:r>
      <w:r w:rsidR="00EE7548" w:rsidRPr="00EB2CD2">
        <w:rPr>
          <w:rFonts w:ascii="David" w:hAnsi="David" w:cs="David" w:hint="cs"/>
          <w:b w:val="0"/>
          <w:bCs w:val="0"/>
          <w:sz w:val="24"/>
          <w:szCs w:val="24"/>
          <w:u w:val="none"/>
          <w:rtl/>
        </w:rPr>
        <w:t xml:space="preserve"> </w:t>
      </w:r>
      <w:r w:rsidRPr="00EB2CD2">
        <w:rPr>
          <w:rFonts w:ascii="David" w:hAnsi="David" w:cs="David"/>
          <w:b w:val="0"/>
          <w:bCs w:val="0"/>
          <w:sz w:val="24"/>
          <w:szCs w:val="24"/>
          <w:u w:val="none"/>
          <w:rtl/>
        </w:rPr>
        <w:t xml:space="preserve">עמ' 15, </w:t>
      </w:r>
      <w:r w:rsidR="00B07ADF" w:rsidRPr="00EB2CD2">
        <w:rPr>
          <w:rFonts w:ascii="David" w:hAnsi="David" w:cs="David"/>
          <w:b w:val="0"/>
          <w:bCs w:val="0"/>
          <w:sz w:val="24"/>
          <w:szCs w:val="24"/>
          <w:u w:val="none"/>
          <w:rtl/>
        </w:rPr>
        <w:t>שו'</w:t>
      </w:r>
      <w:r w:rsidRPr="00EB2CD2">
        <w:rPr>
          <w:rFonts w:ascii="David" w:hAnsi="David" w:cs="David"/>
          <w:b w:val="0"/>
          <w:bCs w:val="0"/>
          <w:sz w:val="24"/>
          <w:szCs w:val="24"/>
          <w:u w:val="none"/>
          <w:rtl/>
        </w:rPr>
        <w:t xml:space="preserve"> 32 – עמ' 16, </w:t>
      </w:r>
      <w:r w:rsidR="00B07ADF" w:rsidRPr="00EB2CD2">
        <w:rPr>
          <w:rFonts w:ascii="David" w:hAnsi="David" w:cs="David"/>
          <w:b w:val="0"/>
          <w:bCs w:val="0"/>
          <w:sz w:val="24"/>
          <w:szCs w:val="24"/>
          <w:u w:val="none"/>
          <w:rtl/>
        </w:rPr>
        <w:t>שו'</w:t>
      </w:r>
      <w:r w:rsidRPr="00EB2CD2">
        <w:rPr>
          <w:rFonts w:ascii="David" w:hAnsi="David" w:cs="David"/>
          <w:b w:val="0"/>
          <w:bCs w:val="0"/>
          <w:sz w:val="24"/>
          <w:szCs w:val="24"/>
          <w:u w:val="none"/>
          <w:rtl/>
        </w:rPr>
        <w:t xml:space="preserve"> 4). מעיון בחוזה המכר עולה כי הוא נערך ביום 7.2.2007. מר א</w:t>
      </w:r>
      <w:r w:rsidR="0066604A">
        <w:rPr>
          <w:rFonts w:ascii="David" w:hAnsi="David" w:cs="David" w:hint="cs"/>
          <w:b w:val="0"/>
          <w:bCs w:val="0"/>
          <w:sz w:val="24"/>
          <w:szCs w:val="24"/>
          <w:u w:val="none"/>
          <w:rtl/>
        </w:rPr>
        <w:t>.</w:t>
      </w:r>
      <w:r w:rsidRPr="00EB2CD2">
        <w:rPr>
          <w:rFonts w:ascii="David" w:hAnsi="David" w:cs="David"/>
          <w:b w:val="0"/>
          <w:bCs w:val="0"/>
          <w:sz w:val="24"/>
          <w:szCs w:val="24"/>
          <w:u w:val="none"/>
          <w:rtl/>
        </w:rPr>
        <w:t xml:space="preserve"> העיד כי תמורת הדירה ביפו שילם לידי המנוח סך של 47,000 </w:t>
      </w:r>
      <w:r w:rsidR="00784EE5">
        <w:rPr>
          <w:rFonts w:ascii="David" w:hAnsi="David" w:cs="David" w:hint="cs"/>
          <w:b w:val="0"/>
          <w:bCs w:val="0"/>
          <w:sz w:val="24"/>
          <w:szCs w:val="24"/>
          <w:u w:val="none"/>
          <w:rtl/>
        </w:rPr>
        <w:t xml:space="preserve">דולר </w:t>
      </w:r>
      <w:r w:rsidRPr="00EB2CD2">
        <w:rPr>
          <w:rFonts w:ascii="David" w:hAnsi="David" w:cs="David"/>
          <w:b w:val="0"/>
          <w:bCs w:val="0"/>
          <w:sz w:val="24"/>
          <w:szCs w:val="24"/>
          <w:u w:val="none"/>
          <w:rtl/>
        </w:rPr>
        <w:t>ובנוסף לכך הסדיר תשלומי חובות שהיו בקשר עם הדירה (חוב לעמידר, חוב ארנונה וכו' – (</w:t>
      </w:r>
      <w:r w:rsidR="00EB2CD2" w:rsidRPr="00EB2CD2">
        <w:rPr>
          <w:rFonts w:ascii="David" w:hAnsi="David" w:cs="David"/>
          <w:b w:val="0"/>
          <w:bCs w:val="0"/>
          <w:sz w:val="24"/>
          <w:szCs w:val="24"/>
          <w:u w:val="none"/>
          <w:rtl/>
        </w:rPr>
        <w:t>פרוטוקול מיום 14.6.2021</w:t>
      </w:r>
      <w:r w:rsidR="00EB2CD2" w:rsidRPr="00EB2CD2">
        <w:rPr>
          <w:rFonts w:ascii="David" w:hAnsi="David" w:cs="David" w:hint="cs"/>
          <w:b w:val="0"/>
          <w:bCs w:val="0"/>
          <w:sz w:val="24"/>
          <w:szCs w:val="24"/>
          <w:u w:val="none"/>
          <w:rtl/>
        </w:rPr>
        <w:t xml:space="preserve">, </w:t>
      </w:r>
      <w:r w:rsidRPr="00EB2CD2">
        <w:rPr>
          <w:rFonts w:ascii="David" w:hAnsi="David" w:cs="David"/>
          <w:b w:val="0"/>
          <w:bCs w:val="0"/>
          <w:sz w:val="24"/>
          <w:szCs w:val="24"/>
          <w:u w:val="none"/>
          <w:rtl/>
        </w:rPr>
        <w:t xml:space="preserve">עמ' 18, </w:t>
      </w:r>
      <w:r w:rsidR="00B07ADF" w:rsidRPr="00EB2CD2">
        <w:rPr>
          <w:rFonts w:ascii="David" w:hAnsi="David" w:cs="David"/>
          <w:b w:val="0"/>
          <w:bCs w:val="0"/>
          <w:sz w:val="24"/>
          <w:szCs w:val="24"/>
          <w:u w:val="none"/>
          <w:rtl/>
        </w:rPr>
        <w:t>שו'</w:t>
      </w:r>
      <w:r w:rsidRPr="00EB2CD2">
        <w:rPr>
          <w:rFonts w:ascii="David" w:hAnsi="David" w:cs="David"/>
          <w:b w:val="0"/>
          <w:bCs w:val="0"/>
          <w:sz w:val="24"/>
          <w:szCs w:val="24"/>
          <w:u w:val="none"/>
          <w:rtl/>
        </w:rPr>
        <w:t xml:space="preserve"> 14-11). הסדרת החובות הייתה דרושה לצורך ביצוע עסקת המכר, שכן המדובר היה בדירת עמידר ונדרש להסדיר את תשלום דמי המפתח (</w:t>
      </w:r>
      <w:r w:rsidR="00EB2CD2" w:rsidRPr="00EB2CD2">
        <w:rPr>
          <w:rFonts w:ascii="David" w:hAnsi="David" w:cs="David"/>
          <w:b w:val="0"/>
          <w:bCs w:val="0"/>
          <w:sz w:val="24"/>
          <w:szCs w:val="24"/>
          <w:u w:val="none"/>
          <w:rtl/>
        </w:rPr>
        <w:t>פרוטוקול מיום 14.6.2021</w:t>
      </w:r>
      <w:r w:rsidR="00EB2CD2" w:rsidRPr="00EB2CD2">
        <w:rPr>
          <w:rFonts w:ascii="David" w:hAnsi="David" w:cs="David" w:hint="cs"/>
          <w:b w:val="0"/>
          <w:bCs w:val="0"/>
          <w:sz w:val="24"/>
          <w:szCs w:val="24"/>
          <w:u w:val="none"/>
          <w:rtl/>
        </w:rPr>
        <w:t xml:space="preserve"> </w:t>
      </w:r>
      <w:r w:rsidRPr="00EB2CD2">
        <w:rPr>
          <w:rFonts w:ascii="David" w:hAnsi="David" w:cs="David"/>
          <w:b w:val="0"/>
          <w:bCs w:val="0"/>
          <w:sz w:val="24"/>
          <w:szCs w:val="24"/>
          <w:u w:val="none"/>
          <w:rtl/>
        </w:rPr>
        <w:t xml:space="preserve">עמ' 15, </w:t>
      </w:r>
      <w:r w:rsidR="00B07ADF" w:rsidRPr="00EB2CD2">
        <w:rPr>
          <w:rFonts w:ascii="David" w:hAnsi="David" w:cs="David"/>
          <w:b w:val="0"/>
          <w:bCs w:val="0"/>
          <w:sz w:val="24"/>
          <w:szCs w:val="24"/>
          <w:u w:val="none"/>
          <w:rtl/>
        </w:rPr>
        <w:t>שו'</w:t>
      </w:r>
      <w:r w:rsidRPr="00EB2CD2">
        <w:rPr>
          <w:rFonts w:ascii="David" w:hAnsi="David" w:cs="David"/>
          <w:b w:val="0"/>
          <w:bCs w:val="0"/>
          <w:sz w:val="24"/>
          <w:szCs w:val="24"/>
          <w:u w:val="none"/>
          <w:rtl/>
        </w:rPr>
        <w:t xml:space="preserve"> 23-11; עמ' 16, </w:t>
      </w:r>
      <w:r w:rsidR="00B07ADF" w:rsidRPr="00EB2CD2">
        <w:rPr>
          <w:rFonts w:ascii="David" w:hAnsi="David" w:cs="David"/>
          <w:b w:val="0"/>
          <w:bCs w:val="0"/>
          <w:sz w:val="24"/>
          <w:szCs w:val="24"/>
          <w:u w:val="none"/>
          <w:rtl/>
        </w:rPr>
        <w:t>שו'</w:t>
      </w:r>
      <w:r w:rsidRPr="00EB2CD2">
        <w:rPr>
          <w:rFonts w:ascii="David" w:hAnsi="David" w:cs="David"/>
          <w:b w:val="0"/>
          <w:bCs w:val="0"/>
          <w:sz w:val="24"/>
          <w:szCs w:val="24"/>
          <w:u w:val="none"/>
          <w:rtl/>
        </w:rPr>
        <w:t xml:space="preserve"> 34-27).</w:t>
      </w:r>
      <w:r w:rsidRPr="00EB2CD2">
        <w:rPr>
          <w:rFonts w:ascii="Arial" w:hAnsi="Arial" w:cs="David"/>
          <w:b w:val="0"/>
          <w:bCs w:val="0"/>
          <w:sz w:val="24"/>
          <w:szCs w:val="24"/>
          <w:u w:val="none"/>
          <w:rtl/>
        </w:rPr>
        <w:t xml:space="preserve"> </w:t>
      </w:r>
    </w:p>
    <w:p w:rsidR="00513C0F" w:rsidRDefault="00513C0F" w:rsidP="0066604A">
      <w:pPr>
        <w:pStyle w:val="af1"/>
        <w:shd w:val="clear" w:color="auto" w:fill="auto"/>
        <w:spacing w:after="120" w:line="360" w:lineRule="auto"/>
        <w:ind w:left="1134" w:firstLine="0"/>
        <w:jc w:val="both"/>
        <w:rPr>
          <w:rFonts w:ascii="David" w:hAnsi="David" w:cs="David"/>
          <w:sz w:val="24"/>
          <w:szCs w:val="24"/>
          <w:u w:val="none"/>
          <w:rtl/>
        </w:rPr>
      </w:pPr>
      <w:r w:rsidRPr="00EB2CD2">
        <w:rPr>
          <w:rFonts w:ascii="Arial" w:hAnsi="Arial" w:cs="David"/>
          <w:b w:val="0"/>
          <w:bCs w:val="0"/>
          <w:sz w:val="24"/>
          <w:szCs w:val="24"/>
          <w:u w:val="none"/>
          <w:rtl/>
        </w:rPr>
        <w:t>מר א</w:t>
      </w:r>
      <w:r w:rsidR="0066604A">
        <w:rPr>
          <w:rFonts w:ascii="Arial" w:hAnsi="Arial" w:cs="David" w:hint="cs"/>
          <w:b w:val="0"/>
          <w:bCs w:val="0"/>
          <w:sz w:val="24"/>
          <w:szCs w:val="24"/>
          <w:u w:val="none"/>
          <w:rtl/>
        </w:rPr>
        <w:t>.</w:t>
      </w:r>
      <w:r w:rsidRPr="00EB2CD2">
        <w:rPr>
          <w:rFonts w:ascii="Arial" w:hAnsi="Arial" w:cs="David"/>
          <w:b w:val="0"/>
          <w:bCs w:val="0"/>
          <w:sz w:val="24"/>
          <w:szCs w:val="24"/>
          <w:u w:val="none"/>
          <w:rtl/>
        </w:rPr>
        <w:t xml:space="preserve"> העיד שכשהמנוח הציג אותו בפני הנתבעת הוא אמר שכספי תמורת מכר הדירה ביפו ישמשו בין היתר להחזרת כספים לנתבעת. מר א</w:t>
      </w:r>
      <w:r w:rsidR="0066604A">
        <w:rPr>
          <w:rFonts w:ascii="Arial" w:hAnsi="Arial" w:cs="David" w:hint="cs"/>
          <w:b w:val="0"/>
          <w:bCs w:val="0"/>
          <w:sz w:val="24"/>
          <w:szCs w:val="24"/>
          <w:u w:val="none"/>
          <w:rtl/>
        </w:rPr>
        <w:t>.</w:t>
      </w:r>
      <w:r w:rsidRPr="00EB2CD2">
        <w:rPr>
          <w:rFonts w:ascii="Arial" w:hAnsi="Arial" w:cs="David"/>
          <w:b w:val="0"/>
          <w:bCs w:val="0"/>
          <w:sz w:val="24"/>
          <w:szCs w:val="24"/>
          <w:u w:val="none"/>
          <w:rtl/>
        </w:rPr>
        <w:t xml:space="preserve"> לא</w:t>
      </w:r>
      <w:r>
        <w:rPr>
          <w:rFonts w:ascii="Arial" w:hAnsi="Arial" w:cs="David"/>
          <w:b w:val="0"/>
          <w:bCs w:val="0"/>
          <w:sz w:val="24"/>
          <w:szCs w:val="24"/>
          <w:u w:val="none"/>
          <w:rtl/>
        </w:rPr>
        <w:t xml:space="preserve"> ידע לפרט מהו הסכום שהמנוח היה חייב לנתבעת (</w:t>
      </w:r>
      <w:r>
        <w:rPr>
          <w:rFonts w:ascii="David" w:hAnsi="David" w:cs="David"/>
          <w:b w:val="0"/>
          <w:bCs w:val="0"/>
          <w:sz w:val="24"/>
          <w:szCs w:val="24"/>
          <w:u w:val="none"/>
          <w:rtl/>
        </w:rPr>
        <w:t xml:space="preserve">פרוטוקול מיום 14.6.2021, עמ' 22, </w:t>
      </w:r>
      <w:r w:rsidR="00B07ADF">
        <w:rPr>
          <w:rFonts w:ascii="David" w:hAnsi="David" w:cs="David"/>
          <w:b w:val="0"/>
          <w:bCs w:val="0"/>
          <w:sz w:val="24"/>
          <w:szCs w:val="24"/>
          <w:u w:val="none"/>
          <w:rtl/>
        </w:rPr>
        <w:t>שו'</w:t>
      </w:r>
      <w:r>
        <w:rPr>
          <w:rFonts w:ascii="David" w:hAnsi="David" w:cs="David"/>
          <w:b w:val="0"/>
          <w:bCs w:val="0"/>
          <w:sz w:val="24"/>
          <w:szCs w:val="24"/>
          <w:u w:val="none"/>
          <w:rtl/>
        </w:rPr>
        <w:t xml:space="preserve"> 9 – עמ' 23, </w:t>
      </w:r>
      <w:r w:rsidR="00B07ADF">
        <w:rPr>
          <w:rFonts w:ascii="David" w:hAnsi="David" w:cs="David"/>
          <w:b w:val="0"/>
          <w:bCs w:val="0"/>
          <w:sz w:val="24"/>
          <w:szCs w:val="24"/>
          <w:u w:val="none"/>
          <w:rtl/>
        </w:rPr>
        <w:t>שו'</w:t>
      </w:r>
      <w:r>
        <w:rPr>
          <w:rFonts w:ascii="David" w:hAnsi="David" w:cs="David"/>
          <w:b w:val="0"/>
          <w:bCs w:val="0"/>
          <w:sz w:val="24"/>
          <w:szCs w:val="24"/>
          <w:u w:val="none"/>
          <w:rtl/>
        </w:rPr>
        <w:t xml:space="preserve"> 12):</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 xml:space="preserve">... כשהוא אומר שיש לו חובות לאחותו </w:t>
      </w:r>
      <w:r w:rsidR="00881AFD">
        <w:rPr>
          <w:rFonts w:ascii="Arial" w:hAnsi="Arial" w:cs="David"/>
          <w:sz w:val="24"/>
          <w:szCs w:val="24"/>
          <w:u w:val="none"/>
          <w:rtl/>
        </w:rPr>
        <w:t>פ.</w:t>
      </w:r>
      <w:r>
        <w:rPr>
          <w:rFonts w:ascii="Arial" w:hAnsi="Arial" w:cs="David"/>
          <w:sz w:val="24"/>
          <w:szCs w:val="24"/>
          <w:u w:val="none"/>
          <w:rtl/>
        </w:rPr>
        <w:t>, אתה</w:t>
      </w:r>
      <w:bookmarkStart w:id="96" w:name="_ETM_Q_748549"/>
      <w:bookmarkEnd w:id="96"/>
      <w:r>
        <w:rPr>
          <w:rFonts w:ascii="Arial" w:hAnsi="Arial" w:cs="David"/>
          <w:sz w:val="24"/>
          <w:szCs w:val="24"/>
          <w:u w:val="none"/>
          <w:rtl/>
        </w:rPr>
        <w:t xml:space="preserve"> יודע כמה חובות?</w:t>
      </w:r>
      <w:bookmarkStart w:id="97" w:name="_ETM_Q_751366"/>
      <w:bookmarkEnd w:id="97"/>
    </w:p>
    <w:p w:rsidR="00513C0F" w:rsidRDefault="00513C0F" w:rsidP="0066604A">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העד מר ו</w:t>
      </w:r>
      <w:r w:rsidR="0066604A">
        <w:rPr>
          <w:rFonts w:ascii="Arial" w:hAnsi="Arial" w:cs="David" w:hint="cs"/>
          <w:sz w:val="24"/>
          <w:szCs w:val="24"/>
          <w:u w:val="none"/>
          <w:rtl/>
        </w:rPr>
        <w:t>.</w:t>
      </w:r>
      <w:r>
        <w:rPr>
          <w:rFonts w:ascii="Arial" w:hAnsi="Arial" w:cs="David"/>
          <w:sz w:val="24"/>
          <w:szCs w:val="24"/>
          <w:u w:val="none"/>
          <w:rtl/>
        </w:rPr>
        <w:t>: לא, אין לי מושג.</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Pr>
      </w:pPr>
      <w:bookmarkStart w:id="98" w:name="_ETM_Q_748399"/>
      <w:bookmarkEnd w:id="98"/>
      <w:r>
        <w:rPr>
          <w:rFonts w:ascii="Arial" w:hAnsi="Arial" w:cs="David"/>
          <w:sz w:val="24"/>
          <w:szCs w:val="24"/>
          <w:u w:val="none"/>
          <w:rtl/>
        </w:rPr>
        <w:t>ש: האם אי פעם ראית אותה</w:t>
      </w:r>
      <w:bookmarkStart w:id="99" w:name="_ETM_Q_750962"/>
      <w:bookmarkEnd w:id="99"/>
      <w:r>
        <w:rPr>
          <w:rFonts w:ascii="Arial" w:hAnsi="Arial" w:cs="David"/>
          <w:sz w:val="24"/>
          <w:szCs w:val="24"/>
          <w:u w:val="none"/>
          <w:rtl/>
        </w:rPr>
        <w:t xml:space="preserve"> באה אליו ואומרת לו </w:t>
      </w:r>
      <w:r w:rsidR="0066604A">
        <w:rPr>
          <w:rFonts w:ascii="Arial" w:hAnsi="Arial" w:cs="David"/>
          <w:sz w:val="24"/>
          <w:szCs w:val="24"/>
          <w:u w:val="none"/>
          <w:rtl/>
        </w:rPr>
        <w:t>מ.</w:t>
      </w:r>
      <w:r>
        <w:rPr>
          <w:rFonts w:ascii="Arial" w:hAnsi="Arial" w:cs="David"/>
          <w:sz w:val="24"/>
          <w:szCs w:val="24"/>
          <w:u w:val="none"/>
          <w:rtl/>
        </w:rPr>
        <w:t xml:space="preserve">, שלם לי את החובות? או </w:t>
      </w:r>
      <w:bookmarkStart w:id="100" w:name="_ETM_Q_751056"/>
      <w:bookmarkEnd w:id="100"/>
      <w:r>
        <w:rPr>
          <w:rFonts w:ascii="Arial" w:hAnsi="Arial" w:cs="David"/>
          <w:sz w:val="24"/>
          <w:szCs w:val="24"/>
          <w:u w:val="none"/>
          <w:rtl/>
        </w:rPr>
        <w:t>אתה חייב לי כסף?</w:t>
      </w:r>
    </w:p>
    <w:p w:rsidR="00513C0F" w:rsidRDefault="00513C0F" w:rsidP="00881AFD">
      <w:pPr>
        <w:pStyle w:val="af1"/>
        <w:shd w:val="clear" w:color="auto" w:fill="auto"/>
        <w:spacing w:line="240" w:lineRule="auto"/>
        <w:ind w:left="1134" w:right="1134" w:firstLine="0"/>
        <w:jc w:val="both"/>
        <w:rPr>
          <w:rFonts w:ascii="Arial" w:hAnsi="Arial" w:cs="David"/>
          <w:sz w:val="24"/>
          <w:szCs w:val="24"/>
          <w:rtl/>
        </w:rPr>
      </w:pPr>
      <w:bookmarkStart w:id="101" w:name="_ETM_Q_753296"/>
      <w:bookmarkEnd w:id="101"/>
      <w:r>
        <w:rPr>
          <w:rFonts w:ascii="Arial" w:hAnsi="Arial" w:cs="David"/>
          <w:sz w:val="24"/>
          <w:szCs w:val="24"/>
          <w:u w:val="none"/>
          <w:rtl/>
        </w:rPr>
        <w:t xml:space="preserve">ת: אני, אני, במספר פעמים שהיינו בנגרייה, </w:t>
      </w:r>
      <w:bookmarkStart w:id="102" w:name="_ETM_Q_754307"/>
      <w:bookmarkEnd w:id="102"/>
      <w:r w:rsidR="00881AFD">
        <w:rPr>
          <w:rFonts w:ascii="Arial" w:hAnsi="Arial" w:cs="David"/>
          <w:sz w:val="24"/>
          <w:szCs w:val="24"/>
          <w:u w:val="none"/>
          <w:rtl/>
        </w:rPr>
        <w:t>פ.</w:t>
      </w:r>
      <w:r>
        <w:rPr>
          <w:rFonts w:ascii="Arial" w:hAnsi="Arial" w:cs="David"/>
          <w:sz w:val="24"/>
          <w:szCs w:val="24"/>
          <w:u w:val="none"/>
          <w:rtl/>
        </w:rPr>
        <w:t xml:space="preserve"> הייתה, בחלק מהפעמים הייתה בנגרייה ו</w:t>
      </w:r>
      <w:r w:rsidR="0066604A">
        <w:rPr>
          <w:rFonts w:ascii="Arial" w:hAnsi="Arial" w:cs="David"/>
          <w:sz w:val="24"/>
          <w:szCs w:val="24"/>
          <w:u w:val="none"/>
          <w:rtl/>
        </w:rPr>
        <w:t>מ.</w:t>
      </w:r>
      <w:r>
        <w:rPr>
          <w:rFonts w:ascii="Arial" w:hAnsi="Arial" w:cs="David"/>
          <w:sz w:val="24"/>
          <w:szCs w:val="24"/>
          <w:u w:val="none"/>
          <w:rtl/>
        </w:rPr>
        <w:t xml:space="preserve"> הכיר בנינ</w:t>
      </w:r>
      <w:bookmarkStart w:id="103" w:name="_ETM_Q_761851"/>
      <w:bookmarkEnd w:id="103"/>
      <w:r>
        <w:rPr>
          <w:rFonts w:ascii="Arial" w:hAnsi="Arial" w:cs="David"/>
          <w:sz w:val="24"/>
          <w:szCs w:val="24"/>
          <w:u w:val="none"/>
          <w:rtl/>
        </w:rPr>
        <w:t xml:space="preserve">ו ואחר כך, אנחנו גם הכרנו באופן נפרד כי </w:t>
      </w:r>
      <w:bookmarkStart w:id="104" w:name="_ETM_Q_765769"/>
      <w:bookmarkEnd w:id="104"/>
      <w:r>
        <w:rPr>
          <w:rFonts w:ascii="Arial" w:hAnsi="Arial" w:cs="David"/>
          <w:sz w:val="24"/>
          <w:szCs w:val="24"/>
          <w:u w:val="none"/>
          <w:rtl/>
        </w:rPr>
        <w:t>היא קנתה ממני רכב...</w:t>
      </w:r>
      <w:r>
        <w:rPr>
          <w:rFonts w:ascii="Arial" w:hAnsi="Arial" w:cs="David"/>
          <w:sz w:val="24"/>
          <w:szCs w:val="24"/>
          <w:u w:val="none"/>
        </w:rPr>
        <w:t xml:space="preserve"> </w:t>
      </w:r>
      <w:r>
        <w:rPr>
          <w:rFonts w:ascii="Arial" w:hAnsi="Arial" w:cs="David"/>
          <w:sz w:val="24"/>
          <w:szCs w:val="24"/>
          <w:u w:val="none"/>
          <w:rtl/>
        </w:rPr>
        <w:t xml:space="preserve">אני לא יודע את הדברים האלה, אני אומר </w:t>
      </w:r>
      <w:bookmarkStart w:id="105" w:name="_ETM_Q_772218"/>
      <w:bookmarkEnd w:id="105"/>
      <w:r>
        <w:rPr>
          <w:rFonts w:ascii="Arial" w:hAnsi="Arial" w:cs="David"/>
          <w:sz w:val="24"/>
          <w:szCs w:val="24"/>
          <w:u w:val="none"/>
          <w:rtl/>
        </w:rPr>
        <w:t>כאילו איך אני, מה ההיכרות שלי, ובאחת הפעמים אפילו שכאילו</w:t>
      </w:r>
      <w:bookmarkStart w:id="106" w:name="_ETM_Q_778868"/>
      <w:bookmarkEnd w:id="106"/>
      <w:r>
        <w:rPr>
          <w:rFonts w:ascii="Arial" w:hAnsi="Arial" w:cs="David"/>
          <w:sz w:val="24"/>
          <w:szCs w:val="24"/>
          <w:u w:val="none"/>
          <w:rtl/>
        </w:rPr>
        <w:t xml:space="preserve"> הוא הציג בפנינו את </w:t>
      </w:r>
      <w:r w:rsidR="00881AFD">
        <w:rPr>
          <w:rFonts w:ascii="Arial" w:hAnsi="Arial" w:cs="David"/>
          <w:sz w:val="24"/>
          <w:szCs w:val="24"/>
          <w:u w:val="none"/>
          <w:rtl/>
        </w:rPr>
        <w:t>פ.</w:t>
      </w:r>
      <w:r>
        <w:rPr>
          <w:rFonts w:ascii="Arial" w:hAnsi="Arial" w:cs="David"/>
          <w:sz w:val="24"/>
          <w:szCs w:val="24"/>
          <w:u w:val="none"/>
          <w:rtl/>
        </w:rPr>
        <w:t xml:space="preserve"> ואמר הנה, זה</w:t>
      </w:r>
      <w:bookmarkStart w:id="107" w:name="_ETM_Q_781467"/>
      <w:bookmarkEnd w:id="107"/>
      <w:r>
        <w:rPr>
          <w:rFonts w:ascii="Arial" w:hAnsi="Arial" w:cs="David"/>
          <w:sz w:val="24"/>
          <w:szCs w:val="24"/>
          <w:u w:val="none"/>
          <w:rtl/>
        </w:rPr>
        <w:t xml:space="preserve"> </w:t>
      </w:r>
      <w:r w:rsidR="00881AFD">
        <w:rPr>
          <w:rFonts w:ascii="Arial" w:hAnsi="Arial" w:cs="David" w:hint="cs"/>
          <w:sz w:val="24"/>
          <w:szCs w:val="24"/>
          <w:u w:val="none"/>
          <w:rtl/>
        </w:rPr>
        <w:t>ד.</w:t>
      </w:r>
      <w:r>
        <w:rPr>
          <w:rFonts w:ascii="Arial" w:hAnsi="Arial" w:cs="David"/>
          <w:sz w:val="24"/>
          <w:szCs w:val="24"/>
          <w:u w:val="none"/>
          <w:rtl/>
        </w:rPr>
        <w:t xml:space="preserve">, הוא קנה, </w:t>
      </w:r>
      <w:r>
        <w:rPr>
          <w:rFonts w:ascii="Arial" w:hAnsi="Arial" w:cs="David"/>
          <w:sz w:val="24"/>
          <w:szCs w:val="24"/>
          <w:rtl/>
        </w:rPr>
        <w:t>הוא קונה ממני את הנכס,</w:t>
      </w:r>
      <w:bookmarkStart w:id="108" w:name="_ETM_Q_779742"/>
      <w:bookmarkEnd w:id="108"/>
      <w:r>
        <w:rPr>
          <w:rFonts w:ascii="Arial" w:hAnsi="Arial" w:cs="David"/>
          <w:sz w:val="24"/>
          <w:szCs w:val="24"/>
          <w:rtl/>
        </w:rPr>
        <w:t xml:space="preserve"> את הנכס בזה וחלק מהכסף כאילו הוא יצטרך להעביר </w:t>
      </w:r>
      <w:bookmarkStart w:id="109" w:name="_ETM_Q_787013"/>
      <w:bookmarkEnd w:id="109"/>
      <w:r>
        <w:rPr>
          <w:rFonts w:ascii="Arial" w:hAnsi="Arial" w:cs="David"/>
          <w:sz w:val="24"/>
          <w:szCs w:val="24"/>
          <w:rtl/>
        </w:rPr>
        <w:t>לה, זה כאילו, זה רוח הדברים שאני כאילו,</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110" w:name="_ETM_Q_787221"/>
      <w:bookmarkEnd w:id="110"/>
      <w:r>
        <w:rPr>
          <w:rFonts w:ascii="Arial" w:hAnsi="Arial" w:cs="David"/>
          <w:sz w:val="24"/>
          <w:szCs w:val="24"/>
          <w:u w:val="none"/>
          <w:rtl/>
        </w:rPr>
        <w:t>עו"ד ניר: שקר.</w:t>
      </w:r>
      <w:bookmarkStart w:id="111" w:name="_ETM_Q_789205"/>
      <w:bookmarkEnd w:id="111"/>
    </w:p>
    <w:p w:rsidR="00513C0F" w:rsidRDefault="00881AFD" w:rsidP="00881AFD">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lastRenderedPageBreak/>
        <w:t>העד מר ו</w:t>
      </w:r>
      <w:r>
        <w:rPr>
          <w:rFonts w:ascii="Arial" w:hAnsi="Arial" w:cs="David" w:hint="cs"/>
          <w:sz w:val="24"/>
          <w:szCs w:val="24"/>
          <w:u w:val="none"/>
          <w:rtl/>
        </w:rPr>
        <w:t>.</w:t>
      </w:r>
      <w:r w:rsidR="00513C0F">
        <w:rPr>
          <w:rFonts w:ascii="Arial" w:hAnsi="Arial" w:cs="David"/>
          <w:sz w:val="24"/>
          <w:szCs w:val="24"/>
          <w:u w:val="none"/>
          <w:rtl/>
        </w:rPr>
        <w:t xml:space="preserve">: שמעתי שם </w:t>
      </w:r>
      <w:bookmarkStart w:id="112" w:name="_ETM_Q_790930"/>
      <w:bookmarkEnd w:id="112"/>
      <w:r w:rsidR="00513C0F">
        <w:rPr>
          <w:rFonts w:ascii="Arial" w:hAnsi="Arial" w:cs="David"/>
          <w:sz w:val="24"/>
          <w:szCs w:val="24"/>
          <w:u w:val="none"/>
          <w:rtl/>
        </w:rPr>
        <w:t>בנגרייה ולא,</w:t>
      </w:r>
      <w:bookmarkStart w:id="113" w:name="_ETM_Q_788778"/>
      <w:bookmarkEnd w:id="113"/>
      <w:r w:rsidR="00513C0F">
        <w:rPr>
          <w:rFonts w:ascii="Arial" w:hAnsi="Arial" w:cs="David"/>
          <w:sz w:val="24"/>
          <w:szCs w:val="24"/>
          <w:u w:val="none"/>
          <w:rtl/>
        </w:rPr>
        <w:t>... ולא פעם אחת כאילו</w:t>
      </w:r>
      <w:bookmarkStart w:id="114" w:name="_ETM_Q_792749"/>
      <w:bookmarkEnd w:id="114"/>
      <w:r w:rsidR="00513C0F">
        <w:rPr>
          <w:rFonts w:ascii="Arial" w:hAnsi="Arial" w:cs="David"/>
          <w:sz w:val="24"/>
          <w:szCs w:val="24"/>
          <w:u w:val="none"/>
          <w:rtl/>
        </w:rPr>
        <w:t>, אולי,</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והיא הייתה נוכחת?</w:t>
      </w:r>
      <w:bookmarkStart w:id="115" w:name="_ETM_Q_790192"/>
      <w:bookmarkEnd w:id="115"/>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ת: היא </w:t>
      </w:r>
      <w:bookmarkStart w:id="116" w:name="_ETM_Q_790710"/>
      <w:bookmarkEnd w:id="116"/>
      <w:r>
        <w:rPr>
          <w:rFonts w:ascii="Arial" w:hAnsi="Arial" w:cs="David"/>
          <w:sz w:val="24"/>
          <w:szCs w:val="24"/>
          <w:u w:val="none"/>
          <w:rtl/>
        </w:rPr>
        <w:t>הייתה נוכחת, בפעם אחת היא הייתה נוכחת,</w:t>
      </w:r>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bookmarkStart w:id="117" w:name="_ETM_Q_791666"/>
      <w:bookmarkEnd w:id="117"/>
      <w:r>
        <w:rPr>
          <w:rFonts w:ascii="Arial" w:hAnsi="Arial" w:cs="David"/>
          <w:sz w:val="24"/>
          <w:szCs w:val="24"/>
          <w:u w:val="none"/>
          <w:rtl/>
        </w:rPr>
        <w:t>ש: שמה הוא אמר לך</w:t>
      </w:r>
      <w:bookmarkStart w:id="118" w:name="_ETM_Q_794534"/>
      <w:bookmarkEnd w:id="118"/>
      <w:r>
        <w:rPr>
          <w:rFonts w:ascii="Arial" w:hAnsi="Arial" w:cs="David"/>
          <w:sz w:val="24"/>
          <w:szCs w:val="24"/>
          <w:u w:val="none"/>
          <w:rtl/>
        </w:rPr>
        <w:t xml:space="preserve"> בדיוק?</w:t>
      </w:r>
      <w:bookmarkStart w:id="119" w:name="_ETM_Q_795422"/>
      <w:bookmarkEnd w:id="119"/>
    </w:p>
    <w:p w:rsidR="00513C0F" w:rsidRDefault="00513C0F" w:rsidP="00881AFD">
      <w:pPr>
        <w:pStyle w:val="af1"/>
        <w:shd w:val="clear" w:color="auto" w:fill="auto"/>
        <w:spacing w:line="240" w:lineRule="auto"/>
        <w:ind w:left="1134" w:right="1134" w:firstLine="0"/>
        <w:jc w:val="both"/>
        <w:rPr>
          <w:rFonts w:ascii="Arial" w:hAnsi="Arial" w:cs="David"/>
          <w:sz w:val="24"/>
          <w:szCs w:val="24"/>
          <w:rtl/>
        </w:rPr>
      </w:pPr>
      <w:r>
        <w:rPr>
          <w:rFonts w:ascii="Arial" w:hAnsi="Arial" w:cs="David"/>
          <w:sz w:val="24"/>
          <w:szCs w:val="24"/>
          <w:u w:val="none"/>
          <w:rtl/>
        </w:rPr>
        <w:t xml:space="preserve">ת: הוא אמר לי ש, הוא הכיר בנינו ואמר לנו </w:t>
      </w:r>
      <w:bookmarkStart w:id="120" w:name="_ETM_Q_799485"/>
      <w:bookmarkEnd w:id="120"/>
      <w:r>
        <w:rPr>
          <w:rFonts w:ascii="Arial" w:hAnsi="Arial" w:cs="David"/>
          <w:sz w:val="24"/>
          <w:szCs w:val="24"/>
          <w:u w:val="none"/>
          <w:rtl/>
        </w:rPr>
        <w:t xml:space="preserve">הנה זה, </w:t>
      </w:r>
      <w:r w:rsidR="00881AFD">
        <w:rPr>
          <w:rFonts w:ascii="Arial" w:hAnsi="Arial" w:cs="David"/>
          <w:sz w:val="24"/>
          <w:szCs w:val="24"/>
          <w:rtl/>
        </w:rPr>
        <w:t>פ.</w:t>
      </w:r>
      <w:r>
        <w:rPr>
          <w:rFonts w:ascii="Arial" w:hAnsi="Arial" w:cs="David"/>
          <w:sz w:val="24"/>
          <w:szCs w:val="24"/>
          <w:rtl/>
        </w:rPr>
        <w:t xml:space="preserve"> זה ד</w:t>
      </w:r>
      <w:r w:rsidR="00881AFD">
        <w:rPr>
          <w:rFonts w:ascii="Arial" w:hAnsi="Arial" w:cs="David" w:hint="cs"/>
          <w:sz w:val="24"/>
          <w:szCs w:val="24"/>
          <w:rtl/>
        </w:rPr>
        <w:t>.</w:t>
      </w:r>
      <w:r>
        <w:rPr>
          <w:rFonts w:ascii="Arial" w:hAnsi="Arial" w:cs="David"/>
          <w:sz w:val="24"/>
          <w:szCs w:val="24"/>
          <w:rtl/>
        </w:rPr>
        <w:t xml:space="preserve"> הוא קונה את </w:t>
      </w:r>
      <w:bookmarkStart w:id="121" w:name="_ETM_Q_802032"/>
      <w:bookmarkEnd w:id="121"/>
      <w:r>
        <w:rPr>
          <w:rFonts w:ascii="Arial" w:hAnsi="Arial" w:cs="David"/>
          <w:sz w:val="24"/>
          <w:szCs w:val="24"/>
          <w:rtl/>
        </w:rPr>
        <w:t xml:space="preserve">הנכס ושחלק מהכסף הוא יצטרך גם, זה כסף כאילו שהוא </w:t>
      </w:r>
      <w:bookmarkStart w:id="122" w:name="_ETM_Q_802747"/>
      <w:bookmarkEnd w:id="122"/>
      <w:r>
        <w:rPr>
          <w:rFonts w:ascii="Arial" w:hAnsi="Arial" w:cs="David"/>
          <w:sz w:val="24"/>
          <w:szCs w:val="24"/>
          <w:rtl/>
        </w:rPr>
        <w:t>חייב, חלק מהכסף שהוא חייב.</w:t>
      </w:r>
      <w:bookmarkStart w:id="123" w:name="_ETM_Q_803989"/>
      <w:bookmarkEnd w:id="123"/>
    </w:p>
    <w:p w:rsidR="00513C0F" w:rsidRDefault="00513C0F" w:rsidP="00513C0F">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שהוא חייב לה.</w:t>
      </w:r>
    </w:p>
    <w:p w:rsidR="00513C0F" w:rsidRDefault="00513C0F" w:rsidP="00B7166F">
      <w:pPr>
        <w:pStyle w:val="af1"/>
        <w:shd w:val="clear" w:color="auto" w:fill="auto"/>
        <w:spacing w:after="360" w:line="240" w:lineRule="auto"/>
        <w:ind w:left="1134" w:right="1134" w:firstLine="0"/>
        <w:jc w:val="both"/>
        <w:rPr>
          <w:rFonts w:ascii="Arial" w:hAnsi="Arial" w:cs="David"/>
          <w:sz w:val="24"/>
          <w:szCs w:val="24"/>
          <w:u w:val="none"/>
          <w:rtl/>
        </w:rPr>
      </w:pPr>
      <w:bookmarkStart w:id="124" w:name="_ETM_Q_805603"/>
      <w:bookmarkEnd w:id="124"/>
      <w:r>
        <w:rPr>
          <w:rFonts w:ascii="Arial" w:hAnsi="Arial" w:cs="David"/>
          <w:sz w:val="24"/>
          <w:szCs w:val="24"/>
          <w:u w:val="none"/>
          <w:rtl/>
        </w:rPr>
        <w:t>ת: כן, ...".</w:t>
      </w:r>
    </w:p>
    <w:p w:rsidR="00513C0F" w:rsidRPr="002924A9" w:rsidRDefault="00B118BF" w:rsidP="008446EC">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tl/>
        </w:rPr>
      </w:pPr>
      <w:r w:rsidRPr="002924A9">
        <w:rPr>
          <w:b w:val="0"/>
          <w:bCs w:val="0"/>
          <w:noProof/>
          <w:lang w:eastAsia="en-US"/>
        </w:rPr>
        <mc:AlternateContent>
          <mc:Choice Requires="wps">
            <w:drawing>
              <wp:anchor distT="0" distB="0" distL="114300" distR="114300" simplePos="0" relativeHeight="251667456" behindDoc="0" locked="0" layoutInCell="1" allowOverlap="1" wp14:anchorId="06FB932B" wp14:editId="7C499084">
                <wp:simplePos x="0" y="0"/>
                <wp:positionH relativeFrom="margin">
                  <wp:posOffset>-241935</wp:posOffset>
                </wp:positionH>
                <wp:positionV relativeFrom="paragraph">
                  <wp:posOffset>663575</wp:posOffset>
                </wp:positionV>
                <wp:extent cx="5753100" cy="828675"/>
                <wp:effectExtent l="0" t="0" r="19050" b="28575"/>
                <wp:wrapNone/>
                <wp:docPr id="7" name="מלבן מעוגל 7"/>
                <wp:cNvGraphicFramePr/>
                <a:graphic xmlns:a="http://schemas.openxmlformats.org/drawingml/2006/main">
                  <a:graphicData uri="http://schemas.microsoft.com/office/word/2010/wordprocessingShape">
                    <wps:wsp>
                      <wps:cNvSpPr/>
                      <wps:spPr>
                        <a:xfrm>
                          <a:off x="0" y="0"/>
                          <a:ext cx="5753100" cy="828675"/>
                        </a:xfrm>
                        <a:prstGeom prst="roundRect">
                          <a:avLst/>
                        </a:prstGeom>
                        <a:solidFill>
                          <a:schemeClr val="accent1">
                            <a:alpha val="22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50ADB986" id="מלבן מעוגל 7" o:spid="_x0000_s1026" style="position:absolute;left:0;text-align:left;margin-left:-19.05pt;margin-top:52.25pt;width:453pt;height:65.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" fillcolor="#4f81bd [3204]" strokecolor="#243f60 [1604]" strokeweight="2pt">
                <v:fill opacity="14392f"/>
                <w10:wrap anchorx="margin"/>
              </v:roundrect>
            </w:pict>
          </mc:Fallback>
        </mc:AlternateContent>
      </w:r>
      <w:r w:rsidR="00513C0F" w:rsidRPr="002924A9">
        <w:rPr>
          <w:rFonts w:ascii="Arial" w:hAnsi="Arial" w:cs="David"/>
          <w:b w:val="0"/>
          <w:bCs w:val="0"/>
          <w:sz w:val="24"/>
          <w:szCs w:val="24"/>
          <w:u w:val="none"/>
          <w:rtl/>
        </w:rPr>
        <w:t>מר א</w:t>
      </w:r>
      <w:r w:rsidR="0066604A">
        <w:rPr>
          <w:rFonts w:ascii="Arial" w:hAnsi="Arial" w:cs="David" w:hint="cs"/>
          <w:b w:val="0"/>
          <w:bCs w:val="0"/>
          <w:sz w:val="24"/>
          <w:szCs w:val="24"/>
          <w:u w:val="none"/>
          <w:rtl/>
        </w:rPr>
        <w:t>.</w:t>
      </w:r>
      <w:r w:rsidR="00513C0F" w:rsidRPr="002924A9">
        <w:rPr>
          <w:rFonts w:ascii="Arial" w:hAnsi="Arial" w:cs="David"/>
          <w:b w:val="0"/>
          <w:bCs w:val="0"/>
          <w:sz w:val="24"/>
          <w:szCs w:val="24"/>
          <w:u w:val="none"/>
          <w:rtl/>
        </w:rPr>
        <w:t>, מר ב</w:t>
      </w:r>
      <w:r w:rsidR="0066604A">
        <w:rPr>
          <w:rFonts w:ascii="Arial" w:hAnsi="Arial" w:cs="David" w:hint="cs"/>
          <w:b w:val="0"/>
          <w:bCs w:val="0"/>
          <w:sz w:val="24"/>
          <w:szCs w:val="24"/>
          <w:u w:val="none"/>
          <w:rtl/>
        </w:rPr>
        <w:t>.</w:t>
      </w:r>
      <w:r w:rsidR="00513C0F" w:rsidRPr="002924A9">
        <w:rPr>
          <w:rFonts w:ascii="Arial" w:hAnsi="Arial" w:cs="David"/>
          <w:b w:val="0"/>
          <w:bCs w:val="0"/>
          <w:sz w:val="24"/>
          <w:szCs w:val="24"/>
          <w:u w:val="none"/>
          <w:rtl/>
        </w:rPr>
        <w:t xml:space="preserve"> והגברת </w:t>
      </w:r>
      <w:r w:rsidR="008446EC">
        <w:rPr>
          <w:rFonts w:ascii="Arial" w:hAnsi="Arial" w:cs="David" w:hint="cs"/>
          <w:b w:val="0"/>
          <w:bCs w:val="0"/>
          <w:sz w:val="24"/>
          <w:szCs w:val="24"/>
          <w:u w:val="none"/>
          <w:rtl/>
        </w:rPr>
        <w:t>מ.</w:t>
      </w:r>
      <w:r w:rsidR="00513C0F" w:rsidRPr="002924A9">
        <w:rPr>
          <w:rFonts w:ascii="Arial" w:hAnsi="Arial" w:cs="David"/>
          <w:b w:val="0"/>
          <w:bCs w:val="0"/>
          <w:sz w:val="24"/>
          <w:szCs w:val="24"/>
          <w:u w:val="none"/>
          <w:rtl/>
        </w:rPr>
        <w:t xml:space="preserve"> הם שלושה עדים מטעם התובעים.  </w:t>
      </w:r>
      <w:r w:rsidR="00B7166F" w:rsidRPr="002924A9">
        <w:rPr>
          <w:rFonts w:ascii="Arial" w:hAnsi="Arial" w:cs="David" w:hint="cs"/>
          <w:b w:val="0"/>
          <w:bCs w:val="0"/>
          <w:sz w:val="24"/>
          <w:szCs w:val="24"/>
          <w:u w:val="none"/>
          <w:rtl/>
        </w:rPr>
        <w:t xml:space="preserve">עדים אלה הם אינם בני משפחה ואינם מעורבים בסכסוך המשפחתי. </w:t>
      </w:r>
      <w:r w:rsidR="00B7166F" w:rsidRPr="002924A9">
        <w:rPr>
          <w:rFonts w:ascii="Arial" w:hAnsi="Arial" w:cs="David"/>
          <w:b w:val="0"/>
          <w:bCs w:val="0"/>
          <w:sz w:val="24"/>
          <w:szCs w:val="24"/>
          <w:u w:val="none"/>
          <w:rtl/>
        </w:rPr>
        <w:t>עדותם הייתה מהימנה עליי</w:t>
      </w:r>
      <w:r w:rsidR="00B7166F" w:rsidRPr="002924A9">
        <w:rPr>
          <w:rFonts w:ascii="Arial" w:hAnsi="Arial" w:cs="David" w:hint="cs"/>
          <w:b w:val="0"/>
          <w:bCs w:val="0"/>
          <w:sz w:val="24"/>
          <w:szCs w:val="24"/>
          <w:u w:val="none"/>
          <w:rtl/>
        </w:rPr>
        <w:t xml:space="preserve"> וממנה </w:t>
      </w:r>
      <w:r w:rsidR="00513C0F" w:rsidRPr="002924A9">
        <w:rPr>
          <w:rFonts w:ascii="Arial" w:hAnsi="Arial" w:cs="David"/>
          <w:b w:val="0"/>
          <w:bCs w:val="0"/>
          <w:sz w:val="24"/>
          <w:szCs w:val="24"/>
          <w:u w:val="none"/>
          <w:rtl/>
        </w:rPr>
        <w:t>ניתן ללמוד על כך שהמנוח הציג עצמו בפניהם כבעל זכויות הבעלות בבית.</w:t>
      </w:r>
    </w:p>
    <w:p w:rsidR="004F23FA" w:rsidRPr="00DE259D" w:rsidRDefault="00E934EB" w:rsidP="00DE259D">
      <w:pPr>
        <w:pStyle w:val="af3"/>
        <w:numPr>
          <w:ilvl w:val="0"/>
          <w:numId w:val="4"/>
        </w:numPr>
        <w:spacing w:after="240" w:line="360" w:lineRule="auto"/>
        <w:ind w:left="0" w:firstLine="0"/>
        <w:contextualSpacing w:val="0"/>
        <w:jc w:val="both"/>
        <w:rPr>
          <w:rFonts w:ascii="Arial" w:hAnsi="Arial"/>
          <w:b/>
          <w:bCs/>
          <w:noProof w:val="0"/>
        </w:rPr>
      </w:pPr>
      <w:r>
        <w:rPr>
          <w:rFonts w:ascii="Arial" w:hAnsi="Arial" w:hint="cs"/>
          <w:b/>
          <w:bCs/>
          <w:noProof w:val="0"/>
          <w:rtl/>
        </w:rPr>
        <w:t>ה</w:t>
      </w:r>
      <w:r w:rsidR="00B7166F" w:rsidRPr="004F23FA">
        <w:rPr>
          <w:rFonts w:ascii="Arial" w:hAnsi="Arial" w:hint="cs"/>
          <w:b/>
          <w:bCs/>
          <w:noProof w:val="0"/>
          <w:rtl/>
        </w:rPr>
        <w:t xml:space="preserve">תוצאה </w:t>
      </w:r>
      <w:r w:rsidR="00B7166F" w:rsidRPr="004F23FA">
        <w:rPr>
          <w:rFonts w:ascii="Arial" w:hAnsi="Arial"/>
          <w:b/>
          <w:bCs/>
          <w:noProof w:val="0"/>
          <w:rtl/>
        </w:rPr>
        <w:t>–</w:t>
      </w:r>
      <w:r w:rsidR="00B7166F" w:rsidRPr="004F23FA">
        <w:rPr>
          <w:rFonts w:ascii="Arial" w:hAnsi="Arial" w:hint="cs"/>
          <w:b/>
          <w:bCs/>
          <w:noProof w:val="0"/>
          <w:rtl/>
        </w:rPr>
        <w:t xml:space="preserve"> </w:t>
      </w:r>
      <w:r w:rsidR="00DE259D" w:rsidRPr="00DE259D">
        <w:rPr>
          <w:rFonts w:ascii="Arial" w:hAnsi="Arial" w:hint="cs"/>
          <w:b/>
          <w:bCs/>
          <w:noProof w:val="0"/>
          <w:rtl/>
        </w:rPr>
        <w:t xml:space="preserve">מן האמור עולה, כי </w:t>
      </w:r>
      <w:r w:rsidR="004F23FA" w:rsidRPr="00DE259D">
        <w:rPr>
          <w:rFonts w:ascii="Arial" w:hAnsi="Arial" w:hint="cs"/>
          <w:b/>
          <w:bCs/>
          <w:noProof w:val="0"/>
          <w:rtl/>
        </w:rPr>
        <w:t xml:space="preserve">המנוח נהג </w:t>
      </w:r>
      <w:r w:rsidR="00536045" w:rsidRPr="00DE259D">
        <w:rPr>
          <w:rFonts w:ascii="Arial" w:hAnsi="Arial" w:hint="cs"/>
          <w:b/>
          <w:bCs/>
          <w:noProof w:val="0"/>
          <w:rtl/>
        </w:rPr>
        <w:t xml:space="preserve">בבית </w:t>
      </w:r>
      <w:r w:rsidR="004F23FA" w:rsidRPr="00DE259D">
        <w:rPr>
          <w:rFonts w:ascii="Arial" w:hAnsi="Arial" w:hint="cs"/>
          <w:b/>
          <w:bCs/>
          <w:noProof w:val="0"/>
          <w:rtl/>
        </w:rPr>
        <w:t xml:space="preserve">מנהג בעלים ואף הציג עצמו </w:t>
      </w:r>
      <w:r w:rsidR="00C4439B" w:rsidRPr="00DE259D">
        <w:rPr>
          <w:rFonts w:ascii="Arial" w:hAnsi="Arial" w:hint="cs"/>
          <w:b/>
          <w:bCs/>
          <w:noProof w:val="0"/>
          <w:rtl/>
        </w:rPr>
        <w:t>ככזה מול צדדים שלישיים.</w:t>
      </w:r>
      <w:r w:rsidR="00DE259D">
        <w:rPr>
          <w:rFonts w:ascii="Arial" w:hAnsi="Arial" w:hint="cs"/>
          <w:b/>
          <w:bCs/>
          <w:noProof w:val="0"/>
          <w:rtl/>
        </w:rPr>
        <w:t xml:space="preserve"> איך בכך כדי לקבוע כי המנוח היה הבעלים של הבית, עם זאת, סוגיה זו מצטרפת למכלול הראיות שהוצ</w:t>
      </w:r>
      <w:r w:rsidR="00B118BF">
        <w:rPr>
          <w:rFonts w:ascii="Arial" w:hAnsi="Arial" w:hint="cs"/>
          <w:b/>
          <w:bCs/>
          <w:noProof w:val="0"/>
          <w:rtl/>
        </w:rPr>
        <w:t>גו.</w:t>
      </w:r>
    </w:p>
    <w:p w:rsidR="00B7166F" w:rsidRPr="0018095C" w:rsidRDefault="004F23FA" w:rsidP="0018095C">
      <w:pPr>
        <w:pStyle w:val="af3"/>
        <w:numPr>
          <w:ilvl w:val="0"/>
          <w:numId w:val="4"/>
        </w:numPr>
        <w:spacing w:after="240" w:line="360" w:lineRule="auto"/>
        <w:ind w:left="0" w:firstLine="0"/>
        <w:jc w:val="both"/>
        <w:rPr>
          <w:rFonts w:ascii="Arial" w:hAnsi="Arial"/>
          <w:noProof w:val="0"/>
          <w:rtl/>
        </w:rPr>
      </w:pPr>
      <w:r>
        <w:rPr>
          <w:rFonts w:ascii="Arial" w:hAnsi="Arial" w:hint="cs"/>
          <w:noProof w:val="0"/>
          <w:rtl/>
        </w:rPr>
        <w:t xml:space="preserve"> </w:t>
      </w:r>
      <w:r w:rsidR="00386C11" w:rsidRPr="0018095C">
        <w:rPr>
          <w:rFonts w:ascii="Arial" w:hAnsi="Arial" w:hint="cs"/>
          <w:noProof w:val="0"/>
          <w:rtl/>
        </w:rPr>
        <w:t xml:space="preserve">עתה אעבור לבחינת טענת </w:t>
      </w:r>
      <w:r w:rsidR="0018095C" w:rsidRPr="0018095C">
        <w:rPr>
          <w:rFonts w:ascii="Arial" w:hAnsi="Arial" w:hint="cs"/>
          <w:noProof w:val="0"/>
          <w:rtl/>
        </w:rPr>
        <w:t>התובעים</w:t>
      </w:r>
      <w:r w:rsidR="00042908">
        <w:rPr>
          <w:rFonts w:ascii="Arial" w:hAnsi="Arial" w:hint="cs"/>
          <w:noProof w:val="0"/>
          <w:rtl/>
        </w:rPr>
        <w:t>,</w:t>
      </w:r>
      <w:r w:rsidR="0018095C" w:rsidRPr="0018095C">
        <w:rPr>
          <w:rFonts w:ascii="Arial" w:hAnsi="Arial" w:hint="cs"/>
          <w:noProof w:val="0"/>
          <w:rtl/>
        </w:rPr>
        <w:t xml:space="preserve"> כי לנתבעת לא הייתה היכולת הכלכלית לרכוש את הבית בעצמה. </w:t>
      </w:r>
    </w:p>
    <w:p w:rsidR="00B7166F" w:rsidRPr="00B7166F" w:rsidRDefault="00B7166F" w:rsidP="00B7166F">
      <w:pPr>
        <w:spacing w:after="120" w:line="360" w:lineRule="auto"/>
        <w:jc w:val="both"/>
        <w:rPr>
          <w:rFonts w:ascii="Arial" w:hAnsi="Arial"/>
          <w:b/>
          <w:bCs/>
          <w:noProof w:val="0"/>
          <w:sz w:val="28"/>
          <w:szCs w:val="28"/>
          <w:u w:val="single"/>
        </w:rPr>
      </w:pPr>
      <w:r w:rsidRPr="00B7166F">
        <w:rPr>
          <w:rFonts w:ascii="Arial" w:hAnsi="Arial"/>
          <w:b/>
          <w:bCs/>
          <w:noProof w:val="0"/>
          <w:sz w:val="28"/>
          <w:szCs w:val="28"/>
          <w:u w:val="single"/>
          <w:rtl/>
        </w:rPr>
        <w:t>(ו) היעדר יכולת כלכלית של הנתבעת</w:t>
      </w:r>
    </w:p>
    <w:p w:rsidR="00B770F4" w:rsidRPr="0018095C" w:rsidRDefault="00513C0F" w:rsidP="002924A9">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לצורך בחינת הנתונים הכלכליים חשוב להעיר, כי בתקופות הרלוונטיות חלו שינויי</w:t>
      </w:r>
      <w:r w:rsidR="00042908">
        <w:rPr>
          <w:rFonts w:ascii="Arial" w:hAnsi="Arial" w:hint="cs"/>
          <w:noProof w:val="0"/>
          <w:rtl/>
        </w:rPr>
        <w:t>ם</w:t>
      </w:r>
      <w:r>
        <w:rPr>
          <w:rFonts w:ascii="Arial" w:hAnsi="Arial"/>
          <w:noProof w:val="0"/>
          <w:rtl/>
        </w:rPr>
        <w:t xml:space="preserve"> </w:t>
      </w:r>
      <w:r w:rsidR="00042908">
        <w:rPr>
          <w:rFonts w:ascii="Arial" w:hAnsi="Arial" w:hint="cs"/>
          <w:noProof w:val="0"/>
          <w:rtl/>
        </w:rPr>
        <w:t>ב</w:t>
      </w:r>
      <w:r>
        <w:rPr>
          <w:rFonts w:ascii="Arial" w:hAnsi="Arial"/>
          <w:noProof w:val="0"/>
          <w:rtl/>
        </w:rPr>
        <w:t xml:space="preserve">מטבע בישראל: </w:t>
      </w:r>
      <w:r w:rsidR="006876AB">
        <w:rPr>
          <w:rFonts w:ascii="Arial" w:hAnsi="Arial" w:hint="cs"/>
          <w:noProof w:val="0"/>
          <w:rtl/>
        </w:rPr>
        <w:t xml:space="preserve">עד ליום 24.2.2980 היתה בשימוש </w:t>
      </w:r>
      <w:r w:rsidR="00EE56A1">
        <w:rPr>
          <w:rFonts w:ascii="Arial" w:hAnsi="Arial" w:hint="cs"/>
          <w:noProof w:val="0"/>
          <w:rtl/>
        </w:rPr>
        <w:t>הלירה הישראלית</w:t>
      </w:r>
      <w:r w:rsidR="002924A9">
        <w:rPr>
          <w:rFonts w:ascii="Arial" w:hAnsi="Arial" w:hint="cs"/>
          <w:noProof w:val="0"/>
          <w:rtl/>
        </w:rPr>
        <w:t>;</w:t>
      </w:r>
      <w:r w:rsidR="00EE56A1">
        <w:rPr>
          <w:rFonts w:ascii="Arial" w:hAnsi="Arial" w:hint="cs"/>
          <w:noProof w:val="0"/>
          <w:rtl/>
        </w:rPr>
        <w:t xml:space="preserve"> מיום 24.2.1980 ועד ליום 4.9.1985 </w:t>
      </w:r>
      <w:r>
        <w:rPr>
          <w:rFonts w:ascii="Arial" w:hAnsi="Arial"/>
          <w:noProof w:val="0"/>
          <w:rtl/>
        </w:rPr>
        <w:t xml:space="preserve">הוחלף השימוש בלירה ישראלית לשימוש בשקל ישן; </w:t>
      </w:r>
      <w:r w:rsidR="00EE56A1">
        <w:rPr>
          <w:rFonts w:ascii="Arial" w:hAnsi="Arial" w:hint="cs"/>
          <w:noProof w:val="0"/>
          <w:rtl/>
        </w:rPr>
        <w:t xml:space="preserve">מיום 4.9.1985 </w:t>
      </w:r>
      <w:r>
        <w:rPr>
          <w:rFonts w:ascii="Arial" w:hAnsi="Arial"/>
          <w:noProof w:val="0"/>
          <w:rtl/>
        </w:rPr>
        <w:t xml:space="preserve">הוחלף השקל הישן בשקל חדש.  </w:t>
      </w:r>
    </w:p>
    <w:p w:rsidR="00B770F4" w:rsidRPr="0018095C" w:rsidRDefault="00513C0F" w:rsidP="0018095C">
      <w:pPr>
        <w:pStyle w:val="af3"/>
        <w:numPr>
          <w:ilvl w:val="0"/>
          <w:numId w:val="4"/>
        </w:numPr>
        <w:spacing w:after="240" w:line="360" w:lineRule="auto"/>
        <w:ind w:left="0" w:firstLine="0"/>
        <w:contextualSpacing w:val="0"/>
        <w:jc w:val="both"/>
        <w:rPr>
          <w:rFonts w:ascii="Arial" w:hAnsi="Arial"/>
          <w:noProof w:val="0"/>
          <w:rtl/>
        </w:rPr>
      </w:pPr>
      <w:r>
        <w:rPr>
          <w:rFonts w:ascii="Arial" w:hAnsi="Arial"/>
          <w:noProof w:val="0"/>
          <w:rtl/>
        </w:rPr>
        <w:t>כאמור, ביום 15.12.1978 נחתם בין הנתבעת לבין רשות מקרקעי ישראל הסכם פיתוח. מסעיף 4(ג)(1) להסכם הפיתוח עולה</w:t>
      </w:r>
      <w:r w:rsidR="00E8289C">
        <w:rPr>
          <w:rFonts w:ascii="Arial" w:hAnsi="Arial" w:hint="cs"/>
          <w:noProof w:val="0"/>
          <w:rtl/>
        </w:rPr>
        <w:t>,</w:t>
      </w:r>
      <w:r>
        <w:rPr>
          <w:rFonts w:ascii="Arial" w:hAnsi="Arial"/>
          <w:noProof w:val="0"/>
          <w:rtl/>
        </w:rPr>
        <w:t xml:space="preserve"> כי עד לאותו יום שולמו על ידי הנתבעת סך של 96,000 ל"י. מסעיף 4(ג)(2) להסכם הפיתוח עולה כי נדרש היה להפקיד דמ</w:t>
      </w:r>
      <w:r w:rsidR="00E8289C">
        <w:rPr>
          <w:rFonts w:ascii="Arial" w:hAnsi="Arial"/>
          <w:noProof w:val="0"/>
          <w:rtl/>
        </w:rPr>
        <w:t xml:space="preserve">י שימוש בסך 1,200 ל"י לשנה וכי </w:t>
      </w:r>
      <w:r>
        <w:rPr>
          <w:rFonts w:ascii="Arial" w:hAnsi="Arial"/>
          <w:noProof w:val="0"/>
          <w:rtl/>
        </w:rPr>
        <w:t>עבור השנים 1981-1978 כבר שולמו על ידי הנתבעת 3,600 ל"י במעמד החתימה על ההסכם. כלומר, עד ליום 15.12.1978 היה על הנתבעת לשלם סך של כ-100,000 ל"י.</w:t>
      </w:r>
    </w:p>
    <w:p w:rsidR="00E8289C" w:rsidRPr="0018095C" w:rsidRDefault="00D55F72" w:rsidP="00D55F72">
      <w:pPr>
        <w:pStyle w:val="af3"/>
        <w:numPr>
          <w:ilvl w:val="0"/>
          <w:numId w:val="4"/>
        </w:numPr>
        <w:spacing w:after="240" w:line="360" w:lineRule="auto"/>
        <w:ind w:left="0" w:firstLine="0"/>
        <w:contextualSpacing w:val="0"/>
        <w:jc w:val="both"/>
        <w:rPr>
          <w:rFonts w:ascii="Arial" w:hAnsi="Arial"/>
          <w:noProof w:val="0"/>
          <w:rtl/>
        </w:rPr>
      </w:pPr>
      <w:r>
        <w:rPr>
          <w:rFonts w:ascii="Arial" w:hAnsi="Arial" w:hint="cs"/>
          <w:noProof w:val="0"/>
          <w:rtl/>
        </w:rPr>
        <w:t xml:space="preserve">כאמור בסעיף 11 לעיל, </w:t>
      </w:r>
      <w:r w:rsidR="00513C0F">
        <w:rPr>
          <w:rFonts w:ascii="Arial" w:hAnsi="Arial"/>
          <w:noProof w:val="0"/>
          <w:rtl/>
        </w:rPr>
        <w:t xml:space="preserve">ביום 1.1.1982 נחתם בין הנתבעת לבין הקבלנים, אחים כדורי בע"מ, חוזה בקשר עם בניית בית המגורים על הקרקע. לפי החוזה התשלום בעד הבנייה היה בעלות של 560,000 שקל </w:t>
      </w:r>
      <w:r w:rsidR="00AC122A">
        <w:rPr>
          <w:rFonts w:ascii="Arial" w:hAnsi="Arial" w:hint="cs"/>
          <w:noProof w:val="0"/>
          <w:rtl/>
        </w:rPr>
        <w:t>(</w:t>
      </w:r>
      <w:r w:rsidR="00513C0F">
        <w:rPr>
          <w:rFonts w:ascii="Arial" w:hAnsi="Arial"/>
          <w:noProof w:val="0"/>
          <w:rtl/>
        </w:rPr>
        <w:t>ישן</w:t>
      </w:r>
      <w:r w:rsidR="00AC122A">
        <w:rPr>
          <w:rFonts w:ascii="Arial" w:hAnsi="Arial" w:hint="cs"/>
          <w:noProof w:val="0"/>
          <w:rtl/>
        </w:rPr>
        <w:t>)</w:t>
      </w:r>
      <w:r w:rsidR="00513C0F">
        <w:rPr>
          <w:rFonts w:ascii="Arial" w:hAnsi="Arial"/>
          <w:noProof w:val="0"/>
          <w:rtl/>
        </w:rPr>
        <w:t xml:space="preserve">. בסעיף יא לחוזה צוין, כי במעמד חתימת החוזה שולם סך של 160,000 שקל </w:t>
      </w:r>
      <w:r w:rsidR="00AC122A">
        <w:rPr>
          <w:rFonts w:ascii="Arial" w:hAnsi="Arial" w:hint="cs"/>
          <w:noProof w:val="0"/>
          <w:rtl/>
        </w:rPr>
        <w:t>(</w:t>
      </w:r>
      <w:r w:rsidR="00513C0F">
        <w:rPr>
          <w:rFonts w:ascii="Arial" w:hAnsi="Arial"/>
          <w:noProof w:val="0"/>
          <w:rtl/>
        </w:rPr>
        <w:t>ישן</w:t>
      </w:r>
      <w:r w:rsidR="00AC122A">
        <w:rPr>
          <w:rFonts w:ascii="Arial" w:hAnsi="Arial" w:hint="cs"/>
          <w:noProof w:val="0"/>
          <w:rtl/>
        </w:rPr>
        <w:t>),</w:t>
      </w:r>
      <w:r w:rsidR="00513C0F">
        <w:rPr>
          <w:rFonts w:ascii="Arial" w:hAnsi="Arial"/>
          <w:noProof w:val="0"/>
          <w:rtl/>
        </w:rPr>
        <w:t xml:space="preserve"> וכי עד סוף ינואר 1982 ישולם סך נוסף של 190,000 שקל </w:t>
      </w:r>
      <w:r w:rsidR="00AC122A">
        <w:rPr>
          <w:rFonts w:ascii="Arial" w:hAnsi="Arial" w:hint="cs"/>
          <w:noProof w:val="0"/>
          <w:rtl/>
        </w:rPr>
        <w:t>(</w:t>
      </w:r>
      <w:r w:rsidR="00513C0F">
        <w:rPr>
          <w:rFonts w:ascii="Arial" w:hAnsi="Arial"/>
          <w:noProof w:val="0"/>
          <w:rtl/>
        </w:rPr>
        <w:t>ישן</w:t>
      </w:r>
      <w:r w:rsidR="00AC122A">
        <w:rPr>
          <w:rFonts w:ascii="Arial" w:hAnsi="Arial" w:hint="cs"/>
          <w:noProof w:val="0"/>
          <w:rtl/>
        </w:rPr>
        <w:t>)</w:t>
      </w:r>
      <w:r w:rsidR="00513C0F">
        <w:rPr>
          <w:rFonts w:ascii="Arial" w:hAnsi="Arial"/>
          <w:noProof w:val="0"/>
          <w:rtl/>
        </w:rPr>
        <w:t xml:space="preserve">. יתר הסכומים ישולמו לפי </w:t>
      </w:r>
      <w:r>
        <w:rPr>
          <w:rFonts w:ascii="Arial" w:hAnsi="Arial" w:hint="cs"/>
          <w:noProof w:val="0"/>
          <w:rtl/>
        </w:rPr>
        <w:t xml:space="preserve">קצב </w:t>
      </w:r>
      <w:r w:rsidR="00513C0F">
        <w:rPr>
          <w:rFonts w:ascii="Arial" w:hAnsi="Arial"/>
          <w:noProof w:val="0"/>
          <w:rtl/>
        </w:rPr>
        <w:t>התקדמות הבניה (נספח ג' לכתב ההגנה).</w:t>
      </w:r>
    </w:p>
    <w:p w:rsidR="00B770F4" w:rsidRPr="0018095C" w:rsidRDefault="00513C0F" w:rsidP="0018095C">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לטענת התובעים לנתבעת לא הייתה היכולת הכלכלית לרכוש את הקרקע ולממן את בניית הבית. על כך ניתן ללמוד לטענתם מתלושי שכר וטפסי 106 שהציגה הנתבעת ו</w:t>
      </w:r>
      <w:r w:rsidR="0018095C">
        <w:rPr>
          <w:rFonts w:ascii="Arial" w:hAnsi="Arial"/>
          <w:noProof w:val="0"/>
          <w:rtl/>
        </w:rPr>
        <w:t xml:space="preserve">מעדויותיהן של הדודות </w:t>
      </w:r>
      <w:r w:rsidR="00881AFD">
        <w:rPr>
          <w:rFonts w:ascii="Arial" w:hAnsi="Arial"/>
          <w:noProof w:val="0"/>
          <w:rtl/>
        </w:rPr>
        <w:t>י.</w:t>
      </w:r>
      <w:r w:rsidR="0018095C">
        <w:rPr>
          <w:rFonts w:ascii="Arial" w:hAnsi="Arial"/>
          <w:noProof w:val="0"/>
          <w:rtl/>
        </w:rPr>
        <w:t xml:space="preserve"> ו</w:t>
      </w:r>
      <w:r w:rsidR="00881AFD">
        <w:rPr>
          <w:rFonts w:ascii="Arial" w:hAnsi="Arial"/>
          <w:noProof w:val="0"/>
          <w:rtl/>
        </w:rPr>
        <w:t>מ.</w:t>
      </w:r>
      <w:r w:rsidR="0018095C">
        <w:rPr>
          <w:rFonts w:ascii="Arial" w:hAnsi="Arial"/>
          <w:noProof w:val="0"/>
          <w:rtl/>
        </w:rPr>
        <w:t>.</w:t>
      </w:r>
    </w:p>
    <w:p w:rsidR="00852434" w:rsidRDefault="00513C0F" w:rsidP="00881AFD">
      <w:pPr>
        <w:pStyle w:val="af3"/>
        <w:numPr>
          <w:ilvl w:val="0"/>
          <w:numId w:val="4"/>
        </w:numPr>
        <w:spacing w:after="240" w:line="360" w:lineRule="auto"/>
        <w:ind w:left="0" w:firstLine="0"/>
        <w:contextualSpacing w:val="0"/>
        <w:jc w:val="both"/>
        <w:rPr>
          <w:rFonts w:ascii="Arial" w:hAnsi="Arial"/>
          <w:noProof w:val="0"/>
        </w:rPr>
      </w:pPr>
      <w:r w:rsidRPr="00E8289C">
        <w:rPr>
          <w:rFonts w:ascii="Arial" w:hAnsi="Arial"/>
          <w:noProof w:val="0"/>
          <w:rtl/>
        </w:rPr>
        <w:t xml:space="preserve">לעומתם טענה הנתבעת כי היה לה את כל הסכום הדרוש לרכישת הקרקע (כ-100,000 ל"י). לצורך מימון </w:t>
      </w:r>
      <w:r w:rsidR="00852434">
        <w:rPr>
          <w:rFonts w:ascii="Arial" w:hAnsi="Arial" w:hint="cs"/>
          <w:noProof w:val="0"/>
          <w:rtl/>
        </w:rPr>
        <w:t xml:space="preserve">עלויות </w:t>
      </w:r>
      <w:r w:rsidRPr="00E8289C">
        <w:rPr>
          <w:rFonts w:ascii="Arial" w:hAnsi="Arial"/>
          <w:noProof w:val="0"/>
          <w:rtl/>
        </w:rPr>
        <w:t xml:space="preserve">הבניה של הבית (560,000 שקל ישן) </w:t>
      </w:r>
      <w:r w:rsidR="00852434">
        <w:rPr>
          <w:rFonts w:ascii="Arial" w:hAnsi="Arial" w:hint="cs"/>
          <w:noProof w:val="0"/>
          <w:rtl/>
        </w:rPr>
        <w:t>טענה הנתבעת</w:t>
      </w:r>
      <w:r w:rsidR="00D55F72">
        <w:rPr>
          <w:rFonts w:ascii="Arial" w:hAnsi="Arial" w:hint="cs"/>
          <w:noProof w:val="0"/>
          <w:rtl/>
        </w:rPr>
        <w:t>,</w:t>
      </w:r>
      <w:r w:rsidR="00852434">
        <w:rPr>
          <w:rFonts w:ascii="Arial" w:hAnsi="Arial" w:hint="cs"/>
          <w:noProof w:val="0"/>
          <w:rtl/>
        </w:rPr>
        <w:t xml:space="preserve"> כי </w:t>
      </w:r>
      <w:r w:rsidRPr="00E8289C">
        <w:rPr>
          <w:rFonts w:ascii="Arial" w:hAnsi="Arial"/>
          <w:noProof w:val="0"/>
          <w:rtl/>
        </w:rPr>
        <w:t xml:space="preserve">נטלה הלוואת ממקום עבודתה, ממכריה ומאחותה </w:t>
      </w:r>
      <w:r w:rsidR="00881AFD">
        <w:rPr>
          <w:rFonts w:ascii="Arial" w:hAnsi="Arial" w:hint="cs"/>
          <w:noProof w:val="0"/>
          <w:rtl/>
        </w:rPr>
        <w:t>ש.</w:t>
      </w:r>
      <w:r w:rsidRPr="00E8289C">
        <w:rPr>
          <w:rFonts w:ascii="Arial" w:hAnsi="Arial"/>
          <w:noProof w:val="0"/>
          <w:rtl/>
        </w:rPr>
        <w:t xml:space="preserve"> אשר העידה בעניין זה. </w:t>
      </w:r>
    </w:p>
    <w:p w:rsidR="008B10CB" w:rsidRDefault="00513C0F" w:rsidP="00C6246C">
      <w:pPr>
        <w:pStyle w:val="af3"/>
        <w:numPr>
          <w:ilvl w:val="0"/>
          <w:numId w:val="4"/>
        </w:numPr>
        <w:spacing w:after="120" w:line="360" w:lineRule="auto"/>
        <w:ind w:left="0" w:firstLine="0"/>
        <w:contextualSpacing w:val="0"/>
        <w:jc w:val="both"/>
        <w:rPr>
          <w:rFonts w:ascii="Arial" w:hAnsi="Arial"/>
          <w:noProof w:val="0"/>
        </w:rPr>
      </w:pPr>
      <w:r w:rsidRPr="008B10CB">
        <w:rPr>
          <w:rFonts w:ascii="Arial" w:hAnsi="Arial"/>
          <w:noProof w:val="0"/>
          <w:rtl/>
        </w:rPr>
        <w:t>הנתבעת העידה כי</w:t>
      </w:r>
      <w:r w:rsidR="00852434" w:rsidRPr="008B10CB">
        <w:rPr>
          <w:rFonts w:ascii="Arial" w:hAnsi="Arial" w:hint="cs"/>
          <w:noProof w:val="0"/>
          <w:rtl/>
        </w:rPr>
        <w:t xml:space="preserve"> בשנת 1978 לא נטלה הלוואות כלל</w:t>
      </w:r>
      <w:r w:rsidR="002D1F3E" w:rsidRPr="008B10CB">
        <w:rPr>
          <w:rFonts w:ascii="Arial" w:hAnsi="Arial" w:hint="cs"/>
          <w:noProof w:val="0"/>
          <w:rtl/>
        </w:rPr>
        <w:t>,</w:t>
      </w:r>
      <w:r w:rsidR="00852434" w:rsidRPr="008B10CB">
        <w:rPr>
          <w:rFonts w:ascii="Arial" w:hAnsi="Arial" w:hint="cs"/>
          <w:noProof w:val="0"/>
          <w:rtl/>
        </w:rPr>
        <w:t xml:space="preserve"> כי היה לה את כל הסכום הדרוש לרכישת הקרקע</w:t>
      </w:r>
      <w:r w:rsidRPr="008B10CB">
        <w:rPr>
          <w:rFonts w:ascii="Arial" w:hAnsi="Arial"/>
          <w:noProof w:val="0"/>
          <w:rtl/>
        </w:rPr>
        <w:t xml:space="preserve"> (פרוטוקול הדיון מיום 5.12.2022, עמ' 207, </w:t>
      </w:r>
      <w:r w:rsidR="00B07ADF" w:rsidRPr="008B10CB">
        <w:rPr>
          <w:rFonts w:ascii="Arial" w:hAnsi="Arial"/>
          <w:noProof w:val="0"/>
          <w:rtl/>
        </w:rPr>
        <w:t>שו'</w:t>
      </w:r>
      <w:r w:rsidRPr="008B10CB">
        <w:rPr>
          <w:rFonts w:ascii="Arial" w:hAnsi="Arial"/>
          <w:noProof w:val="0"/>
          <w:rtl/>
        </w:rPr>
        <w:t xml:space="preserve"> 26). בהמשך כשהייתה צריכה לשלם בשנת 1982 לקבלנים עבור בניית הבית סך של  560,000 שקל </w:t>
      </w:r>
      <w:r w:rsidR="002D1F3E" w:rsidRPr="008B10CB">
        <w:rPr>
          <w:rFonts w:ascii="Arial" w:hAnsi="Arial" w:hint="cs"/>
          <w:noProof w:val="0"/>
          <w:rtl/>
        </w:rPr>
        <w:t>(</w:t>
      </w:r>
      <w:r w:rsidRPr="008B10CB">
        <w:rPr>
          <w:rFonts w:ascii="Arial" w:hAnsi="Arial"/>
          <w:noProof w:val="0"/>
          <w:rtl/>
        </w:rPr>
        <w:t>ישן</w:t>
      </w:r>
      <w:r w:rsidR="002D1F3E" w:rsidRPr="008B10CB">
        <w:rPr>
          <w:rFonts w:ascii="Arial" w:hAnsi="Arial" w:hint="cs"/>
          <w:noProof w:val="0"/>
          <w:rtl/>
        </w:rPr>
        <w:t>)</w:t>
      </w:r>
      <w:r w:rsidRPr="008B10CB">
        <w:rPr>
          <w:rFonts w:ascii="Arial" w:hAnsi="Arial"/>
          <w:noProof w:val="0"/>
          <w:rtl/>
        </w:rPr>
        <w:t xml:space="preserve"> אכן לא היה לה מספיק כסף והיא לקחה הלוואות בעיקר ממקום העבודה (פרוטוקול הדיון מיום 5.12.2022, עמ' 209, </w:t>
      </w:r>
      <w:r w:rsidR="00B07ADF" w:rsidRPr="008B10CB">
        <w:rPr>
          <w:rFonts w:ascii="Arial" w:hAnsi="Arial"/>
          <w:noProof w:val="0"/>
          <w:rtl/>
        </w:rPr>
        <w:t>שו'</w:t>
      </w:r>
      <w:r w:rsidRPr="008B10CB">
        <w:rPr>
          <w:rFonts w:ascii="Arial" w:hAnsi="Arial"/>
          <w:noProof w:val="0"/>
          <w:rtl/>
        </w:rPr>
        <w:t xml:space="preserve"> 12-9).</w:t>
      </w:r>
      <w:r w:rsidR="008B10CB" w:rsidRPr="008B10CB">
        <w:rPr>
          <w:rFonts w:ascii="Arial" w:hAnsi="Arial" w:hint="cs"/>
          <w:noProof w:val="0"/>
          <w:rtl/>
        </w:rPr>
        <w:t xml:space="preserve"> </w:t>
      </w:r>
    </w:p>
    <w:p w:rsidR="007D5074" w:rsidRPr="008B10CB" w:rsidRDefault="00513C0F" w:rsidP="008B10CB">
      <w:pPr>
        <w:pStyle w:val="af3"/>
        <w:spacing w:after="120" w:line="360" w:lineRule="auto"/>
        <w:ind w:left="0" w:firstLine="720"/>
        <w:contextualSpacing w:val="0"/>
        <w:jc w:val="both"/>
        <w:rPr>
          <w:rFonts w:ascii="Arial" w:hAnsi="Arial"/>
          <w:noProof w:val="0"/>
        </w:rPr>
      </w:pPr>
      <w:r w:rsidRPr="008B10CB">
        <w:rPr>
          <w:rFonts w:ascii="Arial" w:hAnsi="Arial"/>
          <w:noProof w:val="0"/>
          <w:rtl/>
        </w:rPr>
        <w:t xml:space="preserve">בקדם המשפט טענה הנתבעת כי </w:t>
      </w:r>
      <w:r w:rsidR="007D5074" w:rsidRPr="008B10CB">
        <w:rPr>
          <w:rFonts w:ascii="Arial" w:hAnsi="Arial"/>
          <w:noProof w:val="0"/>
          <w:rtl/>
        </w:rPr>
        <w:t>(פרוטוקול הדיון מיום 3.12.2019, עמ' 1, שו' 15-12</w:t>
      </w:r>
      <w:r w:rsidR="007D5074" w:rsidRPr="008B10CB">
        <w:rPr>
          <w:rFonts w:ascii="Arial" w:hAnsi="Arial"/>
          <w:b/>
          <w:bCs/>
          <w:noProof w:val="0"/>
          <w:rtl/>
        </w:rPr>
        <w:t>)</w:t>
      </w:r>
      <w:r w:rsidR="007D5074" w:rsidRPr="008B10CB">
        <w:rPr>
          <w:rFonts w:ascii="Arial" w:hAnsi="Arial" w:hint="cs"/>
          <w:b/>
          <w:bCs/>
          <w:noProof w:val="0"/>
          <w:rtl/>
        </w:rPr>
        <w:t>:</w:t>
      </w:r>
    </w:p>
    <w:p w:rsidR="007D5074" w:rsidRDefault="00513C0F" w:rsidP="007D5074">
      <w:pPr>
        <w:pStyle w:val="af3"/>
        <w:spacing w:after="360"/>
        <w:ind w:left="1134" w:right="1134"/>
        <w:contextualSpacing w:val="0"/>
        <w:jc w:val="both"/>
        <w:rPr>
          <w:rFonts w:ascii="Arial" w:hAnsi="Arial"/>
          <w:noProof w:val="0"/>
        </w:rPr>
      </w:pPr>
      <w:r>
        <w:rPr>
          <w:rFonts w:ascii="Arial" w:hAnsi="Arial"/>
          <w:b/>
          <w:bCs/>
          <w:noProof w:val="0"/>
          <w:rtl/>
        </w:rPr>
        <w:t>"עבדתי מגיל 16 כפקידה, 120,000 ל"י היה לי. אח שלי גם נתן, מעט, הלווה לי והחזרתי לו בהמשך. עבדתי מאוד קשה. לא קניתי עוד דירה. אנחנו מתגוררים בדירה שבעלי קיבל מההורים מתנה.".</w:t>
      </w:r>
      <w:r>
        <w:rPr>
          <w:rFonts w:ascii="Arial" w:hAnsi="Arial"/>
          <w:noProof w:val="0"/>
          <w:rtl/>
        </w:rPr>
        <w:t xml:space="preserve"> </w:t>
      </w:r>
    </w:p>
    <w:p w:rsidR="00513C0F" w:rsidRDefault="00513C0F" w:rsidP="008B10CB">
      <w:pPr>
        <w:pStyle w:val="af3"/>
        <w:spacing w:after="120" w:line="360" w:lineRule="auto"/>
        <w:ind w:left="0" w:firstLine="720"/>
        <w:contextualSpacing w:val="0"/>
        <w:jc w:val="both"/>
        <w:rPr>
          <w:rFonts w:ascii="Arial" w:hAnsi="Arial"/>
          <w:noProof w:val="0"/>
        </w:rPr>
      </w:pPr>
      <w:r>
        <w:rPr>
          <w:rFonts w:ascii="Arial" w:hAnsi="Arial"/>
          <w:noProof w:val="0"/>
          <w:rtl/>
        </w:rPr>
        <w:t>בחקירתה העידה הנתבעת ש</w:t>
      </w:r>
      <w:r w:rsidR="00852434">
        <w:rPr>
          <w:rFonts w:ascii="Arial" w:hAnsi="Arial" w:hint="cs"/>
          <w:noProof w:val="0"/>
          <w:rtl/>
        </w:rPr>
        <w:t xml:space="preserve">גם </w:t>
      </w:r>
      <w:r>
        <w:rPr>
          <w:rFonts w:ascii="Arial" w:hAnsi="Arial"/>
          <w:noProof w:val="0"/>
          <w:rtl/>
        </w:rPr>
        <w:t xml:space="preserve">המנוח בעצמו הלווה לה סך של כ-50,000 שקלים והיא החזירה לו אותם (פרוטוקול הדיון מיום 5.12.2022, עמ' 257, </w:t>
      </w:r>
      <w:r w:rsidR="00B07ADF">
        <w:rPr>
          <w:rFonts w:ascii="Arial" w:hAnsi="Arial"/>
          <w:noProof w:val="0"/>
          <w:rtl/>
        </w:rPr>
        <w:t>שו'</w:t>
      </w:r>
      <w:r>
        <w:rPr>
          <w:rFonts w:ascii="Arial" w:hAnsi="Arial"/>
          <w:noProof w:val="0"/>
          <w:rtl/>
        </w:rPr>
        <w:t xml:space="preserve"> 30-29):</w:t>
      </w:r>
    </w:p>
    <w:p w:rsidR="00513C0F" w:rsidRDefault="00513C0F" w:rsidP="007D5074">
      <w:pPr>
        <w:pStyle w:val="af3"/>
        <w:ind w:left="1134" w:right="1134"/>
        <w:jc w:val="both"/>
        <w:rPr>
          <w:rFonts w:ascii="Arial" w:hAnsi="Arial"/>
          <w:b/>
          <w:bCs/>
          <w:noProof w:val="0"/>
        </w:rPr>
      </w:pPr>
      <w:r>
        <w:rPr>
          <w:rFonts w:ascii="Arial" w:hAnsi="Arial"/>
          <w:b/>
          <w:bCs/>
          <w:noProof w:val="0"/>
          <w:rtl/>
        </w:rPr>
        <w:t>"עו"ד נביאי: לא רק שאת לא אומרת את זה בכתבי טענות שלך ש</w:t>
      </w:r>
      <w:r w:rsidR="0066604A">
        <w:rPr>
          <w:rFonts w:ascii="Arial" w:hAnsi="Arial"/>
          <w:b/>
          <w:bCs/>
          <w:noProof w:val="0"/>
          <w:rtl/>
        </w:rPr>
        <w:t>מ.</w:t>
      </w:r>
      <w:r>
        <w:rPr>
          <w:rFonts w:ascii="Arial" w:hAnsi="Arial"/>
          <w:b/>
          <w:bCs/>
          <w:noProof w:val="0"/>
          <w:rtl/>
        </w:rPr>
        <w:t xml:space="preserve"> </w:t>
      </w:r>
      <w:r w:rsidR="00881AFD">
        <w:rPr>
          <w:rFonts w:ascii="Arial" w:hAnsi="Arial"/>
          <w:b/>
          <w:bCs/>
          <w:noProof w:val="0"/>
          <w:rtl/>
        </w:rPr>
        <w:t>ע.</w:t>
      </w:r>
      <w:r>
        <w:rPr>
          <w:rFonts w:ascii="Arial" w:hAnsi="Arial"/>
          <w:b/>
          <w:bCs/>
          <w:noProof w:val="0"/>
          <w:rtl/>
        </w:rPr>
        <w:t xml:space="preserve"> חייב לך 250000 שקל, את הסברת יותר את כתבת בתצהיר שלך, שהוא נתן לך הלוואה של 50000 שקל,</w:t>
      </w:r>
    </w:p>
    <w:p w:rsidR="00B770F4" w:rsidRDefault="00513C0F" w:rsidP="00852434">
      <w:pPr>
        <w:pStyle w:val="af3"/>
        <w:spacing w:after="360"/>
        <w:ind w:left="1134" w:right="1134"/>
        <w:contextualSpacing w:val="0"/>
        <w:jc w:val="both"/>
        <w:rPr>
          <w:rFonts w:ascii="Arial" w:hAnsi="Arial"/>
          <w:b/>
          <w:bCs/>
          <w:noProof w:val="0"/>
          <w:rtl/>
        </w:rPr>
      </w:pPr>
      <w:r>
        <w:rPr>
          <w:rFonts w:ascii="Arial" w:hAnsi="Arial"/>
          <w:b/>
          <w:bCs/>
          <w:noProof w:val="0"/>
          <w:rtl/>
        </w:rPr>
        <w:t xml:space="preserve">העודה, גב' </w:t>
      </w:r>
      <w:r w:rsidR="00881AFD">
        <w:rPr>
          <w:rFonts w:ascii="Arial" w:hAnsi="Arial"/>
          <w:b/>
          <w:bCs/>
          <w:noProof w:val="0"/>
          <w:rtl/>
        </w:rPr>
        <w:t>ח.</w:t>
      </w:r>
      <w:r>
        <w:rPr>
          <w:rFonts w:ascii="Arial" w:hAnsi="Arial"/>
          <w:b/>
          <w:bCs/>
          <w:noProof w:val="0"/>
          <w:rtl/>
        </w:rPr>
        <w:t>: כן במהלך שהייתי צריכה לבנות, הוא נתן לי, עד 50,000, עד, ואני החזרתי לו הכל, "</w:t>
      </w:r>
    </w:p>
    <w:p w:rsidR="00F135CB" w:rsidRPr="00F135CB" w:rsidRDefault="00F135CB" w:rsidP="00F135CB">
      <w:pPr>
        <w:spacing w:after="360" w:line="360" w:lineRule="auto"/>
        <w:ind w:firstLine="720"/>
        <w:jc w:val="both"/>
        <w:rPr>
          <w:rFonts w:ascii="Arial" w:hAnsi="Arial"/>
          <w:noProof w:val="0"/>
          <w:rtl/>
        </w:rPr>
      </w:pPr>
      <w:r w:rsidRPr="00F135CB">
        <w:rPr>
          <w:rFonts w:ascii="Arial" w:hAnsi="Arial" w:hint="cs"/>
          <w:noProof w:val="0"/>
          <w:rtl/>
        </w:rPr>
        <w:t xml:space="preserve">עדות זו של הנתבעת אינתה מתכתבת עם עדויות קודמות שלה ושל אחרים, לפיהן למנוח היו חובות ונזקק </w:t>
      </w:r>
      <w:r w:rsidR="00B40722">
        <w:rPr>
          <w:rFonts w:ascii="Arial" w:hAnsi="Arial" w:hint="cs"/>
          <w:noProof w:val="0"/>
          <w:rtl/>
        </w:rPr>
        <w:t xml:space="preserve">באופן קבוע </w:t>
      </w:r>
      <w:r w:rsidRPr="00F135CB">
        <w:rPr>
          <w:rFonts w:ascii="Arial" w:hAnsi="Arial" w:hint="cs"/>
          <w:noProof w:val="0"/>
          <w:rtl/>
        </w:rPr>
        <w:t>לתמיכה מכלל בני משפחתו.</w:t>
      </w:r>
    </w:p>
    <w:p w:rsidR="00B770F4" w:rsidRPr="0018095C" w:rsidRDefault="00513C0F" w:rsidP="008E4181">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הנתבעת ילידת דצמבר 1953 (פרוטוקול הדיון מיום 5.12.2022, עמ' 202, </w:t>
      </w:r>
      <w:r w:rsidR="00B07ADF">
        <w:rPr>
          <w:rFonts w:ascii="Arial" w:hAnsi="Arial"/>
          <w:noProof w:val="0"/>
          <w:rtl/>
        </w:rPr>
        <w:t>שו'</w:t>
      </w:r>
      <w:r>
        <w:rPr>
          <w:rFonts w:ascii="Arial" w:hAnsi="Arial"/>
          <w:noProof w:val="0"/>
          <w:rtl/>
        </w:rPr>
        <w:t xml:space="preserve"> 31). כלומר, בשנת 1978 </w:t>
      </w:r>
      <w:r w:rsidR="00E8289C">
        <w:rPr>
          <w:rFonts w:ascii="Arial" w:hAnsi="Arial" w:hint="cs"/>
          <w:noProof w:val="0"/>
          <w:rtl/>
        </w:rPr>
        <w:t>במועד שבו</w:t>
      </w:r>
      <w:r>
        <w:rPr>
          <w:rFonts w:ascii="Arial" w:hAnsi="Arial"/>
          <w:noProof w:val="0"/>
          <w:rtl/>
        </w:rPr>
        <w:t xml:space="preserve"> נערך המכרז לרכישת הקרקע, עליה בנוי הבית, הייתה כבת 25 שנים. הנתבעת העידה שהחלה לעבוד מיד עם סיום הלימודים, קרי בשנת 1969. הנתבעת שירתה בצה"ל במשך </w:t>
      </w:r>
      <w:r w:rsidR="008B10CB">
        <w:rPr>
          <w:rFonts w:ascii="Arial" w:hAnsi="Arial" w:hint="cs"/>
          <w:noProof w:val="0"/>
          <w:rtl/>
        </w:rPr>
        <w:t>כארבעה</w:t>
      </w:r>
      <w:r>
        <w:rPr>
          <w:rFonts w:ascii="Arial" w:hAnsi="Arial"/>
          <w:noProof w:val="0"/>
          <w:rtl/>
        </w:rPr>
        <w:t xml:space="preserve"> חודשים בלבד, וזאת בעקבות הנסיבות</w:t>
      </w:r>
      <w:r w:rsidR="008B10CB">
        <w:rPr>
          <w:rFonts w:ascii="Arial" w:hAnsi="Arial" w:hint="cs"/>
          <w:noProof w:val="0"/>
          <w:rtl/>
        </w:rPr>
        <w:t xml:space="preserve"> הקשות</w:t>
      </w:r>
      <w:r>
        <w:rPr>
          <w:rFonts w:ascii="Arial" w:hAnsi="Arial"/>
          <w:noProof w:val="0"/>
          <w:rtl/>
        </w:rPr>
        <w:t xml:space="preserve"> שפקדו את חיי</w:t>
      </w:r>
      <w:r w:rsidR="008B10CB">
        <w:rPr>
          <w:rFonts w:ascii="Arial" w:hAnsi="Arial" w:hint="cs"/>
          <w:noProof w:val="0"/>
          <w:rtl/>
        </w:rPr>
        <w:t xml:space="preserve"> המשפח</w:t>
      </w:r>
      <w:r>
        <w:rPr>
          <w:rFonts w:ascii="Arial" w:hAnsi="Arial"/>
          <w:noProof w:val="0"/>
          <w:rtl/>
        </w:rPr>
        <w:t>ה בעקבות תאונת הדרכים, שבה נהרג אביה ז"ל</w:t>
      </w:r>
      <w:r w:rsidR="008B10CB">
        <w:rPr>
          <w:rFonts w:ascii="Arial" w:hAnsi="Arial" w:hint="cs"/>
          <w:noProof w:val="0"/>
          <w:rtl/>
        </w:rPr>
        <w:t>. מ</w:t>
      </w:r>
      <w:r>
        <w:rPr>
          <w:rFonts w:ascii="Arial" w:hAnsi="Arial"/>
          <w:noProof w:val="0"/>
          <w:rtl/>
        </w:rPr>
        <w:t xml:space="preserve">אז שחרורה מצה"ל חזרה למעגל העבודה. עד לשנת 1978 עבדה כ-8 שנים. החל משנת 1974 עבדה כמזכירה ב-כור, ולפני כן עבדה בחברת יקירה פריד ומכרה ציוד משרדי וקיבלה אחוזים על </w:t>
      </w:r>
      <w:r w:rsidR="008B10CB">
        <w:rPr>
          <w:rFonts w:ascii="Arial" w:hAnsi="Arial" w:hint="cs"/>
          <w:noProof w:val="0"/>
          <w:rtl/>
        </w:rPr>
        <w:t>ה</w:t>
      </w:r>
      <w:r>
        <w:rPr>
          <w:rFonts w:ascii="Arial" w:hAnsi="Arial"/>
          <w:noProof w:val="0"/>
          <w:rtl/>
        </w:rPr>
        <w:t xml:space="preserve">מכירות (פרוטוקול הדיון מיום 5.12.2022, עמ' 202 – עמ' 204). </w:t>
      </w:r>
    </w:p>
    <w:p w:rsidR="00275794" w:rsidRPr="00275794" w:rsidRDefault="00513C0F" w:rsidP="00275794">
      <w:pPr>
        <w:pStyle w:val="af3"/>
        <w:numPr>
          <w:ilvl w:val="0"/>
          <w:numId w:val="4"/>
        </w:numPr>
        <w:spacing w:after="240" w:line="360" w:lineRule="auto"/>
        <w:ind w:left="0" w:firstLine="0"/>
        <w:contextualSpacing w:val="0"/>
        <w:jc w:val="both"/>
        <w:rPr>
          <w:rFonts w:ascii="Arial" w:hAnsi="Arial"/>
          <w:noProof w:val="0"/>
          <w:color w:val="FF0000"/>
        </w:rPr>
      </w:pPr>
      <w:r>
        <w:rPr>
          <w:rFonts w:ascii="Arial" w:hAnsi="Arial"/>
          <w:noProof w:val="0"/>
          <w:rtl/>
        </w:rPr>
        <w:t xml:space="preserve">בחינת הראיות ובכלל זה תלושי </w:t>
      </w:r>
      <w:r w:rsidR="008B10CB">
        <w:rPr>
          <w:rFonts w:ascii="Arial" w:hAnsi="Arial" w:hint="cs"/>
          <w:noProof w:val="0"/>
          <w:rtl/>
        </w:rPr>
        <w:t>ה</w:t>
      </w:r>
      <w:r>
        <w:rPr>
          <w:rFonts w:ascii="Arial" w:hAnsi="Arial"/>
          <w:noProof w:val="0"/>
          <w:rtl/>
        </w:rPr>
        <w:t>שכר וטפסי 106 שהציגה הנתבעת במהלך חקירתה מעלה</w:t>
      </w:r>
      <w:r w:rsidR="00E8289C">
        <w:rPr>
          <w:rFonts w:ascii="Arial" w:hAnsi="Arial" w:hint="cs"/>
          <w:noProof w:val="0"/>
          <w:rtl/>
        </w:rPr>
        <w:t>,</w:t>
      </w:r>
      <w:r>
        <w:rPr>
          <w:rFonts w:ascii="Arial" w:hAnsi="Arial"/>
          <w:noProof w:val="0"/>
          <w:rtl/>
        </w:rPr>
        <w:t xml:space="preserve"> כי לא מן הנמנע שאכן היה בידיה של הנתבעת הסכום הדרוש לרכישת הקרקע. </w:t>
      </w:r>
    </w:p>
    <w:p w:rsidR="00275794" w:rsidRDefault="00513C0F" w:rsidP="00275794">
      <w:pPr>
        <w:pStyle w:val="af3"/>
        <w:spacing w:after="240" w:line="360" w:lineRule="auto"/>
        <w:ind w:left="0" w:firstLine="708"/>
        <w:contextualSpacing w:val="0"/>
        <w:jc w:val="both"/>
        <w:rPr>
          <w:rFonts w:ascii="Arial" w:hAnsi="Arial"/>
          <w:noProof w:val="0"/>
          <w:rtl/>
        </w:rPr>
      </w:pPr>
      <w:r>
        <w:rPr>
          <w:rFonts w:ascii="Arial" w:hAnsi="Arial"/>
          <w:noProof w:val="0"/>
          <w:rtl/>
        </w:rPr>
        <w:lastRenderedPageBreak/>
        <w:t xml:space="preserve">כך למשל, על פי גיליון משכורת </w:t>
      </w:r>
      <w:r w:rsidRPr="00275794">
        <w:rPr>
          <w:rFonts w:ascii="Arial" w:hAnsi="Arial"/>
          <w:noProof w:val="0"/>
          <w:rtl/>
        </w:rPr>
        <w:t>לחודש אוקטובר 19</w:t>
      </w:r>
      <w:r w:rsidR="00275794" w:rsidRPr="00275794">
        <w:rPr>
          <w:rFonts w:ascii="Arial" w:hAnsi="Arial" w:hint="cs"/>
          <w:noProof w:val="0"/>
          <w:rtl/>
        </w:rPr>
        <w:t>78</w:t>
      </w:r>
      <w:r w:rsidRPr="00275794">
        <w:rPr>
          <w:rFonts w:ascii="Arial" w:hAnsi="Arial"/>
          <w:noProof w:val="0"/>
          <w:rtl/>
        </w:rPr>
        <w:t xml:space="preserve"> היתרה לתשלום הייתה על סך 4,513 ל"י; על פי גיליון משכורת לחודש נובמבר 19</w:t>
      </w:r>
      <w:r w:rsidR="00275794" w:rsidRPr="00275794">
        <w:rPr>
          <w:rFonts w:ascii="Arial" w:hAnsi="Arial" w:hint="cs"/>
          <w:noProof w:val="0"/>
          <w:rtl/>
        </w:rPr>
        <w:t>78</w:t>
      </w:r>
      <w:r w:rsidRPr="00275794">
        <w:rPr>
          <w:rFonts w:ascii="Arial" w:hAnsi="Arial"/>
          <w:noProof w:val="0"/>
          <w:rtl/>
        </w:rPr>
        <w:t xml:space="preserve"> היתרה לתשלום הייתה על סך 6,910 ל"י. כלומר, בחודשיים אלה השתכרה הנתבעת סך של כ-11,400 ל</w:t>
      </w:r>
      <w:r>
        <w:rPr>
          <w:rFonts w:ascii="Arial" w:hAnsi="Arial"/>
          <w:noProof w:val="0"/>
          <w:rtl/>
        </w:rPr>
        <w:t>"י</w:t>
      </w:r>
      <w:r w:rsidR="00275794">
        <w:rPr>
          <w:rFonts w:ascii="Arial" w:hAnsi="Arial" w:hint="cs"/>
          <w:noProof w:val="0"/>
          <w:rtl/>
        </w:rPr>
        <w:t xml:space="preserve"> (המסמכים הוגשו לתיק בית המשפט ביום 19.2.2022)</w:t>
      </w:r>
      <w:r>
        <w:rPr>
          <w:rFonts w:ascii="Arial" w:hAnsi="Arial"/>
          <w:noProof w:val="0"/>
          <w:rtl/>
        </w:rPr>
        <w:t xml:space="preserve">. </w:t>
      </w:r>
    </w:p>
    <w:p w:rsidR="00275794" w:rsidRDefault="00513C0F" w:rsidP="00275794">
      <w:pPr>
        <w:pStyle w:val="af3"/>
        <w:spacing w:after="240" w:line="360" w:lineRule="auto"/>
        <w:ind w:left="0" w:firstLine="708"/>
        <w:contextualSpacing w:val="0"/>
        <w:jc w:val="both"/>
        <w:rPr>
          <w:rFonts w:ascii="Arial" w:hAnsi="Arial"/>
          <w:noProof w:val="0"/>
          <w:rtl/>
        </w:rPr>
      </w:pPr>
      <w:r>
        <w:rPr>
          <w:rFonts w:ascii="Arial" w:hAnsi="Arial"/>
          <w:noProof w:val="0"/>
          <w:rtl/>
        </w:rPr>
        <w:t>כמו כן, מטפסי 106 שצירפה הנתבעת לתצהיר גילוי המסמכים מטעמה (ת/24 – ת/25) עולה</w:t>
      </w:r>
      <w:r w:rsidR="00633315">
        <w:rPr>
          <w:rFonts w:ascii="Arial" w:hAnsi="Arial" w:hint="cs"/>
          <w:noProof w:val="0"/>
          <w:rtl/>
        </w:rPr>
        <w:t>,</w:t>
      </w:r>
      <w:r>
        <w:rPr>
          <w:rFonts w:ascii="Arial" w:hAnsi="Arial"/>
          <w:noProof w:val="0"/>
          <w:rtl/>
        </w:rPr>
        <w:t xml:space="preserve"> כי הכנסתה השנתית של הנתבעת </w:t>
      </w:r>
      <w:r w:rsidRPr="00275794">
        <w:rPr>
          <w:rFonts w:ascii="Arial" w:hAnsi="Arial"/>
          <w:noProof w:val="0"/>
          <w:rtl/>
        </w:rPr>
        <w:t>לשנ</w:t>
      </w:r>
      <w:r w:rsidR="00E8289C" w:rsidRPr="00275794">
        <w:rPr>
          <w:rFonts w:ascii="Arial" w:hAnsi="Arial" w:hint="cs"/>
          <w:noProof w:val="0"/>
          <w:rtl/>
        </w:rPr>
        <w:t>ים</w:t>
      </w:r>
      <w:r w:rsidRPr="00275794">
        <w:rPr>
          <w:rFonts w:ascii="Arial" w:hAnsi="Arial"/>
          <w:noProof w:val="0"/>
          <w:rtl/>
        </w:rPr>
        <w:t xml:space="preserve"> 1977/78</w:t>
      </w:r>
      <w:r>
        <w:rPr>
          <w:rFonts w:ascii="Arial" w:hAnsi="Arial"/>
          <w:noProof w:val="0"/>
          <w:rtl/>
        </w:rPr>
        <w:t xml:space="preserve"> בעבודתה בחברת "כור מחשבים" עמדה על סך של 37,827 ל"י (לאחר ניכויים) ולשנ</w:t>
      </w:r>
      <w:r w:rsidR="00E8289C">
        <w:rPr>
          <w:rFonts w:ascii="Arial" w:hAnsi="Arial" w:hint="cs"/>
          <w:noProof w:val="0"/>
          <w:rtl/>
        </w:rPr>
        <w:t>ים</w:t>
      </w:r>
      <w:r>
        <w:rPr>
          <w:rFonts w:ascii="Arial" w:hAnsi="Arial"/>
          <w:noProof w:val="0"/>
          <w:rtl/>
        </w:rPr>
        <w:t xml:space="preserve"> 1978/79 עמדה על סך של 70,687 ל"י (לאחר ניכויים). </w:t>
      </w:r>
    </w:p>
    <w:p w:rsidR="00B770F4" w:rsidRPr="0018095C" w:rsidRDefault="00513C0F" w:rsidP="00035CDB">
      <w:pPr>
        <w:pStyle w:val="af3"/>
        <w:spacing w:after="240" w:line="360" w:lineRule="auto"/>
        <w:ind w:left="0" w:firstLine="708"/>
        <w:contextualSpacing w:val="0"/>
        <w:jc w:val="both"/>
        <w:rPr>
          <w:rFonts w:ascii="Arial" w:hAnsi="Arial"/>
          <w:noProof w:val="0"/>
          <w:color w:val="FF0000"/>
          <w:rtl/>
        </w:rPr>
      </w:pPr>
      <w:r>
        <w:rPr>
          <w:rFonts w:ascii="Arial" w:hAnsi="Arial"/>
          <w:noProof w:val="0"/>
          <w:rtl/>
        </w:rPr>
        <w:t>יתרה מזו, הציגה הנתבעת אישור מקרן הפנסיה</w:t>
      </w:r>
      <w:r w:rsidR="00E8289C">
        <w:rPr>
          <w:rFonts w:ascii="Arial" w:hAnsi="Arial" w:hint="cs"/>
          <w:noProof w:val="0"/>
          <w:rtl/>
        </w:rPr>
        <w:t>,</w:t>
      </w:r>
      <w:r>
        <w:rPr>
          <w:rFonts w:ascii="Arial" w:hAnsi="Arial"/>
          <w:noProof w:val="0"/>
          <w:rtl/>
        </w:rPr>
        <w:t xml:space="preserve"> כי הנתבעת </w:t>
      </w:r>
      <w:r w:rsidR="00633315">
        <w:rPr>
          <w:rFonts w:ascii="Arial" w:hAnsi="Arial" w:hint="cs"/>
          <w:noProof w:val="0"/>
          <w:rtl/>
        </w:rPr>
        <w:t xml:space="preserve">היתה </w:t>
      </w:r>
      <w:r>
        <w:rPr>
          <w:rFonts w:ascii="Arial" w:hAnsi="Arial"/>
          <w:noProof w:val="0"/>
          <w:rtl/>
        </w:rPr>
        <w:t>חברה בקרן מתאריך 12/1974 ועד 12/1978 וכי ביום 5.7.1979 שולמו לנתבעת סך של 34,699 ל"י. המדובר בכשליש מהסכום הראשוני ששולם עבור רכישת הקרקע (נספח י' לכתב ההגנה).</w:t>
      </w:r>
      <w:r>
        <w:rPr>
          <w:rFonts w:ascii="Arial" w:hAnsi="Arial"/>
          <w:noProof w:val="0"/>
          <w:color w:val="FF0000"/>
          <w:rtl/>
        </w:rPr>
        <w:t xml:space="preserve"> </w:t>
      </w:r>
    </w:p>
    <w:p w:rsidR="00513C0F" w:rsidRPr="00B71A04" w:rsidRDefault="00E8289C" w:rsidP="00035CDB">
      <w:pPr>
        <w:pStyle w:val="af3"/>
        <w:numPr>
          <w:ilvl w:val="0"/>
          <w:numId w:val="4"/>
        </w:numPr>
        <w:spacing w:after="240" w:line="360" w:lineRule="auto"/>
        <w:ind w:left="0" w:firstLine="0"/>
        <w:jc w:val="both"/>
        <w:rPr>
          <w:rFonts w:ascii="Arial" w:hAnsi="Arial"/>
          <w:noProof w:val="0"/>
        </w:rPr>
      </w:pPr>
      <w:r>
        <w:rPr>
          <w:rFonts w:ascii="Arial" w:hAnsi="Arial" w:hint="cs"/>
          <w:noProof w:val="0"/>
          <w:rtl/>
        </w:rPr>
        <w:t>ל</w:t>
      </w:r>
      <w:r w:rsidR="00513C0F">
        <w:rPr>
          <w:rFonts w:ascii="Arial" w:hAnsi="Arial"/>
          <w:noProof w:val="0"/>
          <w:rtl/>
        </w:rPr>
        <w:t>כך יש להוסיף את מצבו הנפשי של המנוח בשנת 1978</w:t>
      </w:r>
      <w:r w:rsidR="00035CDB">
        <w:rPr>
          <w:rFonts w:ascii="Arial" w:hAnsi="Arial" w:hint="cs"/>
          <w:noProof w:val="0"/>
          <w:rtl/>
        </w:rPr>
        <w:t xml:space="preserve"> לאחר התאונה הקשה,</w:t>
      </w:r>
      <w:r w:rsidR="00513C0F">
        <w:rPr>
          <w:rFonts w:ascii="Arial" w:hAnsi="Arial"/>
          <w:noProof w:val="0"/>
          <w:rtl/>
        </w:rPr>
        <w:t xml:space="preserve"> כפי שעולה מתעודת הפסיכיאטר שצרפו התובעים עצמם, ממנה ניתן ללמוד דווקא על היעדר יכולת כלכלית של המנוח במועד המכרז לרכישת הקרקע.</w:t>
      </w:r>
      <w:r w:rsidR="00513C0F">
        <w:rPr>
          <w:rFonts w:ascii="Arial" w:hAnsi="Arial"/>
          <w:noProof w:val="0"/>
          <w:color w:val="FF0000"/>
          <w:rtl/>
        </w:rPr>
        <w:t xml:space="preserve">  </w:t>
      </w:r>
      <w:r w:rsidR="00513C0F">
        <w:rPr>
          <w:rFonts w:ascii="Arial" w:hAnsi="Arial"/>
          <w:rtl/>
        </w:rPr>
        <w:t xml:space="preserve">התובע 2 נחקר לגבי מסמך הנושא כותרת "הודעה על מכירת מטלטלין" מטעם "אגף מס הכנסה ומס רכוש-מחסן הוצאה לפועל", שלפיה מיטלטלין </w:t>
      </w:r>
      <w:r w:rsidR="00035CDB">
        <w:rPr>
          <w:rFonts w:ascii="Arial" w:hAnsi="Arial" w:hint="cs"/>
          <w:rtl/>
        </w:rPr>
        <w:t xml:space="preserve">של המנוח </w:t>
      </w:r>
      <w:r w:rsidR="00513C0F">
        <w:rPr>
          <w:rFonts w:ascii="Arial" w:hAnsi="Arial"/>
          <w:rtl/>
        </w:rPr>
        <w:t xml:space="preserve">שעוקלו ביום 31.3.1978 נמכרו תמורת 1,530 ל"י במכירה פומבית </w:t>
      </w:r>
      <w:r w:rsidR="00513C0F" w:rsidRPr="00B71A04">
        <w:rPr>
          <w:rFonts w:ascii="Arial" w:hAnsi="Arial"/>
          <w:rtl/>
        </w:rPr>
        <w:t>שהתקיימה ביום 19.9.1978.</w:t>
      </w:r>
      <w:r w:rsidR="00035CDB" w:rsidRPr="00B71A04">
        <w:rPr>
          <w:rFonts w:ascii="Arial" w:hAnsi="Arial" w:hint="cs"/>
          <w:noProof w:val="0"/>
          <w:rtl/>
        </w:rPr>
        <w:t xml:space="preserve"> לשם הנוחות להלן העתק מההודעה:</w:t>
      </w:r>
    </w:p>
    <w:p w:rsidR="00513C0F" w:rsidRDefault="006F4140" w:rsidP="00513C0F">
      <w:pPr>
        <w:pStyle w:val="af1"/>
        <w:shd w:val="clear" w:color="auto" w:fill="auto"/>
        <w:spacing w:line="360" w:lineRule="auto"/>
        <w:ind w:left="720" w:firstLine="0"/>
        <w:jc w:val="both"/>
        <w:rPr>
          <w:rFonts w:ascii="Arial" w:hAnsi="Arial" w:cs="David"/>
          <w:b w:val="0"/>
          <w:bCs w:val="0"/>
          <w:sz w:val="24"/>
          <w:szCs w:val="24"/>
          <w:u w:val="none"/>
          <w:rtl/>
        </w:rPr>
      </w:pPr>
      <w:r w:rsidRPr="006F4140">
        <w:rPr>
          <w:rFonts w:ascii="Arial" w:hAnsi="Arial" w:cs="David"/>
          <w:b w:val="0"/>
          <w:bCs w:val="0"/>
          <w:noProof/>
          <w:sz w:val="24"/>
          <w:szCs w:val="24"/>
          <w:u w:val="none"/>
          <w:rtl/>
          <w:lang w:eastAsia="en-US"/>
        </w:rPr>
        <w:drawing>
          <wp:inline distT="0" distB="0" distL="0" distR="0">
            <wp:extent cx="3600450" cy="3813861"/>
            <wp:effectExtent l="0" t="0" r="0" b="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5010" cy="3818691"/>
                    </a:xfrm>
                    <a:prstGeom prst="rect">
                      <a:avLst/>
                    </a:prstGeom>
                    <a:noFill/>
                    <a:ln>
                      <a:noFill/>
                    </a:ln>
                  </pic:spPr>
                </pic:pic>
              </a:graphicData>
            </a:graphic>
          </wp:inline>
        </w:drawing>
      </w:r>
    </w:p>
    <w:p w:rsidR="00513C0F" w:rsidRDefault="00B71A04" w:rsidP="00B71A04">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tl/>
        </w:rPr>
      </w:pPr>
      <w:r>
        <w:rPr>
          <w:rFonts w:ascii="Arial" w:hAnsi="Arial" w:cs="David" w:hint="cs"/>
          <w:b w:val="0"/>
          <w:bCs w:val="0"/>
          <w:sz w:val="24"/>
          <w:szCs w:val="24"/>
          <w:u w:val="none"/>
          <w:rtl/>
        </w:rPr>
        <w:lastRenderedPageBreak/>
        <w:t xml:space="preserve">מן האמור עולה, </w:t>
      </w:r>
      <w:r w:rsidR="00513C0F">
        <w:rPr>
          <w:rFonts w:ascii="Arial" w:hAnsi="Arial" w:cs="David"/>
          <w:b w:val="0"/>
          <w:bCs w:val="0"/>
          <w:sz w:val="24"/>
          <w:szCs w:val="24"/>
          <w:u w:val="none"/>
          <w:rtl/>
        </w:rPr>
        <w:t xml:space="preserve">כי במועד עריכת המכרז </w:t>
      </w:r>
      <w:r w:rsidR="00E8289C">
        <w:rPr>
          <w:rFonts w:ascii="Arial" w:hAnsi="Arial" w:cs="David" w:hint="cs"/>
          <w:b w:val="0"/>
          <w:bCs w:val="0"/>
          <w:sz w:val="24"/>
          <w:szCs w:val="24"/>
          <w:u w:val="none"/>
          <w:rtl/>
        </w:rPr>
        <w:t xml:space="preserve">המנוח </w:t>
      </w:r>
      <w:r w:rsidR="00513C0F">
        <w:rPr>
          <w:rFonts w:ascii="Arial" w:hAnsi="Arial" w:cs="David"/>
          <w:b w:val="0"/>
          <w:bCs w:val="0"/>
          <w:sz w:val="24"/>
          <w:szCs w:val="24"/>
          <w:u w:val="none"/>
          <w:rtl/>
        </w:rPr>
        <w:t xml:space="preserve">היה שקוע בחובות עד כדי מכירת מיטלטלין לצורך הסדרתם. כשנשאל התובע 2 כיצד יתכן שבאותה תקופה שבה היה מצוי המנוח בקשיים כלכליים רכש את הקרקע עליה בנוי הבית השיב, כי המנוח עבד קשה כל חייו מגיל 16, ושאף יתכן שהיה צפוי לקבל פרויקט גדול שיכניס סכום כסף משמעותי ובסופו של דבר הסביר שהאחיות סייעו לו ברכישת הקרקע (פרוטוקול הדיון מיום 19.1.2022, עמ' 78, </w:t>
      </w:r>
      <w:r w:rsidR="00B07ADF">
        <w:rPr>
          <w:rFonts w:ascii="Arial" w:hAnsi="Arial" w:cs="David"/>
          <w:b w:val="0"/>
          <w:bCs w:val="0"/>
          <w:sz w:val="24"/>
          <w:szCs w:val="24"/>
          <w:u w:val="none"/>
          <w:rtl/>
        </w:rPr>
        <w:t>שו'</w:t>
      </w:r>
      <w:r w:rsidR="00513C0F">
        <w:rPr>
          <w:rFonts w:ascii="Arial" w:hAnsi="Arial" w:cs="David"/>
          <w:b w:val="0"/>
          <w:bCs w:val="0"/>
          <w:sz w:val="24"/>
          <w:szCs w:val="24"/>
          <w:u w:val="none"/>
          <w:rtl/>
        </w:rPr>
        <w:t xml:space="preserve"> 33-1):</w:t>
      </w:r>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"כב' הש' אילוטוביץ סגל: בשנת 78, היה מצוי בקשיים כלכליים</w:t>
      </w:r>
      <w:bookmarkStart w:id="125" w:name="_ETM_Q_1143243"/>
      <w:bookmarkEnd w:id="125"/>
      <w:r>
        <w:rPr>
          <w:rFonts w:ascii="Arial" w:hAnsi="Arial" w:cs="David"/>
          <w:sz w:val="24"/>
          <w:szCs w:val="24"/>
          <w:u w:val="none"/>
          <w:rtl/>
        </w:rPr>
        <w:t xml:space="preserve"> קשים, הוצאה לפועל נושפת בעורפו, אין לו 1,530 לירות כדי לקנות</w:t>
      </w:r>
      <w:bookmarkStart w:id="126" w:name="_ETM_Q_1149093"/>
      <w:bookmarkEnd w:id="126"/>
      <w:r>
        <w:rPr>
          <w:rFonts w:ascii="Arial" w:hAnsi="Arial" w:cs="David"/>
          <w:sz w:val="24"/>
          <w:szCs w:val="24"/>
          <w:u w:val="none"/>
          <w:rtl/>
        </w:rPr>
        <w:t xml:space="preserve"> מטלטלין של הדירה שלו, ומעקלים לו, יש לו את</w:t>
      </w:r>
      <w:bookmarkStart w:id="127" w:name="_ETM_Q_1152441"/>
      <w:bookmarkEnd w:id="127"/>
      <w:r>
        <w:rPr>
          <w:rFonts w:ascii="Arial" w:hAnsi="Arial" w:cs="David"/>
          <w:sz w:val="24"/>
          <w:szCs w:val="24"/>
          <w:u w:val="none"/>
          <w:rtl/>
        </w:rPr>
        <w:t xml:space="preserve"> הכסף לשיטתכם לקנות קרקע? </w:t>
      </w:r>
      <w:bookmarkStart w:id="128" w:name="_ETM_Q_1156306"/>
      <w:bookmarkEnd w:id="128"/>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עו"ד ניר בוארון: זה היה עיקול</w:t>
      </w:r>
      <w:bookmarkStart w:id="129" w:name="_ETM_Q_1159128"/>
      <w:bookmarkEnd w:id="129"/>
      <w:r>
        <w:rPr>
          <w:rFonts w:ascii="Arial" w:hAnsi="Arial" w:cs="David"/>
          <w:sz w:val="24"/>
          <w:szCs w:val="24"/>
          <w:u w:val="none"/>
          <w:rtl/>
        </w:rPr>
        <w:t xml:space="preserve"> בנגרייה. לא בדירה.</w:t>
      </w:r>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Pr>
      </w:pPr>
      <w:bookmarkStart w:id="130" w:name="_ETM_Q_1157696"/>
      <w:bookmarkEnd w:id="130"/>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מה זה היה בנגרייה?</w:t>
      </w:r>
      <w:bookmarkStart w:id="131" w:name="_ETM_Q_1160801"/>
      <w:bookmarkEnd w:id="131"/>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זה לא משנה. אין לו</w:t>
      </w:r>
      <w:bookmarkStart w:id="132" w:name="_ETM_Q_1162684"/>
      <w:bookmarkEnd w:id="132"/>
      <w:r>
        <w:rPr>
          <w:rFonts w:ascii="Arial" w:hAnsi="Arial" w:cs="David"/>
          <w:sz w:val="24"/>
          <w:szCs w:val="24"/>
          <w:u w:val="none"/>
          <w:rtl/>
        </w:rPr>
        <w:t xml:space="preserve"> את הסכום בשקלים בלירות סליח</w:t>
      </w:r>
      <w:bookmarkStart w:id="133" w:name="_ETM_Q_1165503"/>
      <w:bookmarkEnd w:id="133"/>
      <w:r>
        <w:rPr>
          <w:rFonts w:ascii="Arial" w:hAnsi="Arial" w:cs="David"/>
          <w:sz w:val="24"/>
          <w:szCs w:val="24"/>
          <w:u w:val="none"/>
          <w:rtl/>
        </w:rPr>
        <w:t>ה,</w:t>
      </w:r>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w:t>
      </w:r>
      <w:r>
        <w:rPr>
          <w:rFonts w:ascii="Arial" w:hAnsi="Arial" w:cs="David"/>
          <w:sz w:val="24"/>
          <w:szCs w:val="24"/>
          <w:u w:val="none"/>
          <w:rtl/>
        </w:rPr>
        <w:tab/>
        <w:t>תראי. אבא שלי, הוא עבד</w:t>
      </w:r>
      <w:bookmarkStart w:id="134" w:name="_ETM_Q_1168011"/>
      <w:bookmarkEnd w:id="134"/>
      <w:r>
        <w:rPr>
          <w:rFonts w:ascii="Arial" w:hAnsi="Arial" w:cs="David"/>
          <w:sz w:val="24"/>
          <w:szCs w:val="24"/>
          <w:u w:val="none"/>
          <w:rtl/>
        </w:rPr>
        <w:t xml:space="preserve"> מגיל 16 ... אני אומר שהוא פשוט עבד קשה</w:t>
      </w:r>
      <w:bookmarkStart w:id="135" w:name="_ETM_Q_1218578"/>
      <w:bookmarkEnd w:id="135"/>
      <w:r>
        <w:rPr>
          <w:rFonts w:ascii="Arial" w:hAnsi="Arial" w:cs="David"/>
          <w:sz w:val="24"/>
          <w:szCs w:val="24"/>
          <w:u w:val="none"/>
          <w:rtl/>
        </w:rPr>
        <w:t xml:space="preserve"> כל החיים. יכול להיות שהייתה לו תוכנית, היה לו איזה פרויקט באופק, אני גם, אני עובד בעסק שלו, כן? אז,</w:t>
      </w:r>
      <w:bookmarkStart w:id="136" w:name="_ETM_Q_1224016"/>
      <w:bookmarkEnd w:id="136"/>
      <w:r>
        <w:rPr>
          <w:rFonts w:ascii="Arial" w:hAnsi="Arial" w:cs="David"/>
          <w:sz w:val="24"/>
          <w:szCs w:val="24"/>
          <w:u w:val="none"/>
          <w:rtl/>
        </w:rPr>
        <w:t xml:space="preserve"> לפעמים נכנסים פרויקטים שיכולים להיות עתידיים ויכול להיות שזה פרויקט </w:t>
      </w:r>
      <w:bookmarkStart w:id="137" w:name="_ETM_Q_1230181"/>
      <w:bookmarkEnd w:id="137"/>
      <w:r>
        <w:rPr>
          <w:rFonts w:ascii="Arial" w:hAnsi="Arial" w:cs="David"/>
          <w:sz w:val="24"/>
          <w:szCs w:val="24"/>
          <w:u w:val="none"/>
          <w:rtl/>
        </w:rPr>
        <w:t>מטורף שיסדר לי עכשיו תקופה.</w:t>
      </w:r>
      <w:bookmarkStart w:id="138" w:name="_ETM_Q_1231015"/>
      <w:bookmarkEnd w:id="138"/>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אדוני אני שואלת אותך שאלה, לא</w:t>
      </w:r>
      <w:bookmarkStart w:id="139" w:name="_ETM_Q_1231953"/>
      <w:bookmarkEnd w:id="139"/>
      <w:r>
        <w:rPr>
          <w:rFonts w:ascii="Arial" w:hAnsi="Arial" w:cs="David"/>
          <w:sz w:val="24"/>
          <w:szCs w:val="24"/>
          <w:u w:val="none"/>
          <w:rtl/>
        </w:rPr>
        <w:t xml:space="preserve"> מדברת על אופן פעולה. אדם,</w:t>
      </w:r>
      <w:bookmarkStart w:id="140" w:name="_ETM_Q_1235719"/>
      <w:bookmarkEnd w:id="140"/>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לא. יכול להיות, זה מה</w:t>
      </w:r>
      <w:bookmarkStart w:id="141" w:name="_ETM_Q_1235611"/>
      <w:bookmarkEnd w:id="141"/>
      <w:r>
        <w:rPr>
          <w:rFonts w:ascii="Arial" w:hAnsi="Arial" w:cs="David"/>
          <w:sz w:val="24"/>
          <w:szCs w:val="24"/>
          <w:u w:val="none"/>
          <w:rtl/>
        </w:rPr>
        <w:t xml:space="preserve"> שאני חושב. </w:t>
      </w:r>
      <w:bookmarkStart w:id="142" w:name="_ETM_Q_1236555"/>
      <w:bookmarkEnd w:id="142"/>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sz w:val="24"/>
          <w:szCs w:val="24"/>
          <w:u w:val="none"/>
          <w:rtl/>
        </w:rPr>
        <w:tab/>
        <w:t>אדוני אין מה חושב. עובדתית.</w:t>
      </w:r>
      <w:bookmarkStart w:id="143" w:name="_ETM_Q_1236343"/>
      <w:bookmarkEnd w:id="143"/>
    </w:p>
    <w:p w:rsidR="00513C0F" w:rsidRDefault="00780AA4"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w:t>
      </w:r>
      <w:r>
        <w:rPr>
          <w:rFonts w:ascii="Arial" w:hAnsi="Arial" w:cs="David" w:hint="cs"/>
          <w:sz w:val="24"/>
          <w:szCs w:val="24"/>
          <w:u w:val="none"/>
          <w:rtl/>
        </w:rPr>
        <w:t xml:space="preserve"> </w:t>
      </w:r>
      <w:r w:rsidR="00513C0F">
        <w:rPr>
          <w:rFonts w:ascii="Arial" w:hAnsi="Arial" w:cs="David"/>
          <w:sz w:val="24"/>
          <w:szCs w:val="24"/>
          <w:u w:val="none"/>
          <w:rtl/>
        </w:rPr>
        <w:t>שיכול להיות שקרה. אני לא יודע מה קרה בדיוק ועל מ</w:t>
      </w:r>
      <w:bookmarkStart w:id="144" w:name="_ETM_Q_1240320"/>
      <w:bookmarkEnd w:id="144"/>
      <w:r w:rsidR="00513C0F">
        <w:rPr>
          <w:rFonts w:ascii="Arial" w:hAnsi="Arial" w:cs="David"/>
          <w:sz w:val="24"/>
          <w:szCs w:val="24"/>
          <w:u w:val="none"/>
          <w:rtl/>
        </w:rPr>
        <w:t xml:space="preserve">ה הוא חשב. </w:t>
      </w:r>
      <w:bookmarkStart w:id="145" w:name="_ETM_Q_1242196"/>
      <w:bookmarkEnd w:id="145"/>
      <w:r w:rsidR="00513C0F">
        <w:rPr>
          <w:rFonts w:ascii="Arial" w:hAnsi="Arial" w:cs="David"/>
          <w:sz w:val="24"/>
          <w:szCs w:val="24"/>
          <w:u w:val="none"/>
          <w:rtl/>
        </w:rPr>
        <w:t>...</w:t>
      </w:r>
      <w:bookmarkStart w:id="146" w:name="_ETM_Q_1272815"/>
      <w:bookmarkEnd w:id="146"/>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bookmarkStart w:id="147" w:name="_ETM_Q_1273333"/>
      <w:bookmarkEnd w:id="147"/>
      <w:r>
        <w:rPr>
          <w:rFonts w:ascii="Arial" w:hAnsi="Arial" w:cs="David"/>
          <w:sz w:val="24"/>
          <w:szCs w:val="24"/>
          <w:u w:val="none"/>
          <w:rtl/>
        </w:rPr>
        <w:t>כב' הש' אילוטוביץ סגל:</w:t>
      </w:r>
      <w:r>
        <w:rPr>
          <w:rFonts w:ascii="Arial" w:hAnsi="Arial" w:cs="David"/>
          <w:sz w:val="24"/>
          <w:szCs w:val="24"/>
          <w:u w:val="none"/>
          <w:rtl/>
        </w:rPr>
        <w:tab/>
        <w:t xml:space="preserve">לא אז תסביר, איך הוא קנה? מאיפה </w:t>
      </w:r>
      <w:bookmarkStart w:id="148" w:name="_ETM_Q_1275839"/>
      <w:bookmarkEnd w:id="148"/>
      <w:r>
        <w:rPr>
          <w:rFonts w:ascii="Arial" w:hAnsi="Arial" w:cs="David"/>
          <w:sz w:val="24"/>
          <w:szCs w:val="24"/>
          <w:u w:val="none"/>
          <w:rtl/>
        </w:rPr>
        <w:t>היה לו את הכסף אם באותו זמן הוא בחובות?</w:t>
      </w:r>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bookmarkStart w:id="149" w:name="_ETM_Q_1277202"/>
      <w:bookmarkEnd w:id="149"/>
      <w:r>
        <w:rPr>
          <w:rFonts w:ascii="Arial" w:hAnsi="Arial" w:cs="David"/>
          <w:sz w:val="24"/>
          <w:szCs w:val="24"/>
          <w:u w:val="none"/>
          <w:rtl/>
        </w:rPr>
        <w:t xml:space="preserve">העד, מר </w:t>
      </w:r>
      <w:r w:rsidR="00881AFD">
        <w:rPr>
          <w:rFonts w:ascii="Arial" w:hAnsi="Arial" w:cs="David"/>
          <w:sz w:val="24"/>
          <w:szCs w:val="24"/>
          <w:u w:val="none"/>
          <w:rtl/>
        </w:rPr>
        <w:t>א.</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לא</w:t>
      </w:r>
      <w:bookmarkStart w:id="150" w:name="_ETM_Q_1277827"/>
      <w:bookmarkEnd w:id="150"/>
      <w:r>
        <w:rPr>
          <w:rFonts w:ascii="Arial" w:hAnsi="Arial" w:cs="David"/>
          <w:sz w:val="24"/>
          <w:szCs w:val="24"/>
          <w:u w:val="none"/>
          <w:rtl/>
        </w:rPr>
        <w:t xml:space="preserve"> באמת, זה זה בדיוק מה שהיה. שהאחיות עזרו לו.</w:t>
      </w:r>
      <w:bookmarkStart w:id="151" w:name="_ETM_Q_1279083"/>
      <w:bookmarkEnd w:id="151"/>
    </w:p>
    <w:p w:rsidR="00513C0F" w:rsidRDefault="00513C0F" w:rsidP="00513C0F">
      <w:pPr>
        <w:pStyle w:val="af1"/>
        <w:shd w:val="clear" w:color="auto" w:fill="auto"/>
        <w:spacing w:line="240" w:lineRule="auto"/>
        <w:ind w:left="720" w:right="1134" w:firstLine="0"/>
        <w:jc w:val="both"/>
        <w:rPr>
          <w:rFonts w:ascii="Arial" w:hAnsi="Arial" w:cs="David"/>
          <w:sz w:val="24"/>
          <w:szCs w:val="24"/>
          <w:u w:val="none"/>
          <w:rtl/>
        </w:rPr>
      </w:pPr>
      <w:r>
        <w:rPr>
          <w:rFonts w:ascii="Arial" w:hAnsi="Arial" w:cs="David"/>
          <w:sz w:val="24"/>
          <w:szCs w:val="24"/>
          <w:u w:val="none"/>
          <w:rtl/>
        </w:rPr>
        <w:t>עו"ד ניר בוארון: זאת</w:t>
      </w:r>
      <w:bookmarkStart w:id="152" w:name="_ETM_Q_1280019"/>
      <w:bookmarkEnd w:id="152"/>
      <w:r>
        <w:rPr>
          <w:rFonts w:ascii="Arial" w:hAnsi="Arial" w:cs="David"/>
          <w:sz w:val="24"/>
          <w:szCs w:val="24"/>
          <w:u w:val="none"/>
          <w:rtl/>
        </w:rPr>
        <w:t xml:space="preserve"> אומרת שהאחיות קנו את הקרקע?</w:t>
      </w:r>
      <w:bookmarkStart w:id="153" w:name="_ETM_Q_1282736"/>
      <w:bookmarkEnd w:id="153"/>
    </w:p>
    <w:p w:rsidR="00513C0F" w:rsidRDefault="00513C0F" w:rsidP="00275794">
      <w:pPr>
        <w:pStyle w:val="af1"/>
        <w:shd w:val="clear" w:color="auto" w:fill="auto"/>
        <w:spacing w:after="360" w:line="240" w:lineRule="auto"/>
        <w:ind w:left="720" w:right="1134" w:firstLine="0"/>
        <w:jc w:val="both"/>
        <w:rPr>
          <w:rFonts w:ascii="Arial" w:hAnsi="Arial" w:cs="David"/>
          <w:sz w:val="24"/>
          <w:szCs w:val="24"/>
          <w:u w:val="none"/>
          <w:rtl/>
        </w:rPr>
      </w:pPr>
      <w:r>
        <w:rPr>
          <w:rFonts w:ascii="Arial" w:hAnsi="Arial" w:cs="David"/>
          <w:sz w:val="24"/>
          <w:szCs w:val="24"/>
          <w:u w:val="none"/>
          <w:rtl/>
        </w:rPr>
        <w:t xml:space="preserve">ת: האחיות עזרו לאבא לקנות את הקרקע, עוד הפעם". </w:t>
      </w:r>
      <w:bookmarkStart w:id="154" w:name="_ETM_Q_1286289"/>
      <w:bookmarkEnd w:id="154"/>
    </w:p>
    <w:p w:rsidR="00B770F4" w:rsidRPr="00275794" w:rsidRDefault="00275794" w:rsidP="00275794">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t>בשונה מהסכום לרכישת הקרקע בשנת 1978</w:t>
      </w:r>
      <w:r w:rsidR="00513C0F">
        <w:rPr>
          <w:rFonts w:ascii="Arial" w:hAnsi="Arial"/>
          <w:noProof w:val="0"/>
          <w:rtl/>
        </w:rPr>
        <w:t>, לא מצאתי בחומר הראיות הוכחה</w:t>
      </w:r>
      <w:r w:rsidR="00E8289C">
        <w:rPr>
          <w:rFonts w:ascii="Arial" w:hAnsi="Arial" w:hint="cs"/>
          <w:noProof w:val="0"/>
          <w:rtl/>
        </w:rPr>
        <w:t>,</w:t>
      </w:r>
      <w:r w:rsidR="00513C0F">
        <w:rPr>
          <w:rFonts w:ascii="Arial" w:hAnsi="Arial"/>
          <w:noProof w:val="0"/>
          <w:rtl/>
        </w:rPr>
        <w:t xml:space="preserve"> כי לנתבעת הייתה היכולת הכלכלית לממן את עלויות בניית הבית. מטפסי 106 שצירפה הנתבעת לתצהיר גילוי המסמכים מטעמה (ת/26) עולה</w:t>
      </w:r>
      <w:r w:rsidR="00CA7BC7">
        <w:rPr>
          <w:rFonts w:ascii="Arial" w:hAnsi="Arial" w:hint="cs"/>
          <w:noProof w:val="0"/>
          <w:rtl/>
        </w:rPr>
        <w:t>,</w:t>
      </w:r>
      <w:r w:rsidR="00513C0F">
        <w:rPr>
          <w:rFonts w:ascii="Arial" w:hAnsi="Arial"/>
          <w:noProof w:val="0"/>
          <w:rtl/>
        </w:rPr>
        <w:t xml:space="preserve"> כי הכנסתה השנתית לשנת 1983 בחברת "תדיראן" עמדה על סך של 512,136 שקלים ישנים (לאחר ניכויים). יודגש כי ההסכם עם הקבלנים על סך 560,000 שקלים ישנים נערך בשנת 1982 ואין במשכורתה של הנתבעת בשנת 1983 כדי לאמוד את הכנסתה בשנה הרלוונטית, שהרי בשנים אלה ידעה מדינת ישראל אינפלציה ואין ערכו של השקל הישן בשנת 1982 כערכו בשנת 1983. עם זאת, ביחס לשנת 1982, היא השנה הרלוונטית בענייננו, הציגה הנתבעת שני טפסי 106 שונים מחברת "תדיראן"</w:t>
      </w:r>
      <w:r w:rsidR="00FE424F">
        <w:rPr>
          <w:rFonts w:ascii="Arial" w:hAnsi="Arial" w:hint="cs"/>
          <w:noProof w:val="0"/>
          <w:rtl/>
        </w:rPr>
        <w:t>,</w:t>
      </w:r>
      <w:r w:rsidR="00513C0F">
        <w:rPr>
          <w:rFonts w:ascii="Arial" w:hAnsi="Arial"/>
          <w:noProof w:val="0"/>
          <w:rtl/>
        </w:rPr>
        <w:t xml:space="preserve"> ומשכך לא ברור מהי הכנסתה השנתית לאותה שנה (ת/25 ו-ת/27). </w:t>
      </w:r>
    </w:p>
    <w:p w:rsidR="00513C0F" w:rsidRDefault="00513C0F" w:rsidP="00FE424F">
      <w:pPr>
        <w:pStyle w:val="af3"/>
        <w:numPr>
          <w:ilvl w:val="0"/>
          <w:numId w:val="4"/>
        </w:numPr>
        <w:spacing w:after="240" w:line="360" w:lineRule="auto"/>
        <w:ind w:left="0" w:firstLine="0"/>
        <w:jc w:val="both"/>
        <w:rPr>
          <w:rFonts w:ascii="Arial" w:hAnsi="Arial"/>
          <w:noProof w:val="0"/>
        </w:rPr>
      </w:pPr>
      <w:r>
        <w:rPr>
          <w:rFonts w:ascii="Arial" w:hAnsi="Arial"/>
          <w:noProof w:val="0"/>
          <w:rtl/>
        </w:rPr>
        <w:t xml:space="preserve">הנתבעת העידה כי חברתה ציפי הראל ז"ל הלוותה לה סך של  109,000 שקלים ישנים והיא החזירה לה את הסכום בצ'ק בשנת 1984. לטענתה היא מצאה את הצ'ק והוא נמצא בידיה (פרוטוקול הדיון מיום 5.12.2022, עמ' 215, </w:t>
      </w:r>
      <w:r w:rsidR="00B07ADF">
        <w:rPr>
          <w:rFonts w:ascii="Arial" w:hAnsi="Arial"/>
          <w:noProof w:val="0"/>
          <w:rtl/>
        </w:rPr>
        <w:t>שו'</w:t>
      </w:r>
      <w:r>
        <w:rPr>
          <w:rFonts w:ascii="Arial" w:hAnsi="Arial"/>
          <w:noProof w:val="0"/>
          <w:rtl/>
        </w:rPr>
        <w:t xml:space="preserve">  32-28 ובהמשך בעמ' 226, </w:t>
      </w:r>
      <w:r w:rsidR="00B07ADF">
        <w:rPr>
          <w:rFonts w:ascii="Arial" w:hAnsi="Arial"/>
          <w:noProof w:val="0"/>
          <w:rtl/>
        </w:rPr>
        <w:t>שו'</w:t>
      </w:r>
      <w:r>
        <w:rPr>
          <w:rFonts w:ascii="Arial" w:hAnsi="Arial"/>
          <w:noProof w:val="0"/>
          <w:rtl/>
        </w:rPr>
        <w:t xml:space="preserve"> 19-8). לטענת הנתבעת הסכומים ניתנו לה כהלוואה מבלי שנערך הסכם בכתב אלא </w:t>
      </w:r>
      <w:r>
        <w:rPr>
          <w:rFonts w:ascii="Arial" w:hAnsi="Arial"/>
          <w:b/>
          <w:bCs/>
          <w:noProof w:val="0"/>
          <w:rtl/>
        </w:rPr>
        <w:t>"הדברים שלנו היו בעל פה"</w:t>
      </w:r>
      <w:r>
        <w:rPr>
          <w:rFonts w:ascii="Arial" w:hAnsi="Arial"/>
          <w:noProof w:val="0"/>
          <w:rtl/>
        </w:rPr>
        <w:t xml:space="preserve"> (פרוטוקול הדיון מיום 5.12.2022, עמ' 216, </w:t>
      </w:r>
      <w:r w:rsidR="00B07ADF">
        <w:rPr>
          <w:rFonts w:ascii="Arial" w:hAnsi="Arial"/>
          <w:noProof w:val="0"/>
          <w:rtl/>
        </w:rPr>
        <w:t>שו'</w:t>
      </w:r>
      <w:r>
        <w:rPr>
          <w:rFonts w:ascii="Arial" w:hAnsi="Arial"/>
          <w:noProof w:val="0"/>
          <w:rtl/>
        </w:rPr>
        <w:t xml:space="preserve"> 16-5). חרף שהותר לנתבעת בהחלטה מיום 5.12.2022 להגיש את המסמכים </w:t>
      </w:r>
      <w:r>
        <w:rPr>
          <w:rFonts w:ascii="Arial" w:hAnsi="Arial"/>
          <w:noProof w:val="0"/>
          <w:rtl/>
        </w:rPr>
        <w:lastRenderedPageBreak/>
        <w:t xml:space="preserve">להוכחת טענה זו </w:t>
      </w:r>
      <w:r>
        <w:rPr>
          <w:rFonts w:ascii="Arial" w:hAnsi="Arial"/>
          <w:b/>
          <w:bCs/>
          <w:noProof w:val="0"/>
          <w:rtl/>
        </w:rPr>
        <w:t>לא עשתה כן</w:t>
      </w:r>
      <w:r>
        <w:rPr>
          <w:rFonts w:ascii="Arial" w:hAnsi="Arial"/>
          <w:noProof w:val="0"/>
          <w:rtl/>
        </w:rPr>
        <w:t xml:space="preserve"> (ראו עמ' 229 לפרוטוקול הדיון מיון 5.12.2022). גרסתה של הנתבעת בעניין זה </w:t>
      </w:r>
      <w:r>
        <w:rPr>
          <w:rFonts w:ascii="Arial" w:hAnsi="Arial"/>
          <w:b/>
          <w:bCs/>
          <w:noProof w:val="0"/>
          <w:rtl/>
        </w:rPr>
        <w:t>אינה מהימנה עליי</w:t>
      </w:r>
      <w:r>
        <w:rPr>
          <w:rFonts w:ascii="Arial" w:hAnsi="Arial"/>
          <w:noProof w:val="0"/>
          <w:rtl/>
        </w:rPr>
        <w:t xml:space="preserve">, ואלה לא גובו באסמכתאות חרף טענתה של הנתבעת כי יכלה לעשות כן. </w:t>
      </w:r>
    </w:p>
    <w:p w:rsidR="00B770F4" w:rsidRPr="00B770F4" w:rsidRDefault="00B770F4" w:rsidP="00B770F4">
      <w:pPr>
        <w:pStyle w:val="af3"/>
        <w:rPr>
          <w:rFonts w:ascii="Arial" w:hAnsi="Arial"/>
          <w:noProof w:val="0"/>
          <w:rtl/>
        </w:rPr>
      </w:pPr>
    </w:p>
    <w:p w:rsidR="008A55D5" w:rsidRPr="008A55D5" w:rsidRDefault="00513C0F" w:rsidP="008A55D5">
      <w:pPr>
        <w:pStyle w:val="af3"/>
        <w:numPr>
          <w:ilvl w:val="0"/>
          <w:numId w:val="4"/>
        </w:numPr>
        <w:spacing w:after="120" w:line="360" w:lineRule="auto"/>
        <w:ind w:left="0" w:firstLine="0"/>
        <w:contextualSpacing w:val="0"/>
        <w:jc w:val="both"/>
        <w:rPr>
          <w:rFonts w:ascii="Arial" w:hAnsi="Arial"/>
          <w:noProof w:val="0"/>
          <w:rtl/>
        </w:rPr>
      </w:pPr>
      <w:r>
        <w:rPr>
          <w:rFonts w:ascii="Arial" w:hAnsi="Arial"/>
          <w:noProof w:val="0"/>
          <w:rtl/>
        </w:rPr>
        <w:t>הנתבעת גם העידה כי הייתה "מתגלגלת" מהלוואה להלוואה</w:t>
      </w:r>
      <w:r w:rsidR="00275794">
        <w:rPr>
          <w:rFonts w:ascii="Arial" w:hAnsi="Arial" w:hint="cs"/>
          <w:noProof w:val="0"/>
          <w:rtl/>
        </w:rPr>
        <w:t xml:space="preserve"> וכך הסבירה</w:t>
      </w:r>
      <w:r w:rsidR="00275794" w:rsidRPr="00275794">
        <w:rPr>
          <w:rFonts w:ascii="Arial" w:hAnsi="Arial"/>
          <w:noProof w:val="0"/>
          <w:rtl/>
        </w:rPr>
        <w:t xml:space="preserve"> </w:t>
      </w:r>
      <w:r w:rsidR="00275794">
        <w:rPr>
          <w:rFonts w:ascii="Arial" w:hAnsi="Arial"/>
          <w:noProof w:val="0"/>
          <w:rtl/>
        </w:rPr>
        <w:t>(פרוטוקול הדיון מיום 5.12.2022, עמ' 216, שו'</w:t>
      </w:r>
      <w:r w:rsidR="008A55D5">
        <w:rPr>
          <w:rFonts w:ascii="Arial" w:hAnsi="Arial"/>
          <w:noProof w:val="0"/>
          <w:rtl/>
        </w:rPr>
        <w:t xml:space="preserve"> 29-17)</w:t>
      </w:r>
      <w:r w:rsidR="008A55D5">
        <w:rPr>
          <w:rFonts w:ascii="Arial" w:hAnsi="Arial" w:hint="cs"/>
          <w:noProof w:val="0"/>
          <w:rtl/>
        </w:rPr>
        <w:t>:</w:t>
      </w:r>
      <w:r>
        <w:rPr>
          <w:rFonts w:ascii="Arial" w:hAnsi="Arial"/>
          <w:noProof w:val="0"/>
          <w:rtl/>
        </w:rPr>
        <w:t xml:space="preserve"> </w:t>
      </w:r>
    </w:p>
    <w:p w:rsidR="008A55D5" w:rsidRDefault="00513C0F" w:rsidP="006F4140">
      <w:pPr>
        <w:pStyle w:val="af3"/>
        <w:spacing w:after="360"/>
        <w:ind w:left="1134" w:right="1701"/>
        <w:contextualSpacing w:val="0"/>
        <w:jc w:val="both"/>
        <w:rPr>
          <w:rFonts w:ascii="Arial" w:hAnsi="Arial"/>
          <w:b/>
          <w:bCs/>
          <w:noProof w:val="0"/>
          <w:rtl/>
        </w:rPr>
      </w:pPr>
      <w:r>
        <w:rPr>
          <w:rFonts w:ascii="Arial" w:hAnsi="Arial"/>
          <w:b/>
          <w:bCs/>
          <w:noProof w:val="0"/>
          <w:rtl/>
        </w:rPr>
        <w:t>"אז אני אומרת שגלגלתי, שוב אני אומרת לקחתי ממישהו, ... לקחתי מר</w:t>
      </w:r>
      <w:r w:rsidR="006F4140">
        <w:rPr>
          <w:rFonts w:ascii="Arial" w:hAnsi="Arial" w:hint="cs"/>
          <w:b/>
          <w:bCs/>
          <w:noProof w:val="0"/>
          <w:rtl/>
        </w:rPr>
        <w:t>'</w:t>
      </w:r>
      <w:r>
        <w:rPr>
          <w:rFonts w:ascii="Arial" w:hAnsi="Arial"/>
          <w:b/>
          <w:bCs/>
          <w:noProof w:val="0"/>
          <w:rtl/>
        </w:rPr>
        <w:t xml:space="preserve"> כסף... הייתי צריכה להחזיר לה ולא היה לי, אז הייתי לוקחת ממישהו אחר, והייתי מחזירה ל</w:t>
      </w:r>
      <w:r w:rsidR="006F4140">
        <w:rPr>
          <w:rFonts w:ascii="Arial" w:hAnsi="Arial" w:hint="cs"/>
          <w:b/>
          <w:bCs/>
          <w:noProof w:val="0"/>
          <w:rtl/>
        </w:rPr>
        <w:t>ר'</w:t>
      </w:r>
      <w:r>
        <w:rPr>
          <w:rFonts w:ascii="Arial" w:hAnsi="Arial"/>
          <w:b/>
          <w:bCs/>
          <w:noProof w:val="0"/>
          <w:rtl/>
        </w:rPr>
        <w:t xml:space="preserve"> ואז אני חייבת למישהו אחר, ...וככה עשיתי את זה,... אבל במשך השנים אני לא מדברת על שנה אחת..."</w:t>
      </w:r>
      <w:r w:rsidR="008A55D5">
        <w:rPr>
          <w:rFonts w:ascii="Arial" w:hAnsi="Arial" w:hint="cs"/>
          <w:b/>
          <w:bCs/>
          <w:noProof w:val="0"/>
          <w:rtl/>
        </w:rPr>
        <w:t>.</w:t>
      </w:r>
      <w:r>
        <w:rPr>
          <w:rFonts w:ascii="Arial" w:hAnsi="Arial"/>
          <w:b/>
          <w:bCs/>
          <w:noProof w:val="0"/>
          <w:rtl/>
        </w:rPr>
        <w:t xml:space="preserve"> </w:t>
      </w:r>
    </w:p>
    <w:p w:rsidR="00513C0F" w:rsidRDefault="00513C0F" w:rsidP="00E934EB">
      <w:pPr>
        <w:pStyle w:val="af3"/>
        <w:spacing w:after="240" w:line="360" w:lineRule="auto"/>
        <w:ind w:left="0" w:firstLine="709"/>
        <w:contextualSpacing w:val="0"/>
        <w:jc w:val="both"/>
        <w:rPr>
          <w:rFonts w:ascii="Arial" w:hAnsi="Arial"/>
          <w:noProof w:val="0"/>
          <w:rtl/>
        </w:rPr>
      </w:pPr>
      <w:r>
        <w:rPr>
          <w:rFonts w:ascii="Arial" w:hAnsi="Arial"/>
          <w:noProof w:val="0"/>
          <w:rtl/>
        </w:rPr>
        <w:t>טענה זו של הנתבעת אינה ברורה לי, שהרי בסופו של יום הלוואה יש להשיב. נטילת הלוואה מאחד כדי להשיב לאחר עדיין מותירה את הנתבעת בחוב, ודרך פעולה זו מעידה על היעדר יכולת כלכלית.</w:t>
      </w:r>
      <w:r w:rsidR="00FE424F">
        <w:rPr>
          <w:rFonts w:ascii="Arial" w:hAnsi="Arial" w:hint="cs"/>
          <w:noProof w:val="0"/>
          <w:rtl/>
        </w:rPr>
        <w:t xml:space="preserve"> מה גם שהנתבעת לא הביאה אף חברה ליתן עדות בנוגע להל</w:t>
      </w:r>
      <w:r w:rsidR="002B09BC">
        <w:rPr>
          <w:rFonts w:ascii="Arial" w:hAnsi="Arial" w:hint="cs"/>
          <w:noProof w:val="0"/>
          <w:rtl/>
        </w:rPr>
        <w:t>ו</w:t>
      </w:r>
      <w:r w:rsidR="00FE424F">
        <w:rPr>
          <w:rFonts w:ascii="Arial" w:hAnsi="Arial" w:hint="cs"/>
          <w:noProof w:val="0"/>
          <w:rtl/>
        </w:rPr>
        <w:t>ואות הנטענות</w:t>
      </w:r>
      <w:r w:rsidR="002B09BC">
        <w:rPr>
          <w:rFonts w:ascii="Arial" w:hAnsi="Arial" w:hint="cs"/>
          <w:noProof w:val="0"/>
          <w:rtl/>
        </w:rPr>
        <w:t>,</w:t>
      </w:r>
      <w:r w:rsidR="00FE424F">
        <w:rPr>
          <w:rFonts w:ascii="Arial" w:hAnsi="Arial" w:hint="cs"/>
          <w:noProof w:val="0"/>
          <w:rtl/>
        </w:rPr>
        <w:t xml:space="preserve"> ולכך כאמור יש נפקות.</w:t>
      </w:r>
    </w:p>
    <w:p w:rsidR="00E934EB" w:rsidRPr="00C13A5A" w:rsidRDefault="008E4181" w:rsidP="008E4181">
      <w:pPr>
        <w:pStyle w:val="af3"/>
        <w:numPr>
          <w:ilvl w:val="0"/>
          <w:numId w:val="4"/>
        </w:numPr>
        <w:spacing w:after="240" w:line="360" w:lineRule="auto"/>
        <w:ind w:left="0" w:firstLine="0"/>
        <w:jc w:val="both"/>
        <w:rPr>
          <w:rFonts w:ascii="Arial" w:hAnsi="Arial"/>
          <w:noProof w:val="0"/>
          <w:color w:val="FF0000"/>
          <w:rtl/>
        </w:rPr>
      </w:pPr>
      <w:r w:rsidRPr="008E4181">
        <w:rPr>
          <w:rFonts w:ascii="Arial" w:hAnsi="Arial" w:hint="cs"/>
          <w:noProof w:val="0"/>
          <w:rtl/>
        </w:rPr>
        <w:t>בשל חומרת הדברים, מצאתי</w:t>
      </w:r>
      <w:r w:rsidR="00E934EB" w:rsidRPr="008E4181">
        <w:rPr>
          <w:rFonts w:ascii="Arial" w:hAnsi="Arial" w:hint="cs"/>
          <w:noProof w:val="0"/>
          <w:rtl/>
        </w:rPr>
        <w:t xml:space="preserve"> להעיר כי פעמים רבות במהלך חקירתה של הנתבעת</w:t>
      </w:r>
      <w:r w:rsidR="00C13A5A" w:rsidRPr="008E4181">
        <w:rPr>
          <w:rFonts w:ascii="Arial" w:hAnsi="Arial" w:hint="cs"/>
          <w:noProof w:val="0"/>
          <w:rtl/>
        </w:rPr>
        <w:t>, התערבה באת כוחה תוך שהעירה הערות והשתמשה בשפת גוף כדי לנסות ולסייע לנתבעת במתן תשובותיה. בית המשפט נדרש להעיר על כך בניסיון לגרום לבאת כוחה של הנתבעת לחדול מהתנהלות זו</w:t>
      </w:r>
      <w:r w:rsidR="000D46FF" w:rsidRPr="008E4181">
        <w:rPr>
          <w:rFonts w:ascii="Arial" w:hAnsi="Arial" w:hint="cs"/>
          <w:noProof w:val="0"/>
          <w:rtl/>
        </w:rPr>
        <w:t>,</w:t>
      </w:r>
      <w:r w:rsidR="00C13A5A" w:rsidRPr="008E4181">
        <w:rPr>
          <w:rFonts w:ascii="Arial" w:hAnsi="Arial" w:hint="cs"/>
          <w:noProof w:val="0"/>
          <w:rtl/>
        </w:rPr>
        <w:t xml:space="preserve"> ואף נדרש למתן החלטות לשם כך. כך למשל בהחלטה במהלך הדיון מיום 5.12.2022 (</w:t>
      </w:r>
      <w:r w:rsidR="00B026D4" w:rsidRPr="008E4181">
        <w:rPr>
          <w:rFonts w:ascii="Arial" w:hAnsi="Arial" w:hint="cs"/>
          <w:noProof w:val="0"/>
          <w:rtl/>
        </w:rPr>
        <w:t>פרוטוקול הדיון מיום 5.12.2022, עמ' 252, שו' 17-12)</w:t>
      </w:r>
      <w:r w:rsidR="00C13A5A" w:rsidRPr="008E4181">
        <w:rPr>
          <w:rFonts w:ascii="Arial" w:hAnsi="Arial" w:hint="cs"/>
          <w:noProof w:val="0"/>
          <w:rtl/>
        </w:rPr>
        <w:t xml:space="preserve">: </w:t>
      </w:r>
      <w:r w:rsidR="00C13A5A" w:rsidRPr="008E4181">
        <w:rPr>
          <w:rFonts w:ascii="Arial" w:hAnsi="Arial" w:hint="cs"/>
          <w:b/>
          <w:bCs/>
          <w:noProof w:val="0"/>
          <w:rtl/>
        </w:rPr>
        <w:t>"מובהר בזאת שבא כוח הנתבעת מכניסה לה מילים לפה"</w:t>
      </w:r>
      <w:r w:rsidR="00B026D4" w:rsidRPr="008E4181">
        <w:rPr>
          <w:rFonts w:ascii="Arial" w:hAnsi="Arial" w:hint="cs"/>
          <w:noProof w:val="0"/>
          <w:rtl/>
        </w:rPr>
        <w:t xml:space="preserve">. בהחלטה נוספת נקבע כי (פרוטוקול הדיון מיום 5.12.2022, עמ' 218, שו' 8-1): </w:t>
      </w:r>
      <w:r w:rsidR="00B026D4" w:rsidRPr="008E4181">
        <w:rPr>
          <w:rFonts w:ascii="Arial" w:hAnsi="Arial" w:hint="cs"/>
          <w:b/>
          <w:bCs/>
          <w:noProof w:val="0"/>
          <w:rtl/>
        </w:rPr>
        <w:t>"מובהר בזה כי אם עוד פעם אחת באת כוח הנתבעת עוה"ד רבקה ניר תגיד מילים על מנת לעזור ללקוחה שלה במהלך החקירה יושתו עליה הוצאות"</w:t>
      </w:r>
      <w:r>
        <w:rPr>
          <w:rFonts w:ascii="Arial" w:hAnsi="Arial" w:hint="cs"/>
          <w:noProof w:val="0"/>
          <w:rtl/>
        </w:rPr>
        <w:t xml:space="preserve"> </w:t>
      </w:r>
      <w:r w:rsidR="00C13A5A" w:rsidRPr="008E4181">
        <w:rPr>
          <w:rFonts w:ascii="Arial" w:hAnsi="Arial" w:hint="cs"/>
          <w:noProof w:val="0"/>
          <w:rtl/>
        </w:rPr>
        <w:t xml:space="preserve">(ראו הפניות נוספות בנספח 2 לסיכומי התשובה). </w:t>
      </w:r>
    </w:p>
    <w:p w:rsidR="00C22AC6" w:rsidRPr="008E4181" w:rsidRDefault="00C22AC6" w:rsidP="00C22AC6">
      <w:pPr>
        <w:pStyle w:val="af3"/>
        <w:spacing w:after="240" w:line="360" w:lineRule="auto"/>
        <w:ind w:left="0"/>
        <w:jc w:val="both"/>
        <w:rPr>
          <w:rFonts w:ascii="Arial" w:hAnsi="Arial"/>
          <w:noProof w:val="0"/>
          <w:sz w:val="16"/>
          <w:szCs w:val="16"/>
          <w:rtl/>
        </w:rPr>
      </w:pPr>
    </w:p>
    <w:p w:rsidR="00C22AC6" w:rsidRDefault="00C22AC6" w:rsidP="00C22AC6">
      <w:pPr>
        <w:pStyle w:val="af3"/>
        <w:spacing w:after="240" w:line="360" w:lineRule="auto"/>
        <w:ind w:left="0"/>
        <w:jc w:val="both"/>
        <w:rPr>
          <w:rFonts w:ascii="Arial" w:hAnsi="Arial"/>
          <w:noProof w:val="0"/>
          <w:rtl/>
        </w:rPr>
      </w:pPr>
      <w:r w:rsidRPr="008E4181">
        <w:rPr>
          <w:rFonts w:ascii="Arial" w:hAnsi="Arial" w:hint="cs"/>
          <w:noProof w:val="0"/>
          <w:rtl/>
        </w:rPr>
        <w:t>עתה אעבור לבחון את העדויות שהונחו לפניי:</w:t>
      </w:r>
    </w:p>
    <w:p w:rsidR="008E4181" w:rsidRPr="008E4181" w:rsidRDefault="008E4181" w:rsidP="00C22AC6">
      <w:pPr>
        <w:pStyle w:val="af3"/>
        <w:spacing w:after="240" w:line="360" w:lineRule="auto"/>
        <w:ind w:left="0"/>
        <w:jc w:val="both"/>
        <w:rPr>
          <w:rFonts w:ascii="Arial" w:hAnsi="Arial"/>
          <w:noProof w:val="0"/>
          <w:sz w:val="16"/>
          <w:szCs w:val="16"/>
        </w:rPr>
      </w:pPr>
    </w:p>
    <w:p w:rsidR="00B770F4" w:rsidRDefault="006613D3" w:rsidP="00B026D4">
      <w:pPr>
        <w:pStyle w:val="af3"/>
        <w:ind w:left="-142" w:firstLine="142"/>
        <w:rPr>
          <w:rFonts w:ascii="Arial" w:hAnsi="Arial"/>
          <w:b/>
          <w:bCs/>
          <w:noProof w:val="0"/>
          <w:sz w:val="28"/>
          <w:szCs w:val="28"/>
          <w:u w:val="single"/>
          <w:rtl/>
        </w:rPr>
      </w:pPr>
      <w:r w:rsidRPr="006613D3">
        <w:rPr>
          <w:rFonts w:ascii="Arial" w:hAnsi="Arial" w:hint="cs"/>
          <w:b/>
          <w:bCs/>
          <w:noProof w:val="0"/>
          <w:sz w:val="28"/>
          <w:szCs w:val="28"/>
          <w:u w:val="single"/>
          <w:rtl/>
        </w:rPr>
        <w:t>עדותה של ה</w:t>
      </w:r>
      <w:r w:rsidR="00881AFD">
        <w:rPr>
          <w:rFonts w:ascii="Arial" w:hAnsi="Arial" w:hint="cs"/>
          <w:b/>
          <w:bCs/>
          <w:noProof w:val="0"/>
          <w:sz w:val="28"/>
          <w:szCs w:val="28"/>
          <w:u w:val="single"/>
          <w:rtl/>
        </w:rPr>
        <w:t>דודה ש.</w:t>
      </w:r>
    </w:p>
    <w:p w:rsidR="006613D3" w:rsidRPr="006613D3" w:rsidRDefault="006613D3" w:rsidP="006613D3">
      <w:pPr>
        <w:pStyle w:val="af3"/>
        <w:ind w:left="-142"/>
        <w:rPr>
          <w:rFonts w:ascii="Arial" w:hAnsi="Arial"/>
          <w:b/>
          <w:bCs/>
          <w:noProof w:val="0"/>
          <w:sz w:val="28"/>
          <w:szCs w:val="28"/>
          <w:u w:val="single"/>
          <w:rtl/>
        </w:rPr>
      </w:pPr>
    </w:p>
    <w:p w:rsidR="00513C0F" w:rsidRDefault="00513C0F" w:rsidP="00BA3755">
      <w:pPr>
        <w:pStyle w:val="af3"/>
        <w:numPr>
          <w:ilvl w:val="0"/>
          <w:numId w:val="4"/>
        </w:numPr>
        <w:spacing w:after="240" w:line="360" w:lineRule="auto"/>
        <w:ind w:left="0" w:firstLine="0"/>
        <w:jc w:val="both"/>
        <w:rPr>
          <w:rFonts w:ascii="Arial" w:hAnsi="Arial"/>
          <w:noProof w:val="0"/>
        </w:rPr>
      </w:pPr>
      <w:r>
        <w:rPr>
          <w:rFonts w:ascii="Arial" w:hAnsi="Arial"/>
          <w:noProof w:val="0"/>
          <w:rtl/>
        </w:rPr>
        <w:t xml:space="preserve">לתמיכה בטענותיה </w:t>
      </w:r>
      <w:r w:rsidR="00C22AC6">
        <w:rPr>
          <w:rFonts w:ascii="Arial" w:hAnsi="Arial" w:hint="cs"/>
          <w:noProof w:val="0"/>
          <w:rtl/>
        </w:rPr>
        <w:t>בנוגע ל</w:t>
      </w:r>
      <w:r>
        <w:rPr>
          <w:rFonts w:ascii="Arial" w:hAnsi="Arial"/>
          <w:noProof w:val="0"/>
          <w:rtl/>
        </w:rPr>
        <w:t>בעלותה בבית</w:t>
      </w:r>
      <w:r w:rsidR="00C22AC6">
        <w:rPr>
          <w:rFonts w:ascii="Arial" w:hAnsi="Arial" w:hint="cs"/>
          <w:noProof w:val="0"/>
          <w:rtl/>
        </w:rPr>
        <w:t>,</w:t>
      </w:r>
      <w:r>
        <w:rPr>
          <w:rFonts w:ascii="Arial" w:hAnsi="Arial"/>
          <w:noProof w:val="0"/>
          <w:rtl/>
        </w:rPr>
        <w:t xml:space="preserve"> הגישה </w:t>
      </w:r>
      <w:r w:rsidR="00C22AC6">
        <w:rPr>
          <w:rFonts w:ascii="Arial" w:hAnsi="Arial" w:hint="cs"/>
          <w:noProof w:val="0"/>
          <w:rtl/>
        </w:rPr>
        <w:t>הנתבעת</w:t>
      </w:r>
      <w:r>
        <w:rPr>
          <w:rFonts w:ascii="Arial" w:hAnsi="Arial"/>
          <w:noProof w:val="0"/>
          <w:rtl/>
        </w:rPr>
        <w:t xml:space="preserve"> תצהיר עדות ראשית מטעמה של ה</w:t>
      </w:r>
      <w:r w:rsidR="00881AFD">
        <w:rPr>
          <w:rFonts w:ascii="Arial" w:hAnsi="Arial"/>
          <w:noProof w:val="0"/>
          <w:rtl/>
        </w:rPr>
        <w:t>דודה ש.</w:t>
      </w:r>
      <w:r>
        <w:rPr>
          <w:rFonts w:ascii="Arial" w:hAnsi="Arial"/>
          <w:noProof w:val="0"/>
          <w:rtl/>
        </w:rPr>
        <w:t>. כפי שהוזכר ה</w:t>
      </w:r>
      <w:r w:rsidR="00881AFD">
        <w:rPr>
          <w:rFonts w:ascii="Arial" w:hAnsi="Arial"/>
          <w:noProof w:val="0"/>
          <w:rtl/>
        </w:rPr>
        <w:t>דודה ש.</w:t>
      </w:r>
      <w:r>
        <w:rPr>
          <w:rFonts w:ascii="Arial" w:hAnsi="Arial"/>
          <w:noProof w:val="0"/>
          <w:rtl/>
        </w:rPr>
        <w:t xml:space="preserve"> נתבעה גם היא על ידי התובעים בתביעה לפירוק שיתוף של </w:t>
      </w:r>
      <w:r w:rsidR="00BA3755">
        <w:rPr>
          <w:rFonts w:ascii="Arial" w:hAnsi="Arial" w:hint="cs"/>
          <w:noProof w:val="0"/>
          <w:rtl/>
        </w:rPr>
        <w:t>דירת</w:t>
      </w:r>
      <w:r>
        <w:rPr>
          <w:rFonts w:ascii="Arial" w:hAnsi="Arial"/>
          <w:noProof w:val="0"/>
          <w:rtl/>
        </w:rPr>
        <w:t xml:space="preserve"> הסבתא. בנקודה זו אחזור ואדגיש</w:t>
      </w:r>
      <w:r w:rsidR="00BA3755">
        <w:rPr>
          <w:rFonts w:ascii="Arial" w:hAnsi="Arial" w:hint="cs"/>
          <w:noProof w:val="0"/>
          <w:rtl/>
        </w:rPr>
        <w:t>,</w:t>
      </w:r>
      <w:r>
        <w:rPr>
          <w:rFonts w:ascii="Arial" w:hAnsi="Arial"/>
          <w:noProof w:val="0"/>
          <w:rtl/>
        </w:rPr>
        <w:t xml:space="preserve"> כי המשפחה נחלקה לשתי מחנות. במחנה האחד התובעים, הדודה </w:t>
      </w:r>
      <w:r w:rsidR="00881AFD">
        <w:rPr>
          <w:rFonts w:ascii="Arial" w:hAnsi="Arial"/>
          <w:noProof w:val="0"/>
          <w:rtl/>
        </w:rPr>
        <w:t>י.</w:t>
      </w:r>
      <w:r>
        <w:rPr>
          <w:rFonts w:ascii="Arial" w:hAnsi="Arial"/>
          <w:noProof w:val="0"/>
          <w:rtl/>
        </w:rPr>
        <w:t xml:space="preserve"> והדודה </w:t>
      </w:r>
      <w:r w:rsidR="00881AFD">
        <w:rPr>
          <w:rFonts w:ascii="Arial" w:hAnsi="Arial"/>
          <w:noProof w:val="0"/>
          <w:rtl/>
        </w:rPr>
        <w:t>מ.</w:t>
      </w:r>
      <w:r>
        <w:rPr>
          <w:rFonts w:ascii="Arial" w:hAnsi="Arial"/>
          <w:noProof w:val="0"/>
          <w:rtl/>
        </w:rPr>
        <w:t>. במחנה השני, הנתבעת וה</w:t>
      </w:r>
      <w:r w:rsidR="00881AFD">
        <w:rPr>
          <w:rFonts w:ascii="Arial" w:hAnsi="Arial"/>
          <w:noProof w:val="0"/>
          <w:rtl/>
        </w:rPr>
        <w:t>דודה ש.</w:t>
      </w:r>
      <w:r>
        <w:rPr>
          <w:rFonts w:ascii="Arial" w:hAnsi="Arial"/>
          <w:noProof w:val="0"/>
          <w:rtl/>
        </w:rPr>
        <w:t xml:space="preserve">. </w:t>
      </w:r>
    </w:p>
    <w:p w:rsidR="00B770F4" w:rsidRPr="00B770F4" w:rsidRDefault="00B770F4" w:rsidP="00B770F4">
      <w:pPr>
        <w:pStyle w:val="af3"/>
        <w:rPr>
          <w:rFonts w:ascii="Arial" w:hAnsi="Arial"/>
          <w:noProof w:val="0"/>
          <w:rtl/>
        </w:rPr>
      </w:pPr>
    </w:p>
    <w:p w:rsidR="00513C0F" w:rsidRDefault="00513C0F" w:rsidP="00F275B6">
      <w:pPr>
        <w:pStyle w:val="af3"/>
        <w:numPr>
          <w:ilvl w:val="0"/>
          <w:numId w:val="4"/>
        </w:numPr>
        <w:spacing w:after="240" w:line="360" w:lineRule="auto"/>
        <w:ind w:left="0" w:firstLine="0"/>
        <w:jc w:val="both"/>
        <w:rPr>
          <w:rFonts w:ascii="Arial" w:hAnsi="Arial"/>
          <w:noProof w:val="0"/>
        </w:rPr>
      </w:pPr>
      <w:r>
        <w:rPr>
          <w:rFonts w:ascii="Arial" w:hAnsi="Arial"/>
          <w:rtl/>
        </w:rPr>
        <w:t xml:space="preserve">בתצהיר העדות הראשית של </w:t>
      </w:r>
      <w:r w:rsidRPr="006613D3">
        <w:rPr>
          <w:rFonts w:ascii="Arial" w:hAnsi="Arial"/>
          <w:b/>
          <w:bCs/>
          <w:rtl/>
        </w:rPr>
        <w:t>ה</w:t>
      </w:r>
      <w:r w:rsidR="00881AFD">
        <w:rPr>
          <w:rFonts w:ascii="Arial" w:hAnsi="Arial"/>
          <w:b/>
          <w:bCs/>
          <w:rtl/>
        </w:rPr>
        <w:t>דודה ש.</w:t>
      </w:r>
      <w:r>
        <w:rPr>
          <w:rFonts w:ascii="Arial" w:hAnsi="Arial"/>
          <w:rtl/>
        </w:rPr>
        <w:t xml:space="preserve"> נטען, שהנתבעת היא שרכשה את הקרקע, ובנתה </w:t>
      </w:r>
      <w:r w:rsidR="00BA3755">
        <w:rPr>
          <w:rFonts w:ascii="Arial" w:hAnsi="Arial" w:hint="cs"/>
          <w:rtl/>
        </w:rPr>
        <w:t xml:space="preserve">עליו </w:t>
      </w:r>
      <w:r>
        <w:rPr>
          <w:rFonts w:ascii="Arial" w:hAnsi="Arial"/>
          <w:rtl/>
        </w:rPr>
        <w:t>את הבית והיא סייעה לה כלכלית לעשות כן. ה</w:t>
      </w:r>
      <w:r w:rsidR="00881AFD">
        <w:rPr>
          <w:rFonts w:ascii="Arial" w:hAnsi="Arial"/>
          <w:rtl/>
        </w:rPr>
        <w:t>דודה ש.</w:t>
      </w:r>
      <w:r>
        <w:rPr>
          <w:rFonts w:ascii="Arial" w:hAnsi="Arial"/>
          <w:rtl/>
        </w:rPr>
        <w:t xml:space="preserve"> טענה שהעבירה לנתבעת כספים רבים ובידיה הוכחות רק על 83,000 ₪ (סעיפים 15-14 ו-20 לתצהיר עדותה הראשית של ה</w:t>
      </w:r>
      <w:r w:rsidR="00881AFD">
        <w:rPr>
          <w:rFonts w:ascii="Arial" w:hAnsi="Arial"/>
          <w:rtl/>
        </w:rPr>
        <w:t>דודה ש.</w:t>
      </w:r>
      <w:r>
        <w:rPr>
          <w:rFonts w:ascii="Arial" w:hAnsi="Arial"/>
          <w:rtl/>
        </w:rPr>
        <w:t>). ה</w:t>
      </w:r>
      <w:r w:rsidR="00881AFD">
        <w:rPr>
          <w:rFonts w:ascii="Arial" w:hAnsi="Arial"/>
          <w:rtl/>
        </w:rPr>
        <w:t>דודה ש.</w:t>
      </w:r>
      <w:r>
        <w:rPr>
          <w:rFonts w:ascii="Arial" w:hAnsi="Arial"/>
          <w:rtl/>
        </w:rPr>
        <w:t xml:space="preserve"> טענה כי המנוח עזר לנתבעת בתכנון הבית עם המהנדס, והנתבעת היא שחתמה על ההסכם עם הקבלן </w:t>
      </w:r>
      <w:r>
        <w:rPr>
          <w:rFonts w:ascii="Arial" w:hAnsi="Arial"/>
          <w:rtl/>
        </w:rPr>
        <w:lastRenderedPageBreak/>
        <w:t>בנוכחותו של המנוח והמהנדס (סעיפים 18 ו-20 לתצהיר). ה</w:t>
      </w:r>
      <w:r w:rsidR="00881AFD">
        <w:rPr>
          <w:rFonts w:ascii="Arial" w:hAnsi="Arial"/>
          <w:rtl/>
        </w:rPr>
        <w:t>דודה ש.</w:t>
      </w:r>
      <w:r>
        <w:rPr>
          <w:rFonts w:ascii="Arial" w:hAnsi="Arial"/>
          <w:rtl/>
        </w:rPr>
        <w:t xml:space="preserve"> טענה שכשהנתבעת לא הצליחה לסיים את הבניה היא רצתה למכור את הבית</w:t>
      </w:r>
      <w:r w:rsidR="006613D3">
        <w:rPr>
          <w:rFonts w:ascii="Arial" w:hAnsi="Arial" w:hint="cs"/>
          <w:rtl/>
        </w:rPr>
        <w:t>,</w:t>
      </w:r>
      <w:r>
        <w:rPr>
          <w:rFonts w:ascii="Arial" w:hAnsi="Arial"/>
          <w:rtl/>
        </w:rPr>
        <w:t xml:space="preserve"> והמנוח הציע לקנות אותו באמצעות כספי התמורה שיקבל כשימכור את הנגרייה (סעיף 25 לתצהיר). המנוח לא הצליח למכור את הנגרייה והתוכניות לא יצאו לפ</w:t>
      </w:r>
      <w:r w:rsidR="00B30482">
        <w:rPr>
          <w:rFonts w:ascii="Arial" w:hAnsi="Arial" w:hint="cs"/>
          <w:rtl/>
        </w:rPr>
        <w:t>ו</w:t>
      </w:r>
      <w:r>
        <w:rPr>
          <w:rFonts w:ascii="Arial" w:hAnsi="Arial"/>
          <w:rtl/>
        </w:rPr>
        <w:t xml:space="preserve">על, </w:t>
      </w:r>
      <w:r w:rsidR="000D46FF">
        <w:rPr>
          <w:rFonts w:ascii="Arial" w:hAnsi="Arial" w:hint="cs"/>
          <w:rtl/>
        </w:rPr>
        <w:t>עם זאת,</w:t>
      </w:r>
      <w:r>
        <w:rPr>
          <w:rFonts w:ascii="Arial" w:hAnsi="Arial"/>
          <w:rtl/>
        </w:rPr>
        <w:t xml:space="preserve"> המנוח הציע לסיים את עבודות הגמר בבית תמורת מגוריו בבית (סעיפים 27-26 לתצהיר). ה</w:t>
      </w:r>
      <w:r w:rsidR="00881AFD">
        <w:rPr>
          <w:rFonts w:ascii="Arial" w:hAnsi="Arial"/>
          <w:rtl/>
        </w:rPr>
        <w:t>דודה ש.</w:t>
      </w:r>
      <w:r>
        <w:rPr>
          <w:rFonts w:ascii="Arial" w:hAnsi="Arial"/>
          <w:rtl/>
        </w:rPr>
        <w:t xml:space="preserve"> טענה כי הוסכם בין המנוח לבין הנתבעת</w:t>
      </w:r>
      <w:r w:rsidR="00B30482">
        <w:rPr>
          <w:rFonts w:ascii="Arial" w:hAnsi="Arial" w:hint="cs"/>
          <w:rtl/>
        </w:rPr>
        <w:t>,</w:t>
      </w:r>
      <w:r>
        <w:rPr>
          <w:rFonts w:ascii="Arial" w:hAnsi="Arial"/>
          <w:rtl/>
        </w:rPr>
        <w:t xml:space="preserve"> כי הוא יגור בבית על חשבון עבודות הגמר ותשלום חשבונות (מים, חשמל, ארנונה) ותשלום שנתי למנהל, כך שלנתבעת לא יהיו הוצאות על הבית (סעיף 28 לתצהיר). ה</w:t>
      </w:r>
      <w:r w:rsidR="00881AFD">
        <w:rPr>
          <w:rFonts w:ascii="Arial" w:hAnsi="Arial"/>
          <w:rtl/>
        </w:rPr>
        <w:t>דודה ש.</w:t>
      </w:r>
      <w:r>
        <w:rPr>
          <w:rFonts w:ascii="Arial" w:hAnsi="Arial"/>
          <w:rtl/>
        </w:rPr>
        <w:t xml:space="preserve"> טענה כי כל המשפחה, האחיות, אשתו של המנוח והתובעים תמיד ידעו שהבית שייך לנתבעת (סעיף 32 לתצהיר).</w:t>
      </w:r>
    </w:p>
    <w:p w:rsidR="00B770F4" w:rsidRPr="00B770F4" w:rsidRDefault="00B770F4" w:rsidP="00B770F4">
      <w:pPr>
        <w:pStyle w:val="af3"/>
        <w:rPr>
          <w:rFonts w:ascii="Arial" w:hAnsi="Arial"/>
          <w:noProof w:val="0"/>
          <w:rtl/>
        </w:rPr>
      </w:pPr>
    </w:p>
    <w:p w:rsidR="00F275B6" w:rsidRPr="00432923" w:rsidRDefault="00513C0F" w:rsidP="002D43D8">
      <w:pPr>
        <w:pStyle w:val="af3"/>
        <w:numPr>
          <w:ilvl w:val="0"/>
          <w:numId w:val="4"/>
        </w:numPr>
        <w:spacing w:after="240" w:line="360" w:lineRule="auto"/>
        <w:ind w:left="0" w:firstLine="0"/>
        <w:jc w:val="both"/>
        <w:rPr>
          <w:rFonts w:ascii="Arial" w:hAnsi="Arial"/>
          <w:noProof w:val="0"/>
          <w:rtl/>
        </w:rPr>
      </w:pPr>
      <w:r w:rsidRPr="00432923">
        <w:rPr>
          <w:rFonts w:ascii="Arial" w:hAnsi="Arial"/>
          <w:rtl/>
        </w:rPr>
        <w:t>מעיון ב</w:t>
      </w:r>
      <w:r w:rsidR="00F275B6" w:rsidRPr="00432923">
        <w:rPr>
          <w:rFonts w:ascii="Arial" w:hAnsi="Arial" w:hint="cs"/>
          <w:rtl/>
        </w:rPr>
        <w:t xml:space="preserve">ספחי </w:t>
      </w:r>
      <w:r w:rsidRPr="00432923">
        <w:rPr>
          <w:rFonts w:ascii="Arial" w:hAnsi="Arial"/>
          <w:rtl/>
        </w:rPr>
        <w:t>צ'קים המצורפים לתצהירה עולה, כי הם מהשנים 1982-1980 ומשכך ברור כי לא מדובר בשקל חדש אלא בשקל ישן.</w:t>
      </w:r>
      <w:r w:rsidR="00F275B6" w:rsidRPr="00432923">
        <w:rPr>
          <w:rFonts w:ascii="Arial" w:hAnsi="Arial" w:hint="cs"/>
          <w:rtl/>
        </w:rPr>
        <w:t xml:space="preserve"> כמו כן לא הוכח כי סכומים אילו אכן הועברו לנתבעת, למעט סך של </w:t>
      </w:r>
      <w:r w:rsidR="006876AB" w:rsidRPr="00432923">
        <w:rPr>
          <w:rFonts w:ascii="Arial" w:hAnsi="Arial" w:hint="cs"/>
          <w:rtl/>
        </w:rPr>
        <w:t>39,600 שקלים ישנים</w:t>
      </w:r>
      <w:r w:rsidR="00432923" w:rsidRPr="00432923">
        <w:rPr>
          <w:rFonts w:ascii="Arial" w:hAnsi="Arial" w:hint="cs"/>
          <w:rtl/>
        </w:rPr>
        <w:t xml:space="preserve"> שהועברו במהלך שנת 1982 ועוד סך נוסף של 7,745 לירות משנת 1981</w:t>
      </w:r>
      <w:r w:rsidR="00F275B6" w:rsidRPr="00432923">
        <w:rPr>
          <w:rFonts w:ascii="Arial" w:hAnsi="Arial" w:hint="cs"/>
          <w:rtl/>
        </w:rPr>
        <w:t>.</w:t>
      </w:r>
      <w:r w:rsidRPr="00432923">
        <w:rPr>
          <w:rFonts w:ascii="Arial" w:hAnsi="Arial"/>
          <w:rtl/>
        </w:rPr>
        <w:t xml:space="preserve"> </w:t>
      </w:r>
      <w:r w:rsidR="004B10E0">
        <w:rPr>
          <w:rFonts w:ascii="Arial" w:hAnsi="Arial" w:hint="cs"/>
          <w:noProof w:val="0"/>
          <w:rtl/>
        </w:rPr>
        <w:t xml:space="preserve">              </w:t>
      </w:r>
    </w:p>
    <w:p w:rsidR="00F275B6" w:rsidRPr="00F275B6" w:rsidRDefault="00F275B6" w:rsidP="00F275B6">
      <w:pPr>
        <w:pStyle w:val="af3"/>
        <w:spacing w:after="240" w:line="360" w:lineRule="auto"/>
        <w:ind w:left="0"/>
        <w:jc w:val="both"/>
        <w:rPr>
          <w:rFonts w:ascii="Arial" w:hAnsi="Arial"/>
          <w:noProof w:val="0"/>
          <w:rtl/>
        </w:rPr>
      </w:pPr>
    </w:p>
    <w:p w:rsidR="00B770F4" w:rsidRPr="0018095C" w:rsidRDefault="00513C0F" w:rsidP="00241F3F">
      <w:pPr>
        <w:pStyle w:val="af3"/>
        <w:numPr>
          <w:ilvl w:val="0"/>
          <w:numId w:val="4"/>
        </w:numPr>
        <w:spacing w:after="240" w:line="360" w:lineRule="auto"/>
        <w:ind w:left="0" w:firstLine="0"/>
        <w:contextualSpacing w:val="0"/>
        <w:jc w:val="both"/>
        <w:rPr>
          <w:rFonts w:ascii="Arial" w:hAnsi="Arial"/>
          <w:noProof w:val="0"/>
          <w:rtl/>
        </w:rPr>
      </w:pPr>
      <w:r>
        <w:rPr>
          <w:rFonts w:ascii="Arial" w:hAnsi="Arial"/>
          <w:rtl/>
        </w:rPr>
        <w:t>ה</w:t>
      </w:r>
      <w:r w:rsidR="00881AFD">
        <w:rPr>
          <w:rFonts w:ascii="Arial" w:hAnsi="Arial"/>
          <w:rtl/>
        </w:rPr>
        <w:t>דודה ש.</w:t>
      </w:r>
      <w:r>
        <w:rPr>
          <w:rFonts w:ascii="Arial" w:hAnsi="Arial"/>
          <w:rtl/>
        </w:rPr>
        <w:t xml:space="preserve"> העידה כי הנתבעת לא ביקשה מהמנוח כספים אלא ממנה והיא ביקשה עבורה הלוואות מחברות (פרוטוקול הדיון מיום 5.12.2022, עמ' 301, </w:t>
      </w:r>
      <w:r w:rsidR="00B07ADF">
        <w:rPr>
          <w:rFonts w:ascii="Arial" w:hAnsi="Arial"/>
          <w:rtl/>
        </w:rPr>
        <w:t>שו'</w:t>
      </w:r>
      <w:r>
        <w:rPr>
          <w:rFonts w:ascii="Arial" w:hAnsi="Arial"/>
          <w:rtl/>
        </w:rPr>
        <w:t xml:space="preserve"> 3-1)</w:t>
      </w:r>
      <w:r>
        <w:rPr>
          <w:rFonts w:ascii="Arial" w:hAnsi="Arial"/>
          <w:noProof w:val="0"/>
          <w:rtl/>
        </w:rPr>
        <w:t>,</w:t>
      </w:r>
      <w:r>
        <w:rPr>
          <w:rFonts w:ascii="Arial" w:hAnsi="Arial"/>
          <w:rtl/>
        </w:rPr>
        <w:t xml:space="preserve"> וכי המנוח ביקש מהנתבעת להתגורר בבית באופן זמני עד שימצא בית </w:t>
      </w:r>
      <w:r w:rsidR="00241F3F">
        <w:rPr>
          <w:rFonts w:ascii="Arial" w:hAnsi="Arial" w:hint="cs"/>
          <w:rtl/>
        </w:rPr>
        <w:t xml:space="preserve">אחר חלופי, </w:t>
      </w:r>
      <w:r>
        <w:rPr>
          <w:rFonts w:ascii="Arial" w:hAnsi="Arial"/>
          <w:rtl/>
        </w:rPr>
        <w:t xml:space="preserve">ותמורת </w:t>
      </w:r>
      <w:r w:rsidR="00241F3F">
        <w:rPr>
          <w:rFonts w:ascii="Arial" w:hAnsi="Arial" w:hint="cs"/>
          <w:rtl/>
        </w:rPr>
        <w:t xml:space="preserve">מגוריו </w:t>
      </w:r>
      <w:r>
        <w:rPr>
          <w:rFonts w:ascii="Arial" w:hAnsi="Arial"/>
          <w:rtl/>
        </w:rPr>
        <w:t xml:space="preserve">הוא ישלים את הבניה (פרוטוקול הדיון מיום 5.12.2022, עמ' 301, </w:t>
      </w:r>
      <w:r w:rsidR="00B07ADF">
        <w:rPr>
          <w:rFonts w:ascii="Arial" w:hAnsi="Arial"/>
          <w:rtl/>
        </w:rPr>
        <w:t>שו'</w:t>
      </w:r>
      <w:r>
        <w:rPr>
          <w:rFonts w:ascii="Arial" w:hAnsi="Arial"/>
          <w:rtl/>
        </w:rPr>
        <w:t xml:space="preserve"> 8-6).</w:t>
      </w:r>
    </w:p>
    <w:p w:rsidR="00513C0F" w:rsidRPr="00241F3F" w:rsidRDefault="008A55D5" w:rsidP="00F3503A">
      <w:pPr>
        <w:pStyle w:val="af3"/>
        <w:numPr>
          <w:ilvl w:val="0"/>
          <w:numId w:val="4"/>
        </w:numPr>
        <w:spacing w:after="240" w:line="360" w:lineRule="auto"/>
        <w:ind w:left="0" w:firstLine="0"/>
        <w:contextualSpacing w:val="0"/>
        <w:jc w:val="both"/>
        <w:rPr>
          <w:rFonts w:ascii="Arial" w:hAnsi="Arial"/>
        </w:rPr>
      </w:pPr>
      <w:r w:rsidRPr="00241F3F">
        <w:rPr>
          <w:rFonts w:ascii="Arial" w:hAnsi="Arial" w:hint="cs"/>
          <w:rtl/>
        </w:rPr>
        <w:t xml:space="preserve">כזכור, </w:t>
      </w:r>
      <w:r w:rsidR="00513C0F" w:rsidRPr="00241F3F">
        <w:rPr>
          <w:rFonts w:ascii="Arial" w:hAnsi="Arial"/>
          <w:rtl/>
        </w:rPr>
        <w:t xml:space="preserve">כשנשאלה </w:t>
      </w:r>
      <w:r w:rsidRPr="00241F3F">
        <w:rPr>
          <w:rFonts w:ascii="Arial" w:hAnsi="Arial" w:hint="cs"/>
          <w:rtl/>
        </w:rPr>
        <w:t>ה</w:t>
      </w:r>
      <w:r w:rsidR="00881AFD">
        <w:rPr>
          <w:rFonts w:ascii="Arial" w:hAnsi="Arial" w:hint="cs"/>
          <w:rtl/>
        </w:rPr>
        <w:t>דודה ש.</w:t>
      </w:r>
      <w:r w:rsidRPr="00241F3F">
        <w:rPr>
          <w:rFonts w:ascii="Arial" w:hAnsi="Arial" w:hint="cs"/>
          <w:rtl/>
        </w:rPr>
        <w:t xml:space="preserve"> </w:t>
      </w:r>
      <w:r w:rsidR="00513C0F" w:rsidRPr="00241F3F">
        <w:rPr>
          <w:rFonts w:ascii="Arial" w:hAnsi="Arial"/>
          <w:rtl/>
        </w:rPr>
        <w:t xml:space="preserve">אם זה בסדר לרמות את מס הכנסה </w:t>
      </w:r>
      <w:r w:rsidR="00513C0F" w:rsidRPr="00241F3F">
        <w:rPr>
          <w:rFonts w:ascii="Arial" w:hAnsi="Arial"/>
          <w:b/>
          <w:bCs/>
          <w:rtl/>
        </w:rPr>
        <w:t xml:space="preserve">השיבה </w:t>
      </w:r>
      <w:r w:rsidRPr="00241F3F">
        <w:rPr>
          <w:rFonts w:ascii="Arial" w:hAnsi="Arial" w:hint="cs"/>
          <w:b/>
          <w:bCs/>
          <w:rtl/>
        </w:rPr>
        <w:t xml:space="preserve">באופן נחרץ </w:t>
      </w:r>
      <w:r w:rsidR="00513C0F" w:rsidRPr="00241F3F">
        <w:rPr>
          <w:rFonts w:ascii="Arial" w:hAnsi="Arial"/>
          <w:b/>
          <w:bCs/>
          <w:rtl/>
        </w:rPr>
        <w:t>בחיוב</w:t>
      </w:r>
      <w:r w:rsidR="00513C0F" w:rsidRPr="00241F3F">
        <w:rPr>
          <w:rFonts w:ascii="Arial" w:hAnsi="Arial"/>
          <w:rtl/>
        </w:rPr>
        <w:t xml:space="preserve"> (פרוטוקול הדיון מיום 5.12.2022, עמ' 301, </w:t>
      </w:r>
      <w:r w:rsidR="00B07ADF" w:rsidRPr="00241F3F">
        <w:rPr>
          <w:rFonts w:ascii="Arial" w:hAnsi="Arial"/>
          <w:rtl/>
        </w:rPr>
        <w:t>שו'</w:t>
      </w:r>
      <w:r w:rsidR="00513C0F" w:rsidRPr="00241F3F">
        <w:rPr>
          <w:rFonts w:ascii="Arial" w:hAnsi="Arial"/>
          <w:rtl/>
        </w:rPr>
        <w:t xml:space="preserve"> 27 – עמ' 302, </w:t>
      </w:r>
      <w:r w:rsidR="00B07ADF" w:rsidRPr="00241F3F">
        <w:rPr>
          <w:rFonts w:ascii="Arial" w:hAnsi="Arial"/>
          <w:rtl/>
        </w:rPr>
        <w:t>שו'</w:t>
      </w:r>
      <w:r w:rsidR="00513C0F" w:rsidRPr="00241F3F">
        <w:rPr>
          <w:rFonts w:ascii="Arial" w:hAnsi="Arial"/>
          <w:rtl/>
        </w:rPr>
        <w:t xml:space="preserve"> 5)</w:t>
      </w:r>
      <w:r w:rsidRPr="00241F3F">
        <w:rPr>
          <w:rFonts w:ascii="Arial" w:hAnsi="Arial" w:hint="cs"/>
          <w:rtl/>
        </w:rPr>
        <w:t>.</w:t>
      </w:r>
      <w:r w:rsidR="00241F3F" w:rsidRPr="00241F3F">
        <w:rPr>
          <w:rFonts w:ascii="Arial" w:hAnsi="Arial" w:hint="cs"/>
          <w:noProof w:val="0"/>
          <w:rtl/>
        </w:rPr>
        <w:t xml:space="preserve"> </w:t>
      </w:r>
      <w:r w:rsidR="00513C0F" w:rsidRPr="00241F3F">
        <w:rPr>
          <w:rFonts w:ascii="Arial" w:hAnsi="Arial"/>
          <w:rtl/>
        </w:rPr>
        <w:t>לנוכח אמירותיה של ה</w:t>
      </w:r>
      <w:r w:rsidR="00881AFD">
        <w:rPr>
          <w:rFonts w:ascii="Arial" w:hAnsi="Arial"/>
          <w:rtl/>
        </w:rPr>
        <w:t>דודה ש.</w:t>
      </w:r>
      <w:r w:rsidR="00513C0F" w:rsidRPr="00241F3F">
        <w:rPr>
          <w:rFonts w:ascii="Arial" w:hAnsi="Arial"/>
          <w:rtl/>
        </w:rPr>
        <w:t xml:space="preserve"> ובשים לב לפילוג העדויות של הדודות בהתאמה לסכסוך המשפחתי בעניין </w:t>
      </w:r>
      <w:r w:rsidR="00241F3F">
        <w:rPr>
          <w:rFonts w:ascii="Arial" w:hAnsi="Arial" w:hint="cs"/>
          <w:rtl/>
        </w:rPr>
        <w:t>דירת</w:t>
      </w:r>
      <w:r w:rsidR="00513C0F" w:rsidRPr="00241F3F">
        <w:rPr>
          <w:rFonts w:ascii="Arial" w:hAnsi="Arial"/>
          <w:rtl/>
        </w:rPr>
        <w:t xml:space="preserve"> הסבתא, ומההתרשמות הבלתי אמצעית</w:t>
      </w:r>
      <w:r w:rsidR="00F3503A">
        <w:rPr>
          <w:rFonts w:ascii="Arial" w:hAnsi="Arial" w:hint="cs"/>
          <w:rtl/>
        </w:rPr>
        <w:t xml:space="preserve"> </w:t>
      </w:r>
      <w:r w:rsidR="00241F3F">
        <w:rPr>
          <w:rFonts w:ascii="Arial" w:hAnsi="Arial" w:hint="cs"/>
          <w:rtl/>
        </w:rPr>
        <w:t>ממנה</w:t>
      </w:r>
      <w:r w:rsidRPr="00241F3F">
        <w:rPr>
          <w:rFonts w:ascii="Arial" w:hAnsi="Arial" w:hint="cs"/>
          <w:rtl/>
        </w:rPr>
        <w:t>,</w:t>
      </w:r>
      <w:r w:rsidR="00513C0F" w:rsidRPr="00241F3F">
        <w:rPr>
          <w:rFonts w:ascii="Arial" w:hAnsi="Arial"/>
          <w:rtl/>
        </w:rPr>
        <w:t xml:space="preserve"> לא מצאתי את עדותה של ה</w:t>
      </w:r>
      <w:r w:rsidR="00881AFD">
        <w:rPr>
          <w:rFonts w:ascii="Arial" w:hAnsi="Arial"/>
          <w:rtl/>
        </w:rPr>
        <w:t>דודה ש.</w:t>
      </w:r>
      <w:r w:rsidR="00513C0F" w:rsidRPr="00241F3F">
        <w:rPr>
          <w:rFonts w:ascii="Arial" w:hAnsi="Arial"/>
          <w:rtl/>
        </w:rPr>
        <w:t xml:space="preserve"> מהימנה</w:t>
      </w:r>
      <w:r w:rsidR="00241F3F">
        <w:rPr>
          <w:rFonts w:ascii="Arial" w:hAnsi="Arial" w:hint="cs"/>
          <w:rtl/>
        </w:rPr>
        <w:t xml:space="preserve"> בכל היבט</w:t>
      </w:r>
      <w:r w:rsidR="00513C0F" w:rsidRPr="00241F3F">
        <w:rPr>
          <w:rFonts w:ascii="Arial" w:hAnsi="Arial"/>
          <w:rtl/>
        </w:rPr>
        <w:t>.</w:t>
      </w:r>
    </w:p>
    <w:p w:rsidR="00513C0F" w:rsidRDefault="00241F3F" w:rsidP="00241F3F">
      <w:pPr>
        <w:pStyle w:val="af1"/>
        <w:numPr>
          <w:ilvl w:val="0"/>
          <w:numId w:val="4"/>
        </w:numPr>
        <w:shd w:val="clear" w:color="auto" w:fill="auto"/>
        <w:spacing w:line="360" w:lineRule="auto"/>
        <w:ind w:left="0" w:firstLine="0"/>
        <w:jc w:val="both"/>
        <w:rPr>
          <w:rFonts w:ascii="Arial" w:hAnsi="Arial" w:cs="David"/>
          <w:b w:val="0"/>
          <w:bCs w:val="0"/>
          <w:sz w:val="24"/>
          <w:szCs w:val="24"/>
          <w:u w:val="none"/>
        </w:rPr>
      </w:pPr>
      <w:r>
        <w:rPr>
          <w:rFonts w:ascii="Arial" w:hAnsi="Arial" w:cs="David" w:hint="cs"/>
          <w:b w:val="0"/>
          <w:bCs w:val="0"/>
          <w:sz w:val="24"/>
          <w:szCs w:val="24"/>
          <w:u w:val="none"/>
          <w:rtl/>
        </w:rPr>
        <w:t xml:space="preserve">יצוין, כי כאשר </w:t>
      </w:r>
      <w:r w:rsidR="00513C0F">
        <w:rPr>
          <w:rFonts w:ascii="Arial" w:hAnsi="Arial" w:cs="David"/>
          <w:b w:val="0"/>
          <w:bCs w:val="0"/>
          <w:sz w:val="24"/>
          <w:szCs w:val="24"/>
          <w:u w:val="none"/>
          <w:rtl/>
        </w:rPr>
        <w:t>ה</w:t>
      </w:r>
      <w:r w:rsidR="00881AFD">
        <w:rPr>
          <w:rFonts w:ascii="Arial" w:hAnsi="Arial" w:cs="David"/>
          <w:b w:val="0"/>
          <w:bCs w:val="0"/>
          <w:sz w:val="24"/>
          <w:szCs w:val="24"/>
          <w:u w:val="none"/>
          <w:rtl/>
        </w:rPr>
        <w:t>דודה ש.</w:t>
      </w:r>
      <w:r w:rsidR="00513C0F">
        <w:rPr>
          <w:rFonts w:ascii="Arial" w:hAnsi="Arial" w:cs="David"/>
          <w:b w:val="0"/>
          <w:bCs w:val="0"/>
          <w:sz w:val="24"/>
          <w:szCs w:val="24"/>
          <w:u w:val="none"/>
          <w:rtl/>
        </w:rPr>
        <w:t xml:space="preserve"> נשאלה אם הנתבעת סייעה בכלכלת הבית כשהתגוררו יחד בבית האם המנוחה</w:t>
      </w:r>
      <w:r>
        <w:rPr>
          <w:rFonts w:ascii="Arial" w:hAnsi="Arial" w:cs="David" w:hint="cs"/>
          <w:b w:val="0"/>
          <w:bCs w:val="0"/>
          <w:sz w:val="24"/>
          <w:szCs w:val="24"/>
          <w:u w:val="none"/>
          <w:rtl/>
        </w:rPr>
        <w:t>,</w:t>
      </w:r>
      <w:r w:rsidR="00513C0F">
        <w:rPr>
          <w:rFonts w:ascii="Arial" w:hAnsi="Arial" w:cs="David"/>
          <w:b w:val="0"/>
          <w:bCs w:val="0"/>
          <w:sz w:val="24"/>
          <w:szCs w:val="24"/>
          <w:u w:val="none"/>
          <w:rtl/>
        </w:rPr>
        <w:t xml:space="preserve"> השיבה כי </w:t>
      </w:r>
      <w:r>
        <w:rPr>
          <w:rFonts w:ascii="Arial" w:hAnsi="Arial" w:cs="David" w:hint="cs"/>
          <w:b w:val="0"/>
          <w:bCs w:val="0"/>
          <w:sz w:val="24"/>
          <w:szCs w:val="24"/>
          <w:u w:val="none"/>
          <w:rtl/>
        </w:rPr>
        <w:t>הנתבעת</w:t>
      </w:r>
      <w:r w:rsidR="00513C0F">
        <w:rPr>
          <w:rFonts w:ascii="Arial" w:hAnsi="Arial" w:cs="David"/>
          <w:b w:val="0"/>
          <w:bCs w:val="0"/>
          <w:sz w:val="24"/>
          <w:szCs w:val="24"/>
          <w:u w:val="none"/>
          <w:rtl/>
        </w:rPr>
        <w:t xml:space="preserve"> </w:t>
      </w:r>
      <w:r w:rsidR="00513C0F" w:rsidRPr="00F3503A">
        <w:rPr>
          <w:rFonts w:ascii="Arial" w:hAnsi="Arial" w:cs="David"/>
          <w:sz w:val="24"/>
          <w:szCs w:val="24"/>
          <w:u w:val="none"/>
          <w:rtl/>
        </w:rPr>
        <w:t>בקושי עבדה</w:t>
      </w:r>
      <w:r w:rsidR="00513C0F">
        <w:rPr>
          <w:rFonts w:ascii="Arial" w:hAnsi="Arial" w:cs="David"/>
          <w:b w:val="0"/>
          <w:bCs w:val="0"/>
          <w:sz w:val="24"/>
          <w:szCs w:val="24"/>
          <w:u w:val="none"/>
          <w:rtl/>
        </w:rPr>
        <w:t xml:space="preserve"> והיא לא זוכרת אם </w:t>
      </w:r>
      <w:r>
        <w:rPr>
          <w:rFonts w:ascii="Arial" w:hAnsi="Arial" w:cs="David" w:hint="cs"/>
          <w:b w:val="0"/>
          <w:bCs w:val="0"/>
          <w:sz w:val="24"/>
          <w:szCs w:val="24"/>
          <w:u w:val="none"/>
          <w:rtl/>
        </w:rPr>
        <w:t xml:space="preserve">הנתבעת </w:t>
      </w:r>
      <w:r w:rsidR="00513C0F">
        <w:rPr>
          <w:rFonts w:ascii="Arial" w:hAnsi="Arial" w:cs="David"/>
          <w:b w:val="0"/>
          <w:bCs w:val="0"/>
          <w:sz w:val="24"/>
          <w:szCs w:val="24"/>
          <w:u w:val="none"/>
          <w:rtl/>
        </w:rPr>
        <w:t xml:space="preserve">החלה לעבוד מיד עם שחרורה מהצבא (פרוטוקול הדיון מיום 5.12.2022, עמ' 304, </w:t>
      </w:r>
      <w:r w:rsidR="00B07ADF">
        <w:rPr>
          <w:rFonts w:ascii="Arial" w:hAnsi="Arial" w:cs="David"/>
          <w:b w:val="0"/>
          <w:bCs w:val="0"/>
          <w:sz w:val="24"/>
          <w:szCs w:val="24"/>
          <w:u w:val="none"/>
          <w:rtl/>
        </w:rPr>
        <w:t>שו'</w:t>
      </w:r>
      <w:r w:rsidR="00513C0F">
        <w:rPr>
          <w:rFonts w:ascii="Arial" w:hAnsi="Arial" w:cs="David"/>
          <w:b w:val="0"/>
          <w:bCs w:val="0"/>
          <w:sz w:val="24"/>
          <w:szCs w:val="24"/>
          <w:u w:val="none"/>
          <w:rtl/>
        </w:rPr>
        <w:t xml:space="preserve"> 29 – עמ' 305, </w:t>
      </w:r>
      <w:r w:rsidR="00B07ADF">
        <w:rPr>
          <w:rFonts w:ascii="Arial" w:hAnsi="Arial" w:cs="David"/>
          <w:b w:val="0"/>
          <w:bCs w:val="0"/>
          <w:sz w:val="24"/>
          <w:szCs w:val="24"/>
          <w:u w:val="none"/>
          <w:rtl/>
        </w:rPr>
        <w:t>שו'</w:t>
      </w:r>
      <w:r w:rsidR="00513C0F">
        <w:rPr>
          <w:rFonts w:ascii="Arial" w:hAnsi="Arial" w:cs="David"/>
          <w:b w:val="0"/>
          <w:bCs w:val="0"/>
          <w:sz w:val="24"/>
          <w:szCs w:val="24"/>
          <w:u w:val="none"/>
          <w:rtl/>
        </w:rPr>
        <w:t xml:space="preserve"> 9): </w:t>
      </w:r>
      <w:r>
        <w:rPr>
          <w:rFonts w:ascii="Arial" w:hAnsi="Arial" w:cs="David" w:hint="cs"/>
          <w:b w:val="0"/>
          <w:bCs w:val="0"/>
          <w:sz w:val="24"/>
          <w:szCs w:val="24"/>
          <w:u w:val="none"/>
          <w:rtl/>
        </w:rPr>
        <w:t xml:space="preserve">  </w:t>
      </w:r>
    </w:p>
    <w:p w:rsidR="00241F3F" w:rsidRDefault="00241F3F" w:rsidP="00241F3F">
      <w:pPr>
        <w:pStyle w:val="af1"/>
        <w:shd w:val="clear" w:color="auto" w:fill="auto"/>
        <w:spacing w:line="360" w:lineRule="auto"/>
        <w:ind w:left="0" w:firstLine="0"/>
        <w:jc w:val="both"/>
        <w:rPr>
          <w:rFonts w:ascii="Arial" w:hAnsi="Arial" w:cs="David"/>
          <w:b w:val="0"/>
          <w:bCs w:val="0"/>
          <w:sz w:val="24"/>
          <w:szCs w:val="24"/>
          <w:u w:val="none"/>
        </w:rPr>
      </w:pP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"כב' הש' אילוטוביץ' סגל: כולם גרים וכולם עוזרים אחד לשני,</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tl/>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xml:space="preserve">:  נכון אז מה זה כולם עוזרים </w:t>
      </w:r>
      <w:r w:rsidR="00881AFD">
        <w:rPr>
          <w:rFonts w:ascii="David" w:hAnsi="David" w:cs="David"/>
          <w:sz w:val="24"/>
          <w:szCs w:val="24"/>
          <w:u w:val="none"/>
          <w:rtl/>
        </w:rPr>
        <w:t>י.</w:t>
      </w:r>
      <w:r>
        <w:rPr>
          <w:rFonts w:ascii="David" w:hAnsi="David" w:cs="David"/>
          <w:sz w:val="24"/>
          <w:szCs w:val="24"/>
          <w:u w:val="none"/>
          <w:rtl/>
        </w:rPr>
        <w:t xml:space="preserve"> לא עבדה </w:t>
      </w:r>
      <w:r w:rsidR="00881AFD">
        <w:rPr>
          <w:rFonts w:ascii="David" w:hAnsi="David" w:cs="David"/>
          <w:sz w:val="24"/>
          <w:szCs w:val="24"/>
          <w:u w:val="none"/>
          <w:rtl/>
        </w:rPr>
        <w:t>י.</w:t>
      </w:r>
      <w:r>
        <w:rPr>
          <w:rFonts w:ascii="David" w:hAnsi="David" w:cs="David"/>
          <w:sz w:val="24"/>
          <w:szCs w:val="24"/>
          <w:u w:val="none"/>
          <w:rtl/>
        </w:rPr>
        <w:t xml:space="preserve"> הייתה ילדונת,</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כב' הש' אילוטוביץ' סגל:  אה </w:t>
      </w:r>
      <w:r w:rsidR="00881AFD">
        <w:rPr>
          <w:rFonts w:ascii="David" w:hAnsi="David" w:cs="David"/>
          <w:sz w:val="24"/>
          <w:szCs w:val="24"/>
          <w:u w:val="none"/>
          <w:rtl/>
        </w:rPr>
        <w:t>י.</w:t>
      </w:r>
      <w:r>
        <w:rPr>
          <w:rFonts w:ascii="David" w:hAnsi="David" w:cs="David"/>
          <w:sz w:val="24"/>
          <w:szCs w:val="24"/>
          <w:u w:val="none"/>
          <w:rtl/>
        </w:rPr>
        <w:t xml:space="preserve"> לא עבדה,</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xml:space="preserve">:  </w:t>
      </w:r>
      <w:r w:rsidR="00881AFD">
        <w:rPr>
          <w:rFonts w:ascii="David" w:hAnsi="David" w:cs="David"/>
          <w:sz w:val="24"/>
          <w:szCs w:val="24"/>
          <w:u w:val="none"/>
          <w:rtl/>
        </w:rPr>
        <w:t>פ.</w:t>
      </w:r>
      <w:r>
        <w:rPr>
          <w:rFonts w:ascii="David" w:hAnsi="David" w:cs="David"/>
          <w:sz w:val="24"/>
          <w:szCs w:val="24"/>
          <w:u w:val="none"/>
          <w:rtl/>
        </w:rPr>
        <w:t xml:space="preserve"> גם כן בקושי,</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בקושי עבדה,</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אבל שחררו אותם,</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אז שחררו אותה,</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שחררו אותה מהצבא,</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אבל מהרגע ששחררו אותם מהצבא היא עבדה,</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xml:space="preserve">:  </w:t>
      </w:r>
      <w:r>
        <w:rPr>
          <w:rFonts w:ascii="David" w:hAnsi="David" w:cs="David"/>
          <w:sz w:val="24"/>
          <w:szCs w:val="24"/>
          <w:rtl/>
        </w:rPr>
        <w:t>אין לי מושג אם היא עבדה באמת לא זוכרת דבר כזה</w:t>
      </w:r>
      <w:r>
        <w:rPr>
          <w:rFonts w:ascii="David" w:hAnsi="David" w:cs="David"/>
          <w:sz w:val="24"/>
          <w:szCs w:val="24"/>
          <w:u w:val="none"/>
          <w:rtl/>
        </w:rPr>
        <w:t>,</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אבל גרת איתה בבית, את לא זוכרת שהיא עבדה?</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לא זוכרת שהיא עבדה איך שהיא השתחררה היא עבדה, לא,</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lastRenderedPageBreak/>
        <w:t>עו"ד ניר:  איזה גיל מאיזה גיל?</w:t>
      </w:r>
    </w:p>
    <w:p w:rsidR="00513C0F" w:rsidRDefault="00513C0F" w:rsidP="00780AA4">
      <w:pPr>
        <w:pStyle w:val="af5"/>
        <w:shd w:val="clear" w:color="auto" w:fill="auto"/>
        <w:spacing w:line="240" w:lineRule="auto"/>
        <w:ind w:left="1134" w:right="1134" w:firstLine="0"/>
        <w:jc w:val="both"/>
        <w:rPr>
          <w:rFonts w:ascii="David" w:hAnsi="David" w:cs="David"/>
          <w:sz w:val="24"/>
          <w:szCs w:val="24"/>
          <w:u w:val="none"/>
        </w:rPr>
      </w:pPr>
      <w:r>
        <w:rPr>
          <w:rFonts w:ascii="David" w:hAnsi="David" w:cs="David"/>
          <w:sz w:val="24"/>
          <w:szCs w:val="24"/>
          <w:u w:val="none"/>
          <w:rtl/>
        </w:rPr>
        <w:t>כב' הש' אילוטוביץ' סגל: לא להפריע אז מהרגע שהשתחררה היא כן עבדה,</w:t>
      </w:r>
    </w:p>
    <w:p w:rsidR="00513C0F" w:rsidRDefault="00513C0F" w:rsidP="00780AA4">
      <w:pPr>
        <w:pStyle w:val="af5"/>
        <w:shd w:val="clear" w:color="auto" w:fill="auto"/>
        <w:spacing w:after="240" w:line="240" w:lineRule="auto"/>
        <w:ind w:left="1134" w:right="1134" w:firstLine="0"/>
        <w:jc w:val="both"/>
        <w:rPr>
          <w:rFonts w:ascii="David" w:hAnsi="David" w:cs="David"/>
          <w:sz w:val="24"/>
          <w:szCs w:val="24"/>
          <w:u w:val="none"/>
          <w:rtl/>
        </w:rPr>
      </w:pPr>
      <w:r>
        <w:rPr>
          <w:rFonts w:ascii="David" w:hAnsi="David" w:cs="David"/>
          <w:sz w:val="24"/>
          <w:szCs w:val="24"/>
          <w:u w:val="none"/>
          <w:rtl/>
        </w:rPr>
        <w:t xml:space="preserve">העדה, גב' </w:t>
      </w:r>
      <w:r w:rsidR="00881AFD">
        <w:rPr>
          <w:rFonts w:ascii="David" w:hAnsi="David" w:cs="David"/>
          <w:sz w:val="24"/>
          <w:szCs w:val="24"/>
          <w:u w:val="none"/>
          <w:rtl/>
        </w:rPr>
        <w:t>ג.</w:t>
      </w:r>
      <w:r>
        <w:rPr>
          <w:rFonts w:ascii="David" w:hAnsi="David" w:cs="David"/>
          <w:sz w:val="24"/>
          <w:szCs w:val="24"/>
          <w:u w:val="none"/>
          <w:rtl/>
        </w:rPr>
        <w:t xml:space="preserve">:  </w:t>
      </w:r>
      <w:r>
        <w:rPr>
          <w:rFonts w:ascii="David" w:hAnsi="David" w:cs="David"/>
          <w:sz w:val="24"/>
          <w:szCs w:val="24"/>
          <w:rtl/>
        </w:rPr>
        <w:t>אולי כן עבדה אבל אני באמת לא זוכרת,..."</w:t>
      </w:r>
    </w:p>
    <w:p w:rsidR="008A55D5" w:rsidRPr="00745229" w:rsidRDefault="00745229" w:rsidP="00241F3F">
      <w:pPr>
        <w:pStyle w:val="af5"/>
        <w:numPr>
          <w:ilvl w:val="0"/>
          <w:numId w:val="4"/>
        </w:numPr>
        <w:shd w:val="clear" w:color="auto" w:fill="auto"/>
        <w:spacing w:after="240" w:line="360" w:lineRule="auto"/>
        <w:ind w:left="0" w:firstLine="0"/>
        <w:jc w:val="both"/>
        <w:rPr>
          <w:rFonts w:ascii="David" w:hAnsi="David" w:cs="David"/>
          <w:b w:val="0"/>
          <w:bCs w:val="0"/>
          <w:sz w:val="24"/>
          <w:szCs w:val="24"/>
          <w:u w:val="none"/>
          <w:rtl/>
        </w:rPr>
      </w:pPr>
      <w:r w:rsidRPr="00745229">
        <w:rPr>
          <w:rFonts w:ascii="David" w:hAnsi="David" w:cs="David" w:hint="cs"/>
          <w:b w:val="0"/>
          <w:bCs w:val="0"/>
          <w:sz w:val="24"/>
          <w:szCs w:val="24"/>
          <w:u w:val="none"/>
          <w:rtl/>
        </w:rPr>
        <w:t xml:space="preserve">הנה כי כן, </w:t>
      </w:r>
      <w:r w:rsidR="00241F3F">
        <w:rPr>
          <w:rFonts w:ascii="David" w:hAnsi="David" w:cs="David" w:hint="cs"/>
          <w:b w:val="0"/>
          <w:bCs w:val="0"/>
          <w:sz w:val="24"/>
          <w:szCs w:val="24"/>
          <w:u w:val="none"/>
          <w:rtl/>
        </w:rPr>
        <w:t>לא מצאתי כי היה</w:t>
      </w:r>
      <w:r w:rsidRPr="00745229">
        <w:rPr>
          <w:rFonts w:ascii="David" w:hAnsi="David" w:cs="David" w:hint="cs"/>
          <w:b w:val="0"/>
          <w:bCs w:val="0"/>
          <w:sz w:val="24"/>
          <w:szCs w:val="24"/>
          <w:u w:val="none"/>
          <w:rtl/>
        </w:rPr>
        <w:t xml:space="preserve"> בעדותה של ה</w:t>
      </w:r>
      <w:r w:rsidR="00881AFD">
        <w:rPr>
          <w:rFonts w:ascii="David" w:hAnsi="David" w:cs="David" w:hint="cs"/>
          <w:b w:val="0"/>
          <w:bCs w:val="0"/>
          <w:sz w:val="24"/>
          <w:szCs w:val="24"/>
          <w:u w:val="none"/>
          <w:rtl/>
        </w:rPr>
        <w:t>דודה ש.</w:t>
      </w:r>
      <w:r w:rsidRPr="00745229">
        <w:rPr>
          <w:rFonts w:ascii="David" w:hAnsi="David" w:cs="David" w:hint="cs"/>
          <w:b w:val="0"/>
          <w:bCs w:val="0"/>
          <w:sz w:val="24"/>
          <w:szCs w:val="24"/>
          <w:u w:val="none"/>
          <w:rtl/>
        </w:rPr>
        <w:t xml:space="preserve"> כדי לחזק את טענת הנתבעת כי היו לה הכספים הדרושים לרכישת הבית</w:t>
      </w:r>
      <w:r w:rsidR="0068250E">
        <w:rPr>
          <w:rFonts w:ascii="David" w:hAnsi="David" w:cs="David" w:hint="cs"/>
          <w:b w:val="0"/>
          <w:bCs w:val="0"/>
          <w:sz w:val="24"/>
          <w:szCs w:val="24"/>
          <w:u w:val="none"/>
          <w:rtl/>
        </w:rPr>
        <w:t xml:space="preserve"> ולבנייתו בהמשך</w:t>
      </w:r>
      <w:r w:rsidRPr="00745229">
        <w:rPr>
          <w:rFonts w:ascii="David" w:hAnsi="David" w:cs="David" w:hint="cs"/>
          <w:b w:val="0"/>
          <w:bCs w:val="0"/>
          <w:sz w:val="24"/>
          <w:szCs w:val="24"/>
          <w:u w:val="none"/>
          <w:rtl/>
        </w:rPr>
        <w:t>.</w:t>
      </w:r>
    </w:p>
    <w:p w:rsidR="006613D3" w:rsidRPr="006613D3" w:rsidRDefault="006613D3" w:rsidP="006613D3">
      <w:pPr>
        <w:pStyle w:val="af5"/>
        <w:shd w:val="clear" w:color="auto" w:fill="auto"/>
        <w:spacing w:after="240" w:line="240" w:lineRule="auto"/>
        <w:ind w:right="1134"/>
        <w:jc w:val="both"/>
        <w:rPr>
          <w:rFonts w:ascii="David" w:hAnsi="David" w:cs="David"/>
          <w:sz w:val="28"/>
        </w:rPr>
      </w:pPr>
      <w:r w:rsidRPr="006613D3">
        <w:rPr>
          <w:rFonts w:ascii="David" w:hAnsi="David" w:cs="David" w:hint="cs"/>
          <w:sz w:val="28"/>
          <w:rtl/>
        </w:rPr>
        <w:t xml:space="preserve">עדותה של הדודה </w:t>
      </w:r>
      <w:r w:rsidR="00881AFD">
        <w:rPr>
          <w:rFonts w:ascii="David" w:hAnsi="David" w:cs="David" w:hint="cs"/>
          <w:sz w:val="28"/>
          <w:rtl/>
        </w:rPr>
        <w:t>מ.</w:t>
      </w:r>
    </w:p>
    <w:p w:rsidR="00745229" w:rsidRDefault="00745229" w:rsidP="00745229">
      <w:pPr>
        <w:pStyle w:val="af3"/>
        <w:numPr>
          <w:ilvl w:val="0"/>
          <w:numId w:val="4"/>
        </w:numPr>
        <w:spacing w:after="120" w:line="360" w:lineRule="auto"/>
        <w:ind w:left="0" w:firstLine="0"/>
        <w:contextualSpacing w:val="0"/>
        <w:jc w:val="both"/>
        <w:rPr>
          <w:rFonts w:ascii="Arial" w:hAnsi="Arial"/>
          <w:noProof w:val="0"/>
        </w:rPr>
      </w:pPr>
      <w:r>
        <w:rPr>
          <w:rFonts w:ascii="Arial" w:hAnsi="Arial"/>
          <w:rtl/>
        </w:rPr>
        <w:t xml:space="preserve">בסעיף 7 לתצהיר עדותה הראשית טענה הדודה </w:t>
      </w:r>
      <w:r w:rsidR="00881AFD">
        <w:rPr>
          <w:rFonts w:ascii="Arial" w:hAnsi="Arial"/>
          <w:rtl/>
        </w:rPr>
        <w:t>מ.</w:t>
      </w:r>
      <w:r>
        <w:rPr>
          <w:rFonts w:ascii="Arial" w:hAnsi="Arial"/>
          <w:rtl/>
        </w:rPr>
        <w:t xml:space="preserve"> כי: </w:t>
      </w:r>
    </w:p>
    <w:p w:rsidR="00745229" w:rsidRDefault="00745229" w:rsidP="00745229">
      <w:pPr>
        <w:pStyle w:val="af3"/>
        <w:spacing w:after="240"/>
        <w:ind w:left="1134" w:right="1134"/>
        <w:jc w:val="both"/>
        <w:rPr>
          <w:rFonts w:ascii="Arial" w:hAnsi="Arial"/>
          <w:rtl/>
        </w:rPr>
      </w:pPr>
      <w:r>
        <w:rPr>
          <w:rFonts w:ascii="Arial" w:hAnsi="Arial"/>
          <w:b/>
          <w:bCs/>
          <w:rtl/>
        </w:rPr>
        <w:t xml:space="preserve">"הואיל ומצבו הנפשי והפיזי לאחר תאונת הדרכים היה בכי רע, התגייסנו המשפחה והחלטנו לסייע לו ברכישת קרקע לבניית בית מגורים באור יהודה". </w:t>
      </w:r>
    </w:p>
    <w:p w:rsidR="00745229" w:rsidRDefault="00745229" w:rsidP="00745229">
      <w:pPr>
        <w:pStyle w:val="af3"/>
        <w:spacing w:after="240"/>
        <w:ind w:left="1134" w:right="1134"/>
        <w:jc w:val="both"/>
        <w:rPr>
          <w:rFonts w:ascii="Arial" w:hAnsi="Arial"/>
        </w:rPr>
      </w:pPr>
    </w:p>
    <w:p w:rsidR="00745229" w:rsidRDefault="00745229" w:rsidP="0066604A">
      <w:pPr>
        <w:pStyle w:val="af3"/>
        <w:spacing w:after="240" w:line="360" w:lineRule="auto"/>
        <w:ind w:left="0" w:firstLine="720"/>
        <w:contextualSpacing w:val="0"/>
        <w:jc w:val="both"/>
        <w:rPr>
          <w:rFonts w:ascii="Arial" w:hAnsi="Arial"/>
          <w:rtl/>
        </w:rPr>
      </w:pPr>
      <w:r>
        <w:rPr>
          <w:rFonts w:ascii="Arial" w:hAnsi="Arial"/>
          <w:rtl/>
        </w:rPr>
        <w:t>עוד טענה</w:t>
      </w:r>
      <w:r>
        <w:rPr>
          <w:rFonts w:ascii="Arial" w:hAnsi="Arial" w:hint="cs"/>
          <w:rtl/>
        </w:rPr>
        <w:t xml:space="preserve"> הדודה </w:t>
      </w:r>
      <w:r w:rsidR="00881AFD">
        <w:rPr>
          <w:rFonts w:ascii="Arial" w:hAnsi="Arial" w:hint="cs"/>
          <w:rtl/>
        </w:rPr>
        <w:t>מ.</w:t>
      </w:r>
      <w:r w:rsidR="0068250E">
        <w:rPr>
          <w:rFonts w:ascii="Arial" w:hAnsi="Arial" w:hint="cs"/>
          <w:rtl/>
        </w:rPr>
        <w:t>,</w:t>
      </w:r>
      <w:r>
        <w:rPr>
          <w:rFonts w:ascii="Arial" w:hAnsi="Arial"/>
          <w:rtl/>
        </w:rPr>
        <w:t xml:space="preserve"> כי כולם יחד גייסו את הכסף לרכישת הקרקע ובניית הבית ובכלל זה כספים שהיא עצמה נתנה, כספים שהאם המנוחה נתנה מכספ</w:t>
      </w:r>
      <w:r w:rsidR="009D7587">
        <w:rPr>
          <w:rFonts w:ascii="Arial" w:hAnsi="Arial"/>
          <w:rtl/>
        </w:rPr>
        <w:t>י הפיצויים שקיבלה מתאונת הדרכים</w:t>
      </w:r>
      <w:r w:rsidR="009D7587">
        <w:rPr>
          <w:rFonts w:ascii="Arial" w:hAnsi="Arial" w:hint="cs"/>
          <w:rtl/>
        </w:rPr>
        <w:t xml:space="preserve">, </w:t>
      </w:r>
      <w:r>
        <w:rPr>
          <w:rFonts w:ascii="Arial" w:hAnsi="Arial"/>
          <w:rtl/>
        </w:rPr>
        <w:t xml:space="preserve">וכספים שהתקבלו מהדוד </w:t>
      </w:r>
      <w:r w:rsidR="0066604A">
        <w:rPr>
          <w:rFonts w:ascii="Arial" w:hAnsi="Arial" w:hint="cs"/>
          <w:rtl/>
        </w:rPr>
        <w:t>ח.ז.</w:t>
      </w:r>
      <w:r>
        <w:rPr>
          <w:rFonts w:ascii="Arial" w:hAnsi="Arial"/>
          <w:rtl/>
        </w:rPr>
        <w:t xml:space="preserve"> ז"ל (סעיפים 10-8 לתצהיר עדותה הראשית של הדודה </w:t>
      </w:r>
      <w:r w:rsidR="00881AFD">
        <w:rPr>
          <w:rFonts w:ascii="Arial" w:hAnsi="Arial"/>
          <w:rtl/>
        </w:rPr>
        <w:t>מ.</w:t>
      </w:r>
      <w:r>
        <w:rPr>
          <w:rFonts w:ascii="Arial" w:hAnsi="Arial"/>
          <w:rtl/>
        </w:rPr>
        <w:t xml:space="preserve">). </w:t>
      </w:r>
    </w:p>
    <w:p w:rsidR="00745229" w:rsidRDefault="00745229" w:rsidP="00780AA4">
      <w:pPr>
        <w:pStyle w:val="af3"/>
        <w:spacing w:after="120" w:line="360" w:lineRule="auto"/>
        <w:ind w:left="0" w:firstLine="720"/>
        <w:contextualSpacing w:val="0"/>
        <w:jc w:val="both"/>
        <w:rPr>
          <w:rFonts w:ascii="Arial" w:hAnsi="Arial"/>
          <w:rtl/>
        </w:rPr>
      </w:pPr>
      <w:r>
        <w:rPr>
          <w:rFonts w:ascii="Arial" w:hAnsi="Arial"/>
          <w:rtl/>
        </w:rPr>
        <w:t xml:space="preserve">בסעיף 12 לתצהיר עדותה הראשית טענה הדודה </w:t>
      </w:r>
      <w:r w:rsidR="00881AFD">
        <w:rPr>
          <w:rFonts w:ascii="Arial" w:hAnsi="Arial"/>
          <w:rtl/>
        </w:rPr>
        <w:t>מ.</w:t>
      </w:r>
      <w:r>
        <w:rPr>
          <w:rFonts w:ascii="Arial" w:hAnsi="Arial"/>
          <w:rtl/>
        </w:rPr>
        <w:t xml:space="preserve"> כי:</w:t>
      </w:r>
    </w:p>
    <w:p w:rsidR="00745229" w:rsidRDefault="00745229" w:rsidP="0066604A">
      <w:pPr>
        <w:pStyle w:val="af3"/>
        <w:spacing w:after="240"/>
        <w:ind w:left="1134" w:right="1134"/>
        <w:jc w:val="both"/>
        <w:rPr>
          <w:rFonts w:ascii="Arial" w:hAnsi="Arial"/>
          <w:rtl/>
        </w:rPr>
      </w:pPr>
      <w:r>
        <w:rPr>
          <w:rFonts w:ascii="Arial" w:hAnsi="Arial"/>
          <w:b/>
          <w:bCs/>
          <w:rtl/>
        </w:rPr>
        <w:t>"זכור לי כי אחי מ</w:t>
      </w:r>
      <w:r w:rsidR="0066604A">
        <w:rPr>
          <w:rFonts w:ascii="Arial" w:hAnsi="Arial" w:hint="cs"/>
          <w:b/>
          <w:bCs/>
          <w:rtl/>
        </w:rPr>
        <w:t xml:space="preserve">. </w:t>
      </w:r>
      <w:r>
        <w:rPr>
          <w:rFonts w:ascii="Arial" w:hAnsi="Arial"/>
          <w:b/>
          <w:bCs/>
          <w:rtl/>
        </w:rPr>
        <w:t xml:space="preserve">ז"ל נפגש עם הקבלן ותכנן את הבית ושילם כספים בנוכחותי. כולנו ישבנו איתו בבית של אמא שלי רוזה וראינו את התוכניות של האדריכל ואף הצעתי הצעות לתיקון ושיפור האדריכלות. </w:t>
      </w:r>
      <w:r w:rsidR="0066604A">
        <w:rPr>
          <w:rFonts w:ascii="Arial" w:hAnsi="Arial"/>
          <w:b/>
          <w:bCs/>
          <w:rtl/>
        </w:rPr>
        <w:t>מ.</w:t>
      </w:r>
      <w:r>
        <w:rPr>
          <w:rFonts w:ascii="Arial" w:hAnsi="Arial"/>
          <w:b/>
          <w:bCs/>
          <w:rtl/>
        </w:rPr>
        <w:t xml:space="preserve"> שילם למהנדס ולאדריכל במזומן".</w:t>
      </w:r>
      <w:r>
        <w:rPr>
          <w:rFonts w:ascii="Arial" w:hAnsi="Arial"/>
          <w:rtl/>
        </w:rPr>
        <w:t xml:space="preserve"> </w:t>
      </w:r>
    </w:p>
    <w:p w:rsidR="00745229" w:rsidRDefault="00745229" w:rsidP="00745229">
      <w:pPr>
        <w:pStyle w:val="af3"/>
        <w:spacing w:after="120" w:line="360" w:lineRule="auto"/>
        <w:ind w:left="0"/>
        <w:jc w:val="both"/>
        <w:rPr>
          <w:rFonts w:ascii="Arial" w:hAnsi="Arial"/>
          <w:rtl/>
        </w:rPr>
      </w:pPr>
    </w:p>
    <w:p w:rsidR="00745229" w:rsidRDefault="00745229" w:rsidP="00745229">
      <w:pPr>
        <w:pStyle w:val="af3"/>
        <w:spacing w:after="120" w:line="360" w:lineRule="auto"/>
        <w:ind w:left="0" w:firstLine="720"/>
        <w:jc w:val="both"/>
        <w:rPr>
          <w:rFonts w:ascii="Arial" w:hAnsi="Arial"/>
          <w:rtl/>
        </w:rPr>
      </w:pPr>
      <w:r>
        <w:rPr>
          <w:rFonts w:ascii="Arial" w:hAnsi="Arial"/>
          <w:rtl/>
        </w:rPr>
        <w:t xml:space="preserve">בסעיף 13 לתצהיר עדותה הראשית טענה הדודה </w:t>
      </w:r>
      <w:r w:rsidR="00881AFD">
        <w:rPr>
          <w:rFonts w:ascii="Arial" w:hAnsi="Arial"/>
          <w:rtl/>
        </w:rPr>
        <w:t>מ.</w:t>
      </w:r>
      <w:r>
        <w:rPr>
          <w:rFonts w:ascii="Arial" w:hAnsi="Arial"/>
          <w:rtl/>
        </w:rPr>
        <w:t xml:space="preserve"> כי:</w:t>
      </w:r>
    </w:p>
    <w:p w:rsidR="00745229" w:rsidRPr="00745229" w:rsidRDefault="00745229" w:rsidP="00745229">
      <w:pPr>
        <w:pStyle w:val="af1"/>
        <w:shd w:val="clear" w:color="auto" w:fill="auto"/>
        <w:spacing w:after="360" w:line="240" w:lineRule="auto"/>
        <w:ind w:left="1134" w:right="1134" w:firstLine="0"/>
        <w:jc w:val="both"/>
        <w:rPr>
          <w:rFonts w:ascii="David" w:hAnsi="David" w:cs="David"/>
          <w:b w:val="0"/>
          <w:bCs w:val="0"/>
          <w:sz w:val="24"/>
          <w:szCs w:val="24"/>
          <w:u w:val="none"/>
          <w:rtl/>
        </w:rPr>
      </w:pPr>
      <w:r w:rsidRPr="00745229">
        <w:rPr>
          <w:rFonts w:ascii="David" w:hAnsi="David" w:cs="David"/>
          <w:sz w:val="24"/>
          <w:szCs w:val="24"/>
          <w:u w:val="none"/>
          <w:rtl/>
        </w:rPr>
        <w:t>"אחי שכר פועלים אשר יעבדו עבורו בבניית השלד של הבניין והפועלים היו מגיעים לביתה של אמא שלי ושם אחי היה משלם להם חלק מהכספים".</w:t>
      </w:r>
    </w:p>
    <w:p w:rsidR="00513C0F" w:rsidRDefault="00513C0F" w:rsidP="00AA73AC">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הסבירה שלא יתכן</w:t>
      </w:r>
      <w:r w:rsidR="00295919">
        <w:rPr>
          <w:rFonts w:ascii="Arial" w:hAnsi="Arial" w:cs="David" w:hint="cs"/>
          <w:b w:val="0"/>
          <w:bCs w:val="0"/>
          <w:sz w:val="24"/>
          <w:szCs w:val="24"/>
          <w:u w:val="none"/>
          <w:rtl/>
        </w:rPr>
        <w:t>,</w:t>
      </w:r>
      <w:r>
        <w:rPr>
          <w:rFonts w:ascii="Arial" w:hAnsi="Arial" w:cs="David"/>
          <w:b w:val="0"/>
          <w:bCs w:val="0"/>
          <w:sz w:val="24"/>
          <w:szCs w:val="24"/>
          <w:u w:val="none"/>
          <w:rtl/>
        </w:rPr>
        <w:t xml:space="preserve"> כי הנתבעת היא שרכשה את הבית, כי לא היה לה מספיק כסף. לעומת זאת</w:t>
      </w:r>
      <w:r w:rsidR="00745229">
        <w:rPr>
          <w:rFonts w:ascii="Arial" w:hAnsi="Arial" w:cs="David" w:hint="cs"/>
          <w:b w:val="0"/>
          <w:bCs w:val="0"/>
          <w:sz w:val="24"/>
          <w:szCs w:val="24"/>
          <w:u w:val="none"/>
          <w:rtl/>
        </w:rPr>
        <w:t>,</w:t>
      </w:r>
      <w:r>
        <w:rPr>
          <w:rFonts w:ascii="Arial" w:hAnsi="Arial" w:cs="David"/>
          <w:b w:val="0"/>
          <w:bCs w:val="0"/>
          <w:sz w:val="24"/>
          <w:szCs w:val="24"/>
          <w:u w:val="none"/>
          <w:rtl/>
        </w:rPr>
        <w:t xml:space="preserve"> המשפחה סייעה כלכלית</w:t>
      </w:r>
      <w:r w:rsidR="00745229">
        <w:rPr>
          <w:rFonts w:ascii="Arial" w:hAnsi="Arial" w:cs="David" w:hint="cs"/>
          <w:b w:val="0"/>
          <w:bCs w:val="0"/>
          <w:sz w:val="24"/>
          <w:szCs w:val="24"/>
          <w:u w:val="none"/>
          <w:rtl/>
        </w:rPr>
        <w:t xml:space="preserve"> למנוח</w:t>
      </w:r>
      <w:r>
        <w:rPr>
          <w:rFonts w:ascii="Arial" w:hAnsi="Arial" w:cs="David"/>
          <w:b w:val="0"/>
          <w:bCs w:val="0"/>
          <w:sz w:val="24"/>
          <w:szCs w:val="24"/>
          <w:u w:val="none"/>
          <w:rtl/>
        </w:rPr>
        <w:t xml:space="preserve"> ו</w:t>
      </w:r>
      <w:r w:rsidR="00AA73AC">
        <w:rPr>
          <w:rFonts w:ascii="Arial" w:hAnsi="Arial" w:cs="David" w:hint="cs"/>
          <w:b w:val="0"/>
          <w:bCs w:val="0"/>
          <w:sz w:val="24"/>
          <w:szCs w:val="24"/>
          <w:u w:val="none"/>
          <w:rtl/>
        </w:rPr>
        <w:t xml:space="preserve">לכן </w:t>
      </w:r>
      <w:r>
        <w:rPr>
          <w:rFonts w:ascii="Arial" w:hAnsi="Arial" w:cs="David"/>
          <w:b w:val="0"/>
          <w:bCs w:val="0"/>
          <w:sz w:val="24"/>
          <w:szCs w:val="24"/>
          <w:u w:val="none"/>
          <w:rtl/>
        </w:rPr>
        <w:t>היה</w:t>
      </w:r>
      <w:r w:rsidR="00745229">
        <w:rPr>
          <w:rFonts w:ascii="Arial" w:hAnsi="Arial" w:cs="David"/>
          <w:b w:val="0"/>
          <w:bCs w:val="0"/>
          <w:sz w:val="24"/>
          <w:szCs w:val="24"/>
          <w:u w:val="none"/>
          <w:rtl/>
        </w:rPr>
        <w:t xml:space="preserve"> לו כסף </w:t>
      </w:r>
      <w:r w:rsidR="00AA73AC">
        <w:rPr>
          <w:rFonts w:ascii="Arial" w:hAnsi="Arial" w:cs="David" w:hint="cs"/>
          <w:b w:val="0"/>
          <w:bCs w:val="0"/>
          <w:sz w:val="24"/>
          <w:szCs w:val="24"/>
          <w:u w:val="none"/>
          <w:rtl/>
        </w:rPr>
        <w:t>לשם רכישת הקרקע</w:t>
      </w:r>
      <w:r w:rsidR="00745229">
        <w:rPr>
          <w:rFonts w:ascii="Arial" w:hAnsi="Arial" w:cs="David"/>
          <w:b w:val="0"/>
          <w:bCs w:val="0"/>
          <w:sz w:val="24"/>
          <w:szCs w:val="24"/>
          <w:u w:val="none"/>
          <w:rtl/>
        </w:rPr>
        <w:t>. וכך העידה (</w:t>
      </w:r>
      <w:r>
        <w:rPr>
          <w:rFonts w:ascii="Arial" w:hAnsi="Arial" w:cs="David"/>
          <w:b w:val="0"/>
          <w:bCs w:val="0"/>
          <w:sz w:val="24"/>
          <w:szCs w:val="24"/>
          <w:u w:val="none"/>
          <w:rtl/>
        </w:rPr>
        <w:t xml:space="preserve">פרוטוקול הדיון מיום 23.5.2023, עמ' 311,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15 – עמ' 312,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15):</w:t>
      </w:r>
    </w:p>
    <w:p w:rsidR="00513C0F" w:rsidRDefault="00513C0F" w:rsidP="00513C0F">
      <w:pPr>
        <w:pStyle w:val="af3"/>
        <w:ind w:right="1134"/>
        <w:jc w:val="both"/>
        <w:rPr>
          <w:b/>
          <w:bCs/>
          <w:noProof w:val="0"/>
          <w:rtl/>
        </w:rPr>
      </w:pPr>
      <w:r>
        <w:rPr>
          <w:b/>
          <w:bCs/>
          <w:u w:val="single"/>
          <w:rtl/>
        </w:rPr>
        <w:t>"כב` הש` אילוטוביץ'-סגל</w:t>
      </w:r>
      <w:r>
        <w:rPr>
          <w:b/>
          <w:bCs/>
          <w:rtl/>
        </w:rPr>
        <w:t xml:space="preserve">: גברתי, הבית שנמצא, </w:t>
      </w:r>
      <w:r w:rsidR="00881AFD">
        <w:rPr>
          <w:b/>
          <w:bCs/>
          <w:rtl/>
        </w:rPr>
        <w:t>פ.</w:t>
      </w:r>
      <w:r>
        <w:rPr>
          <w:b/>
          <w:bCs/>
          <w:rtl/>
        </w:rPr>
        <w:t xml:space="preserve"> אמרה שהיא נתנה את כל הכסף, שהיא קנתה את הבית.</w:t>
      </w:r>
    </w:p>
    <w:p w:rsidR="00513C0F" w:rsidRDefault="00513C0F" w:rsidP="00513C0F">
      <w:pPr>
        <w:pStyle w:val="af3"/>
        <w:ind w:right="1134"/>
        <w:jc w:val="both"/>
        <w:rPr>
          <w:b/>
          <w:bCs/>
          <w:rtl/>
        </w:rPr>
      </w:pPr>
      <w:r>
        <w:rPr>
          <w:b/>
          <w:bCs/>
          <w:rtl/>
        </w:rPr>
        <w:t xml:space="preserve">העדה, גב' </w:t>
      </w:r>
      <w:r w:rsidR="00881AFD">
        <w:rPr>
          <w:b/>
          <w:bCs/>
          <w:rtl/>
        </w:rPr>
        <w:t>ס.</w:t>
      </w:r>
      <w:r>
        <w:rPr>
          <w:b/>
          <w:bCs/>
          <w:rtl/>
        </w:rPr>
        <w:t>: לא יכול להיות כזה דבר לעולם, כי לא היה לה כסף, היה לה כסף לעצמה בלבד, היא עבדה בתור פקידה, הרוויחה מעט מאוד כסף, איך היא יכלה לקנות בית?</w:t>
      </w:r>
    </w:p>
    <w:p w:rsidR="00513C0F" w:rsidRDefault="00513C0F" w:rsidP="00513C0F">
      <w:pPr>
        <w:pStyle w:val="af3"/>
        <w:ind w:right="1134"/>
        <w:jc w:val="both"/>
        <w:rPr>
          <w:b/>
          <w:bCs/>
        </w:rPr>
      </w:pPr>
      <w:r>
        <w:rPr>
          <w:b/>
          <w:bCs/>
          <w:rtl/>
        </w:rPr>
        <w:t xml:space="preserve">עו"ד ניר : ואיך הוא יכל לקנות בית ואיך </w:t>
      </w:r>
      <w:r w:rsidR="0066604A">
        <w:rPr>
          <w:b/>
          <w:bCs/>
          <w:rtl/>
        </w:rPr>
        <w:t>מ.</w:t>
      </w:r>
      <w:r>
        <w:rPr>
          <w:b/>
          <w:bCs/>
          <w:rtl/>
        </w:rPr>
        <w:t xml:space="preserve"> יכל לקנות בית?</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איך יכל? כי אנחנו עזרנו לו והיה לו כסף...</w:t>
      </w:r>
    </w:p>
    <w:p w:rsidR="00513C0F" w:rsidRDefault="00513C0F" w:rsidP="00513C0F">
      <w:pPr>
        <w:pStyle w:val="af3"/>
        <w:ind w:right="1134"/>
        <w:jc w:val="both"/>
        <w:rPr>
          <w:b/>
          <w:bCs/>
        </w:rPr>
      </w:pPr>
      <w:r>
        <w:rPr>
          <w:b/>
          <w:bCs/>
          <w:u w:val="single"/>
          <w:rtl/>
        </w:rPr>
        <w:t>כב` הש` אילוטוביץ'-סגל</w:t>
      </w:r>
      <w:r>
        <w:rPr>
          <w:b/>
          <w:bCs/>
          <w:rtl/>
        </w:rPr>
        <w:t>: רגע אבל שנייה גברתי, אל תפריעי לי עוה"ד, גברתי אז את אומרת שאחותך משקרת?</w:t>
      </w:r>
      <w:r>
        <w:rPr>
          <w:b/>
          <w:bCs/>
          <w:noProof w:val="0"/>
          <w:rtl/>
        </w:rPr>
        <w:t xml:space="preserve"> ...</w:t>
      </w:r>
      <w:r>
        <w:rPr>
          <w:b/>
          <w:bCs/>
          <w:rtl/>
        </w:rPr>
        <w:t xml:space="preserve"> אחותך באה לבית המשפט, היא אומרת לבית המשפט שהיא קנתה את הבית, הכל היה מהכסף שלה.... </w:t>
      </w:r>
      <w:r>
        <w:rPr>
          <w:b/>
          <w:bCs/>
          <w:rtl/>
        </w:rPr>
        <w:lastRenderedPageBreak/>
        <w:t>והרישום משקף את מה שצריך להיות והיא עוד מטוב ליבה נתנה לאח שלה לגור בבית.</w:t>
      </w:r>
    </w:p>
    <w:p w:rsidR="00513C0F" w:rsidRDefault="00513C0F" w:rsidP="00513C0F">
      <w:pPr>
        <w:pStyle w:val="af3"/>
        <w:ind w:right="1134"/>
        <w:jc w:val="both"/>
        <w:rPr>
          <w:b/>
          <w:bCs/>
          <w:rtl/>
        </w:rPr>
      </w:pPr>
      <w:r>
        <w:rPr>
          <w:b/>
          <w:bCs/>
          <w:rtl/>
        </w:rPr>
        <w:t xml:space="preserve">העדה, גב' </w:t>
      </w:r>
      <w:r w:rsidR="00881AFD">
        <w:rPr>
          <w:b/>
          <w:bCs/>
          <w:rtl/>
        </w:rPr>
        <w:t>ס.</w:t>
      </w:r>
      <w:r>
        <w:rPr>
          <w:b/>
          <w:bCs/>
          <w:rtl/>
        </w:rPr>
        <w:t>: אין דבר כזה, זה לא יכול לקרות כזה דבר לעולם.</w:t>
      </w:r>
    </w:p>
    <w:p w:rsidR="00513C0F" w:rsidRDefault="00513C0F" w:rsidP="00513C0F">
      <w:pPr>
        <w:pStyle w:val="af3"/>
        <w:ind w:right="1134"/>
        <w:jc w:val="both"/>
        <w:rPr>
          <w:b/>
          <w:bCs/>
        </w:rPr>
      </w:pPr>
      <w:r>
        <w:rPr>
          <w:b/>
          <w:bCs/>
          <w:u w:val="single"/>
          <w:rtl/>
        </w:rPr>
        <w:t>כב` הש` אילוטוביץ'-סגל</w:t>
      </w:r>
      <w:r>
        <w:rPr>
          <w:b/>
          <w:bCs/>
          <w:rtl/>
        </w:rPr>
        <w:t>: אז אחותך משקרת?</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אז היא משקרת, בטח שהיא משקרת... במצח נחושה היא משקרת... היא עבדה, לא היה לה כסף, הכסף הוא נאגר ממני, מאחותי הקטנה, מאמא שלי שתמכה, מהדודים שלי שנתנו לו כסף והוא מההון העצמי שלו שהיה לו ואנחנו תמך בו ועזרנו לו והוא בנה את הבית.</w:t>
      </w:r>
    </w:p>
    <w:p w:rsidR="00513C0F" w:rsidRDefault="00513C0F" w:rsidP="00513C0F">
      <w:pPr>
        <w:pStyle w:val="af3"/>
        <w:ind w:right="1134"/>
        <w:jc w:val="both"/>
        <w:rPr>
          <w:b/>
          <w:bCs/>
        </w:rPr>
      </w:pPr>
      <w:r>
        <w:rPr>
          <w:b/>
          <w:bCs/>
          <w:u w:val="single"/>
          <w:rtl/>
        </w:rPr>
        <w:t>כב` הש` אילוטוביץ'-סגל</w:t>
      </w:r>
      <w:r>
        <w:rPr>
          <w:b/>
          <w:bCs/>
          <w:rtl/>
        </w:rPr>
        <w:t>: את בקשר עם אחותך היום?</w:t>
      </w:r>
    </w:p>
    <w:p w:rsidR="00513C0F" w:rsidRDefault="00513C0F" w:rsidP="00745229">
      <w:pPr>
        <w:pStyle w:val="af3"/>
        <w:spacing w:after="360"/>
        <w:ind w:right="1134"/>
        <w:contextualSpacing w:val="0"/>
        <w:jc w:val="both"/>
        <w:rPr>
          <w:b/>
          <w:bCs/>
        </w:rPr>
      </w:pPr>
      <w:r>
        <w:rPr>
          <w:b/>
          <w:bCs/>
          <w:rtl/>
        </w:rPr>
        <w:t xml:space="preserve">העדה, גב' </w:t>
      </w:r>
      <w:r w:rsidR="00881AFD">
        <w:rPr>
          <w:b/>
          <w:bCs/>
          <w:rtl/>
        </w:rPr>
        <w:t>ס.</w:t>
      </w:r>
      <w:r>
        <w:rPr>
          <w:b/>
          <w:bCs/>
          <w:rtl/>
        </w:rPr>
        <w:t>: היום אני לא בקשר כי בחורה שקרנית והיא גזלנית".</w:t>
      </w:r>
    </w:p>
    <w:p w:rsidR="00513C0F" w:rsidRDefault="00513C0F" w:rsidP="00745229">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כשנשאלה 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כיצד היא יודעת שהנתבעת לא נתנה כספים </w:t>
      </w:r>
      <w:r w:rsidR="00745229">
        <w:rPr>
          <w:rFonts w:ascii="Arial" w:hAnsi="Arial" w:cs="David" w:hint="cs"/>
          <w:b w:val="0"/>
          <w:bCs w:val="0"/>
          <w:sz w:val="24"/>
          <w:szCs w:val="24"/>
          <w:u w:val="none"/>
          <w:rtl/>
        </w:rPr>
        <w:t xml:space="preserve">עבור הבית </w:t>
      </w:r>
      <w:r>
        <w:rPr>
          <w:rFonts w:ascii="Arial" w:hAnsi="Arial" w:cs="David"/>
          <w:b w:val="0"/>
          <w:bCs w:val="0"/>
          <w:sz w:val="24"/>
          <w:szCs w:val="24"/>
          <w:u w:val="none"/>
          <w:rtl/>
        </w:rPr>
        <w:t>היא השיבה</w:t>
      </w:r>
      <w:r w:rsidR="00745229">
        <w:rPr>
          <w:rFonts w:ascii="Arial" w:hAnsi="Arial" w:cs="David" w:hint="cs"/>
          <w:b w:val="0"/>
          <w:bCs w:val="0"/>
          <w:sz w:val="24"/>
          <w:szCs w:val="24"/>
          <w:u w:val="none"/>
          <w:rtl/>
        </w:rPr>
        <w:t>,</w:t>
      </w:r>
      <w:r>
        <w:rPr>
          <w:rFonts w:ascii="Arial" w:hAnsi="Arial" w:cs="David"/>
          <w:b w:val="0"/>
          <w:bCs w:val="0"/>
          <w:sz w:val="24"/>
          <w:szCs w:val="24"/>
          <w:u w:val="none"/>
          <w:rtl/>
        </w:rPr>
        <w:t xml:space="preserve"> שמצבה הכלכלי לא אפשר לה לתת כספים והמנוח היה מביא לנתבעת כספים במזומן כדי שהיא תשלם בצ'קים (פרוטוקול הדיון מיום 23.5.2023, עמ' 312,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24 – עמ' 313,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10):</w:t>
      </w:r>
    </w:p>
    <w:p w:rsidR="00513C0F" w:rsidRDefault="00513C0F" w:rsidP="00513C0F">
      <w:pPr>
        <w:pStyle w:val="af3"/>
        <w:ind w:right="1134"/>
        <w:jc w:val="both"/>
        <w:rPr>
          <w:b/>
          <w:bCs/>
          <w:noProof w:val="0"/>
          <w:rtl/>
        </w:rPr>
      </w:pPr>
      <w:r>
        <w:rPr>
          <w:b/>
          <w:bCs/>
          <w:u w:val="single"/>
          <w:rtl/>
        </w:rPr>
        <w:t>"כב` הש` אילוטוביץ'-סגל</w:t>
      </w:r>
      <w:r>
        <w:rPr>
          <w:b/>
          <w:bCs/>
          <w:rtl/>
        </w:rPr>
        <w:t>: איך את יודעת שהיא לא נתנה כספים, איך את יודעת, את היית שם?</w:t>
      </w:r>
    </w:p>
    <w:p w:rsidR="00513C0F" w:rsidRDefault="00513C0F" w:rsidP="00513C0F">
      <w:pPr>
        <w:pStyle w:val="af3"/>
        <w:ind w:right="1134"/>
        <w:jc w:val="both"/>
        <w:rPr>
          <w:b/>
          <w:bCs/>
          <w:rtl/>
        </w:rPr>
      </w:pPr>
      <w:r>
        <w:rPr>
          <w:b/>
          <w:bCs/>
          <w:rtl/>
        </w:rPr>
        <w:t xml:space="preserve">העדה, גב' </w:t>
      </w:r>
      <w:r w:rsidR="00881AFD">
        <w:rPr>
          <w:b/>
          <w:bCs/>
          <w:rtl/>
        </w:rPr>
        <w:t>ס.</w:t>
      </w:r>
      <w:r>
        <w:rPr>
          <w:b/>
          <w:bCs/>
          <w:rtl/>
        </w:rPr>
        <w:t>: קודם כל לא היה לה, שנית הוא נתן לה כספים.</w:t>
      </w:r>
    </w:p>
    <w:p w:rsidR="00513C0F" w:rsidRDefault="00513C0F" w:rsidP="00513C0F">
      <w:pPr>
        <w:pStyle w:val="af3"/>
        <w:ind w:right="1134"/>
        <w:jc w:val="both"/>
        <w:rPr>
          <w:b/>
          <w:bCs/>
        </w:rPr>
      </w:pPr>
      <w:r>
        <w:rPr>
          <w:b/>
          <w:bCs/>
          <w:u w:val="single"/>
          <w:rtl/>
        </w:rPr>
        <w:t>כב` הש` אילוטוביץ'-סגל</w:t>
      </w:r>
      <w:r>
        <w:rPr>
          <w:b/>
          <w:bCs/>
          <w:rtl/>
        </w:rPr>
        <w:t>: מה ז"א, מאיפה את יודעת?</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סליחה אני יודעת במה היא עבדה, אני יודעת כמה היא הרוויחה, איך יכול להיות שהיה לה כסף לקנות בית, מאיזה כסף? זה לא ייתכן... וחוץ מזה הוא נתן לה כספים כדי שהיא תפקיד בבנק.</w:t>
      </w:r>
    </w:p>
    <w:p w:rsidR="00513C0F" w:rsidRDefault="00513C0F" w:rsidP="00513C0F">
      <w:pPr>
        <w:pStyle w:val="af3"/>
        <w:ind w:right="1134"/>
        <w:jc w:val="both"/>
        <w:rPr>
          <w:b/>
          <w:bCs/>
        </w:rPr>
      </w:pPr>
      <w:r>
        <w:rPr>
          <w:b/>
          <w:bCs/>
          <w:u w:val="single"/>
          <w:rtl/>
        </w:rPr>
        <w:t>כב` הש` אילוטוביץ'-סגל</w:t>
      </w:r>
      <w:r>
        <w:rPr>
          <w:b/>
          <w:bCs/>
          <w:rtl/>
        </w:rPr>
        <w:t>: את ראית את זה, איך את יודעת?</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xml:space="preserve">: </w:t>
      </w:r>
      <w:r>
        <w:rPr>
          <w:b/>
          <w:bCs/>
          <w:u w:val="single"/>
          <w:rtl/>
        </w:rPr>
        <w:t>אני ראיתי בנוכחותי הוא נתן לה כסף, המון כסף שהיא תפקיד בבנק כדי שהיא תיתן צ'קים על שמה</w:t>
      </w:r>
      <w:r>
        <w:rPr>
          <w:b/>
          <w:bCs/>
          <w:rtl/>
        </w:rPr>
        <w:t xml:space="preserve">, כאילו הצ'קים שלה מהכסף שלו כן ולתת לעובדים, אני הייתי שם עם הקבלן, עם העובדים, אני הייתי מאוד מעורה בכל העבודות של הפיתוח, התייעץ איתי בכל דבר והשכנים אף אחד לא מכיר אותה ,אף אחד לא יודע מי זאת </w:t>
      </w:r>
      <w:r w:rsidR="00881AFD">
        <w:rPr>
          <w:b/>
          <w:bCs/>
          <w:rtl/>
        </w:rPr>
        <w:t>פ.</w:t>
      </w:r>
      <w:r>
        <w:rPr>
          <w:b/>
          <w:bCs/>
          <w:rtl/>
        </w:rPr>
        <w:t>, היא לא הייתה נוכחת בשום דבר, בשום דבר, גם בתוכניות היא לא הייתה.</w:t>
      </w:r>
    </w:p>
    <w:p w:rsidR="00513C0F" w:rsidRDefault="00513C0F" w:rsidP="00513C0F">
      <w:pPr>
        <w:pStyle w:val="af3"/>
        <w:ind w:right="1134"/>
        <w:jc w:val="both"/>
        <w:rPr>
          <w:b/>
          <w:bCs/>
        </w:rPr>
      </w:pPr>
      <w:r>
        <w:rPr>
          <w:b/>
          <w:bCs/>
          <w:u w:val="single"/>
          <w:rtl/>
        </w:rPr>
        <w:t>כב` הש` אילוטוביץ'-סגל</w:t>
      </w:r>
      <w:r>
        <w:rPr>
          <w:b/>
          <w:bCs/>
          <w:rtl/>
        </w:rPr>
        <w:t>: איפה היא לא הייתה?</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איפה היא הייתה?</w:t>
      </w:r>
    </w:p>
    <w:p w:rsidR="00513C0F" w:rsidRDefault="00513C0F" w:rsidP="00513C0F">
      <w:pPr>
        <w:pStyle w:val="af3"/>
        <w:ind w:right="1134"/>
        <w:jc w:val="both"/>
        <w:rPr>
          <w:b/>
          <w:bCs/>
        </w:rPr>
      </w:pPr>
      <w:r>
        <w:rPr>
          <w:b/>
          <w:bCs/>
          <w:u w:val="single"/>
          <w:rtl/>
        </w:rPr>
        <w:t>כב` הש` אילוטוביץ'-סגל</w:t>
      </w:r>
      <w:r>
        <w:rPr>
          <w:b/>
          <w:bCs/>
          <w:rtl/>
        </w:rPr>
        <w:t>: בתוכניות.</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עם תוכניות שעשינו לבית, איפה, אני שיפרתי שמה את התוכנית, כי אני יש לי מושג בעיצוב, אז הוא התייעץ איתי בכל דבר, אני דאגתי לו לקבלן, הקבלן שאני הבאתי לו הוא עשה את העבודה, הוא שילם לו.</w:t>
      </w:r>
    </w:p>
    <w:p w:rsidR="00513C0F" w:rsidRDefault="00513C0F" w:rsidP="00513C0F">
      <w:pPr>
        <w:pStyle w:val="af3"/>
        <w:ind w:right="1134"/>
        <w:jc w:val="both"/>
        <w:rPr>
          <w:b/>
          <w:bCs/>
        </w:rPr>
      </w:pPr>
      <w:r>
        <w:rPr>
          <w:b/>
          <w:bCs/>
          <w:u w:val="single"/>
          <w:rtl/>
        </w:rPr>
        <w:t>כב` הש` אילוטוביץ'-סגל</w:t>
      </w:r>
      <w:r>
        <w:rPr>
          <w:b/>
          <w:bCs/>
          <w:rtl/>
        </w:rPr>
        <w:t xml:space="preserve">: ולא </w:t>
      </w:r>
      <w:r w:rsidR="00881AFD">
        <w:rPr>
          <w:b/>
          <w:bCs/>
          <w:rtl/>
        </w:rPr>
        <w:t>פ.</w:t>
      </w:r>
      <w:r>
        <w:rPr>
          <w:b/>
          <w:bCs/>
          <w:rtl/>
        </w:rPr>
        <w:t>?</w:t>
      </w:r>
    </w:p>
    <w:p w:rsidR="00513C0F" w:rsidRDefault="00513C0F" w:rsidP="00513C0F">
      <w:pPr>
        <w:pStyle w:val="af3"/>
        <w:ind w:right="1134"/>
        <w:jc w:val="both"/>
        <w:rPr>
          <w:b/>
          <w:bCs/>
        </w:rPr>
      </w:pPr>
      <w:r>
        <w:rPr>
          <w:b/>
          <w:bCs/>
          <w:rtl/>
        </w:rPr>
        <w:t xml:space="preserve">העדה, גב' </w:t>
      </w:r>
      <w:r w:rsidR="00881AFD">
        <w:rPr>
          <w:b/>
          <w:bCs/>
          <w:rtl/>
        </w:rPr>
        <w:t>ס.</w:t>
      </w:r>
      <w:r>
        <w:rPr>
          <w:b/>
          <w:bCs/>
          <w:rtl/>
        </w:rPr>
        <w:t xml:space="preserve">: לא </w:t>
      </w:r>
      <w:r w:rsidR="00881AFD">
        <w:rPr>
          <w:b/>
          <w:bCs/>
          <w:rtl/>
        </w:rPr>
        <w:t>פ.</w:t>
      </w:r>
      <w:r>
        <w:rPr>
          <w:b/>
          <w:bCs/>
          <w:rtl/>
        </w:rPr>
        <w:t xml:space="preserve"> ו</w:t>
      </w:r>
      <w:r w:rsidR="00881AFD">
        <w:rPr>
          <w:b/>
          <w:bCs/>
          <w:rtl/>
        </w:rPr>
        <w:t>פ.</w:t>
      </w:r>
      <w:r>
        <w:rPr>
          <w:b/>
          <w:bCs/>
          <w:rtl/>
        </w:rPr>
        <w:t xml:space="preserve"> יודעת טוב מאוד, היא ניצלה את זה שזה על שמה".</w:t>
      </w:r>
    </w:p>
    <w:p w:rsidR="00513C0F" w:rsidRDefault="00513C0F" w:rsidP="00513C0F">
      <w:pPr>
        <w:ind w:right="1134"/>
        <w:jc w:val="both"/>
        <w:rPr>
          <w:b/>
          <w:bCs/>
          <w:rtl/>
        </w:rPr>
      </w:pPr>
    </w:p>
    <w:p w:rsidR="00B770F4" w:rsidRPr="00745229" w:rsidRDefault="00513C0F" w:rsidP="00745229">
      <w:pPr>
        <w:pStyle w:val="af3"/>
        <w:numPr>
          <w:ilvl w:val="0"/>
          <w:numId w:val="4"/>
        </w:numPr>
        <w:spacing w:after="240" w:line="360" w:lineRule="auto"/>
        <w:ind w:left="0" w:firstLine="0"/>
        <w:contextualSpacing w:val="0"/>
        <w:jc w:val="both"/>
        <w:rPr>
          <w:b/>
          <w:bCs/>
          <w:u w:val="single"/>
        </w:rPr>
      </w:pPr>
      <w:r>
        <w:rPr>
          <w:rFonts w:ascii="Arial" w:hAnsi="Arial"/>
          <w:rtl/>
        </w:rPr>
        <w:t xml:space="preserve">הדודה </w:t>
      </w:r>
      <w:r w:rsidR="00881AFD">
        <w:rPr>
          <w:rFonts w:ascii="Arial" w:hAnsi="Arial"/>
          <w:rtl/>
        </w:rPr>
        <w:t>מ.</w:t>
      </w:r>
      <w:r>
        <w:rPr>
          <w:rFonts w:ascii="Arial" w:hAnsi="Arial"/>
          <w:rtl/>
        </w:rPr>
        <w:t xml:space="preserve"> העידה כי מידי פעם נתנה למנוח כספים ולא שאלה עבור מה הם והכל בהתאם לפי הצורך ולא ביקשה את הכספים חזרה (פרוטוקול הדיון מיום 23.5.2023, עמ' 314, </w:t>
      </w:r>
      <w:r w:rsidR="00B07ADF">
        <w:rPr>
          <w:rFonts w:ascii="Arial" w:hAnsi="Arial"/>
          <w:rtl/>
        </w:rPr>
        <w:t>שו'</w:t>
      </w:r>
      <w:r>
        <w:rPr>
          <w:rFonts w:ascii="Arial" w:hAnsi="Arial"/>
          <w:rtl/>
        </w:rPr>
        <w:t xml:space="preserve"> 35-26).</w:t>
      </w:r>
    </w:p>
    <w:p w:rsidR="006613D3" w:rsidRPr="006613D3" w:rsidRDefault="006613D3" w:rsidP="006613D3">
      <w:pPr>
        <w:pStyle w:val="af5"/>
        <w:shd w:val="clear" w:color="auto" w:fill="auto"/>
        <w:spacing w:after="240" w:line="240" w:lineRule="auto"/>
        <w:ind w:right="1134"/>
        <w:jc w:val="both"/>
        <w:rPr>
          <w:rFonts w:ascii="David" w:hAnsi="David" w:cs="David"/>
          <w:sz w:val="28"/>
        </w:rPr>
      </w:pPr>
      <w:r w:rsidRPr="006613D3">
        <w:rPr>
          <w:rFonts w:ascii="David" w:hAnsi="David" w:cs="David" w:hint="cs"/>
          <w:sz w:val="28"/>
          <w:rtl/>
        </w:rPr>
        <w:t xml:space="preserve">עדותה של הדודה </w:t>
      </w:r>
      <w:r w:rsidR="00881AFD">
        <w:rPr>
          <w:rFonts w:ascii="David" w:hAnsi="David" w:cs="David" w:hint="cs"/>
          <w:sz w:val="28"/>
          <w:rtl/>
        </w:rPr>
        <w:t>י.</w:t>
      </w:r>
    </w:p>
    <w:p w:rsidR="00513C0F" w:rsidRDefault="00513C0F" w:rsidP="00513C0F">
      <w:pPr>
        <w:pStyle w:val="af1"/>
        <w:numPr>
          <w:ilvl w:val="0"/>
          <w:numId w:val="4"/>
        </w:numPr>
        <w:shd w:val="clear" w:color="auto" w:fill="auto"/>
        <w:spacing w:line="360" w:lineRule="auto"/>
        <w:ind w:left="0" w:firstLine="0"/>
        <w:jc w:val="both"/>
        <w:rPr>
          <w:rFonts w:ascii="Arial" w:hAnsi="Arial" w:cs="David"/>
          <w:b w:val="0"/>
          <w:bCs w:val="0"/>
          <w:sz w:val="24"/>
          <w:szCs w:val="24"/>
          <w:u w:val="none"/>
          <w:rtl/>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sidR="001D3592">
        <w:rPr>
          <w:rFonts w:ascii="Arial" w:hAnsi="Arial" w:cs="David" w:hint="cs"/>
          <w:b w:val="0"/>
          <w:bCs w:val="0"/>
          <w:sz w:val="24"/>
          <w:szCs w:val="24"/>
          <w:u w:val="none"/>
          <w:rtl/>
        </w:rPr>
        <w:t xml:space="preserve"> העידה</w:t>
      </w:r>
      <w:r>
        <w:rPr>
          <w:rFonts w:ascii="Arial" w:hAnsi="Arial" w:cs="David"/>
          <w:b w:val="0"/>
          <w:bCs w:val="0"/>
          <w:sz w:val="24"/>
          <w:szCs w:val="24"/>
          <w:u w:val="none"/>
          <w:rtl/>
        </w:rPr>
        <w:t xml:space="preserve">, כי המנוח הוא ששילם את כל הערבויות על ההשתתפות במכרז, ושעשה זאת במזומן כמו ששילם על הכול במזומן (פרוטוקול מיום 19.1.2024, עמ' 169,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21 – עמ' 170,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10):</w:t>
      </w:r>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 מאיפה את יודעת ש</w:t>
      </w:r>
      <w:r w:rsidR="0066604A">
        <w:rPr>
          <w:rFonts w:ascii="Arial" w:hAnsi="Arial" w:cs="David"/>
          <w:sz w:val="24"/>
          <w:szCs w:val="24"/>
          <w:u w:val="none"/>
          <w:rtl/>
        </w:rPr>
        <w:t>מ.</w:t>
      </w:r>
      <w:r>
        <w:rPr>
          <w:rFonts w:ascii="Arial" w:hAnsi="Arial" w:cs="David"/>
          <w:sz w:val="24"/>
          <w:szCs w:val="24"/>
          <w:u w:val="none"/>
          <w:rtl/>
        </w:rPr>
        <w:t xml:space="preserve"> שילם?</w:t>
      </w:r>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bookmarkStart w:id="155" w:name="_ETM_Q_1099565"/>
      <w:bookmarkEnd w:id="155"/>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w:t>
      </w:r>
      <w:r>
        <w:rPr>
          <w:rFonts w:ascii="Arial" w:hAnsi="Arial" w:cs="David"/>
          <w:sz w:val="24"/>
          <w:szCs w:val="24"/>
          <w:u w:val="none"/>
          <w:rtl/>
        </w:rPr>
        <w:tab/>
        <w:t>ראיתי.</w:t>
      </w:r>
      <w:bookmarkStart w:id="156" w:name="_ETM_Q_1099355"/>
      <w:bookmarkEnd w:id="156"/>
    </w:p>
    <w:p w:rsidR="00513C0F" w:rsidRDefault="00EE3E7B" w:rsidP="001614A5">
      <w:pPr>
        <w:pStyle w:val="af1"/>
        <w:shd w:val="clear" w:color="auto" w:fill="auto"/>
        <w:spacing w:line="240" w:lineRule="auto"/>
        <w:ind w:left="1134" w:right="1134" w:firstLine="0"/>
        <w:jc w:val="both"/>
        <w:rPr>
          <w:rFonts w:ascii="Arial" w:hAnsi="Arial" w:cs="David"/>
          <w:sz w:val="24"/>
          <w:szCs w:val="24"/>
          <w:u w:val="none"/>
        </w:rPr>
      </w:pPr>
      <w:r>
        <w:rPr>
          <w:rFonts w:ascii="Arial" w:hAnsi="Arial" w:cs="David"/>
          <w:sz w:val="24"/>
          <w:szCs w:val="24"/>
          <w:u w:val="none"/>
          <w:rtl/>
        </w:rPr>
        <w:t>כב' הש' אילוטוביץ סגל:</w:t>
      </w:r>
      <w:r>
        <w:rPr>
          <w:rFonts w:ascii="Arial" w:hAnsi="Arial" w:cs="David" w:hint="cs"/>
          <w:sz w:val="24"/>
          <w:szCs w:val="24"/>
          <w:u w:val="none"/>
          <w:rtl/>
        </w:rPr>
        <w:t xml:space="preserve"> </w:t>
      </w:r>
      <w:r w:rsidR="00513C0F">
        <w:rPr>
          <w:rFonts w:ascii="Arial" w:hAnsi="Arial" w:cs="David"/>
          <w:sz w:val="24"/>
          <w:szCs w:val="24"/>
          <w:u w:val="none"/>
          <w:rtl/>
        </w:rPr>
        <w:t>מה זה ראית?</w:t>
      </w:r>
      <w:bookmarkStart w:id="157" w:name="_ETM_Q_1100402"/>
      <w:bookmarkEnd w:id="157"/>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lastRenderedPageBreak/>
        <w:t xml:space="preserve">העדה, גב' </w:t>
      </w:r>
      <w:r w:rsidR="00881AFD">
        <w:rPr>
          <w:rFonts w:ascii="Arial" w:hAnsi="Arial" w:cs="David"/>
          <w:sz w:val="24"/>
          <w:szCs w:val="24"/>
          <w:u w:val="none"/>
          <w:rtl/>
        </w:rPr>
        <w:t>ע.</w:t>
      </w:r>
      <w:r>
        <w:rPr>
          <w:rFonts w:ascii="Arial" w:hAnsi="Arial" w:cs="David"/>
          <w:sz w:val="24"/>
          <w:szCs w:val="24"/>
          <w:u w:val="none"/>
          <w:rtl/>
        </w:rPr>
        <w:t>: ראיתי.</w:t>
      </w:r>
      <w:bookmarkStart w:id="158" w:name="_ETM_Q_1102909"/>
      <w:bookmarkEnd w:id="158"/>
      <w:r>
        <w:rPr>
          <w:rFonts w:ascii="Arial" w:hAnsi="Arial" w:cs="David"/>
          <w:sz w:val="24"/>
          <w:szCs w:val="24"/>
          <w:u w:val="none"/>
          <w:rtl/>
        </w:rPr>
        <w:t xml:space="preserve"> הוא נתן כסף מזומן. כמו שהוא</w:t>
      </w:r>
      <w:bookmarkStart w:id="159" w:name="_ETM_Q_1102077"/>
      <w:bookmarkEnd w:id="159"/>
      <w:r>
        <w:rPr>
          <w:rFonts w:ascii="Arial" w:hAnsi="Arial" w:cs="David"/>
          <w:sz w:val="24"/>
          <w:szCs w:val="24"/>
          <w:u w:val="none"/>
          <w:rtl/>
        </w:rPr>
        <w:t xml:space="preserve"> עשה כל הזמן. נתן כסף לה לקבלן שבנה,</w:t>
      </w:r>
      <w:bookmarkStart w:id="160" w:name="_ETM_Q_1108032"/>
      <w:bookmarkEnd w:id="160"/>
      <w:r>
        <w:rPr>
          <w:rFonts w:ascii="Arial" w:hAnsi="Arial" w:cs="David"/>
          <w:sz w:val="24"/>
          <w:szCs w:val="24"/>
          <w:u w:val="none"/>
          <w:rtl/>
        </w:rPr>
        <w:t xml:space="preserve"> נתן לה כסף מזומן והגברת נתנה צ'ק מהח</w:t>
      </w:r>
      <w:bookmarkStart w:id="161" w:name="_ETM_Q_1110537"/>
      <w:bookmarkEnd w:id="161"/>
      <w:r>
        <w:rPr>
          <w:rFonts w:ascii="Arial" w:hAnsi="Arial" w:cs="David"/>
          <w:sz w:val="24"/>
          <w:szCs w:val="24"/>
          <w:u w:val="none"/>
          <w:rtl/>
        </w:rPr>
        <w:t xml:space="preserve">שבון שלה. </w:t>
      </w:r>
      <w:bookmarkStart w:id="162" w:name="_ETM_Q_1110222"/>
      <w:bookmarkEnd w:id="162"/>
      <w:r>
        <w:rPr>
          <w:rFonts w:ascii="Arial" w:hAnsi="Arial" w:cs="David"/>
          <w:sz w:val="24"/>
          <w:szCs w:val="24"/>
          <w:u w:val="none"/>
          <w:rtl/>
        </w:rPr>
        <w:t>אפשר לבדוק בבנק. איך נכנס הכסף של</w:t>
      </w:r>
      <w:bookmarkStart w:id="163" w:name="_ETM_Q_1113358"/>
      <w:bookmarkEnd w:id="163"/>
      <w:r>
        <w:rPr>
          <w:rFonts w:ascii="Arial" w:hAnsi="Arial" w:cs="David"/>
          <w:sz w:val="24"/>
          <w:szCs w:val="24"/>
          <w:u w:val="none"/>
          <w:rtl/>
        </w:rPr>
        <w:t xml:space="preserve"> </w:t>
      </w:r>
      <w:r w:rsidR="0066604A">
        <w:rPr>
          <w:rFonts w:ascii="Arial" w:hAnsi="Arial" w:cs="David"/>
          <w:sz w:val="24"/>
          <w:szCs w:val="24"/>
          <w:u w:val="none"/>
          <w:rtl/>
        </w:rPr>
        <w:t>מ.</w:t>
      </w:r>
      <w:r>
        <w:rPr>
          <w:rFonts w:ascii="Arial" w:hAnsi="Arial" w:cs="David"/>
          <w:sz w:val="24"/>
          <w:szCs w:val="24"/>
          <w:u w:val="none"/>
          <w:rtl/>
        </w:rPr>
        <w:t xml:space="preserve"> מזומן, שהיא נתנה צ'ק.</w:t>
      </w:r>
      <w:bookmarkStart w:id="164" w:name="_ETM_Q_1116078"/>
      <w:bookmarkEnd w:id="164"/>
    </w:p>
    <w:p w:rsidR="00513C0F" w:rsidRDefault="00EE3E7B"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hint="cs"/>
          <w:sz w:val="24"/>
          <w:szCs w:val="24"/>
          <w:u w:val="none"/>
          <w:rtl/>
        </w:rPr>
        <w:t xml:space="preserve"> </w:t>
      </w:r>
      <w:r w:rsidR="00513C0F">
        <w:rPr>
          <w:rFonts w:ascii="Arial" w:hAnsi="Arial" w:cs="David"/>
          <w:sz w:val="24"/>
          <w:szCs w:val="24"/>
          <w:u w:val="none"/>
          <w:rtl/>
        </w:rPr>
        <w:t>זה הכול היה דרך הבנק?</w:t>
      </w:r>
      <w:bookmarkStart w:id="165" w:name="_ETM_Q_1118897"/>
      <w:bookmarkEnd w:id="165"/>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עו"ד ניר בוארון: כן</w:t>
      </w:r>
      <w:bookmarkStart w:id="166" w:name="_ETM_Q_1119838"/>
      <w:bookmarkEnd w:id="166"/>
      <w:r>
        <w:rPr>
          <w:rFonts w:ascii="Arial" w:hAnsi="Arial" w:cs="David"/>
          <w:sz w:val="24"/>
          <w:szCs w:val="24"/>
          <w:u w:val="none"/>
          <w:rtl/>
        </w:rPr>
        <w:t xml:space="preserve"> היא נתנה צ'קים. זה חייב היה ללכת,</w:t>
      </w:r>
      <w:bookmarkStart w:id="167" w:name="_ETM_Q_1120885"/>
      <w:bookmarkEnd w:id="167"/>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 היא נתנה</w:t>
      </w:r>
      <w:bookmarkStart w:id="168" w:name="_ETM_Q_1122344"/>
      <w:bookmarkEnd w:id="168"/>
      <w:r>
        <w:rPr>
          <w:rFonts w:ascii="Arial" w:hAnsi="Arial" w:cs="David"/>
          <w:sz w:val="24"/>
          <w:szCs w:val="24"/>
          <w:u w:val="none"/>
          <w:rtl/>
        </w:rPr>
        <w:t xml:space="preserve"> צ'קים ש</w:t>
      </w:r>
      <w:r w:rsidR="0066604A">
        <w:rPr>
          <w:rFonts w:ascii="Arial" w:hAnsi="Arial" w:cs="David"/>
          <w:sz w:val="24"/>
          <w:szCs w:val="24"/>
          <w:u w:val="none"/>
          <w:rtl/>
        </w:rPr>
        <w:t>מ.</w:t>
      </w:r>
      <w:r>
        <w:rPr>
          <w:rFonts w:ascii="Arial" w:hAnsi="Arial" w:cs="David"/>
          <w:sz w:val="24"/>
          <w:szCs w:val="24"/>
          <w:u w:val="none"/>
          <w:rtl/>
        </w:rPr>
        <w:t xml:space="preserve"> נתן עליהם כסף מזומן. היא קיבלה, (לא</w:t>
      </w:r>
      <w:bookmarkStart w:id="169" w:name="_ETM_Q_1122448"/>
      <w:bookmarkEnd w:id="169"/>
      <w:r>
        <w:rPr>
          <w:rFonts w:ascii="Arial" w:hAnsi="Arial" w:cs="David"/>
          <w:sz w:val="24"/>
          <w:szCs w:val="24"/>
          <w:u w:val="none"/>
          <w:rtl/>
        </w:rPr>
        <w:t xml:space="preserve"> ברור) </w:t>
      </w:r>
      <w:r w:rsidR="0066604A">
        <w:rPr>
          <w:rFonts w:ascii="Arial" w:hAnsi="Arial" w:cs="David"/>
          <w:sz w:val="24"/>
          <w:szCs w:val="24"/>
          <w:u w:val="none"/>
          <w:rtl/>
        </w:rPr>
        <w:t>מ.</w:t>
      </w:r>
      <w:r>
        <w:rPr>
          <w:rFonts w:ascii="Arial" w:hAnsi="Arial" w:cs="David"/>
          <w:sz w:val="24"/>
          <w:szCs w:val="24"/>
          <w:u w:val="none"/>
          <w:rtl/>
        </w:rPr>
        <w:t xml:space="preserve"> בנה את,</w:t>
      </w:r>
    </w:p>
    <w:p w:rsidR="00513C0F" w:rsidRDefault="00EE3E7B" w:rsidP="001614A5">
      <w:pPr>
        <w:pStyle w:val="af1"/>
        <w:shd w:val="clear" w:color="auto" w:fill="auto"/>
        <w:spacing w:line="240" w:lineRule="auto"/>
        <w:ind w:left="1134" w:right="1134" w:firstLine="0"/>
        <w:jc w:val="both"/>
        <w:rPr>
          <w:rFonts w:ascii="Arial" w:hAnsi="Arial" w:cs="David"/>
          <w:sz w:val="24"/>
          <w:szCs w:val="24"/>
          <w:u w:val="none"/>
          <w:rtl/>
        </w:rPr>
      </w:pPr>
      <w:bookmarkStart w:id="170" w:name="_ETM_Q_1124960"/>
      <w:bookmarkEnd w:id="170"/>
      <w:r>
        <w:rPr>
          <w:rFonts w:ascii="Arial" w:hAnsi="Arial" w:cs="David"/>
          <w:sz w:val="24"/>
          <w:szCs w:val="24"/>
          <w:u w:val="none"/>
          <w:rtl/>
        </w:rPr>
        <w:t>כב' הש' אילוטוביץ סגל:</w:t>
      </w:r>
      <w:r>
        <w:rPr>
          <w:rFonts w:ascii="Arial" w:hAnsi="Arial" w:cs="David" w:hint="cs"/>
          <w:sz w:val="24"/>
          <w:szCs w:val="24"/>
          <w:u w:val="none"/>
          <w:rtl/>
        </w:rPr>
        <w:t xml:space="preserve"> </w:t>
      </w:r>
      <w:r w:rsidR="00513C0F">
        <w:rPr>
          <w:rFonts w:ascii="Arial" w:hAnsi="Arial" w:cs="David"/>
          <w:sz w:val="24"/>
          <w:szCs w:val="24"/>
          <w:u w:val="none"/>
          <w:rtl/>
        </w:rPr>
        <w:t>כן אבל הכסף ש</w:t>
      </w:r>
      <w:r w:rsidR="0066604A">
        <w:rPr>
          <w:rFonts w:ascii="Arial" w:hAnsi="Arial" w:cs="David"/>
          <w:sz w:val="24"/>
          <w:szCs w:val="24"/>
          <w:u w:val="none"/>
          <w:rtl/>
        </w:rPr>
        <w:t>מ.</w:t>
      </w:r>
      <w:r w:rsidR="00513C0F">
        <w:rPr>
          <w:rFonts w:ascii="Arial" w:hAnsi="Arial" w:cs="David"/>
          <w:sz w:val="24"/>
          <w:szCs w:val="24"/>
          <w:u w:val="none"/>
          <w:rtl/>
        </w:rPr>
        <w:t xml:space="preserve"> נתן לה. הוא</w:t>
      </w:r>
      <w:bookmarkStart w:id="171" w:name="_ETM_Q_1128092"/>
      <w:bookmarkEnd w:id="171"/>
      <w:r w:rsidR="00513C0F">
        <w:rPr>
          <w:rFonts w:ascii="Arial" w:hAnsi="Arial" w:cs="David"/>
          <w:sz w:val="24"/>
          <w:szCs w:val="24"/>
          <w:u w:val="none"/>
          <w:rtl/>
        </w:rPr>
        <w:t xml:space="preserve"> היה נותן לה בהפקדה לבנק או ביד?</w:t>
      </w:r>
      <w:bookmarkStart w:id="172" w:name="_ETM_Q_1126032"/>
      <w:bookmarkEnd w:id="172"/>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 ביד. לי</w:t>
      </w:r>
      <w:bookmarkStart w:id="173" w:name="_ETM_Q_1129874"/>
      <w:bookmarkEnd w:id="173"/>
      <w:r>
        <w:rPr>
          <w:rFonts w:ascii="Arial" w:hAnsi="Arial" w:cs="David"/>
          <w:sz w:val="24"/>
          <w:szCs w:val="24"/>
          <w:u w:val="none"/>
          <w:rtl/>
        </w:rPr>
        <w:t>די.</w:t>
      </w:r>
      <w:bookmarkStart w:id="174" w:name="_ETM_Q_1129662"/>
      <w:bookmarkEnd w:id="174"/>
      <w:r>
        <w:rPr>
          <w:rFonts w:ascii="Arial" w:hAnsi="Arial" w:cs="David"/>
          <w:sz w:val="24"/>
          <w:szCs w:val="24"/>
          <w:u w:val="none"/>
          <w:rtl/>
        </w:rPr>
        <w:t xml:space="preserve"> ... בשולחן פינת אוכל. וכולנו היינו כל ה</w:t>
      </w:r>
      <w:bookmarkStart w:id="175" w:name="_ETM_Q_1137076"/>
      <w:bookmarkEnd w:id="175"/>
      <w:r>
        <w:rPr>
          <w:rFonts w:ascii="Arial" w:hAnsi="Arial" w:cs="David"/>
          <w:sz w:val="24"/>
          <w:szCs w:val="24"/>
          <w:u w:val="none"/>
          <w:rtl/>
        </w:rPr>
        <w:t>משפחה והדודים וכולנו היינו שותפים לעזור ל</w:t>
      </w:r>
      <w:r w:rsidR="0066604A">
        <w:rPr>
          <w:rFonts w:ascii="Arial" w:hAnsi="Arial" w:cs="David"/>
          <w:sz w:val="24"/>
          <w:szCs w:val="24"/>
          <w:u w:val="none"/>
          <w:rtl/>
        </w:rPr>
        <w:t>מ.</w:t>
      </w:r>
      <w:r>
        <w:rPr>
          <w:rFonts w:ascii="Arial" w:hAnsi="Arial" w:cs="David"/>
          <w:sz w:val="24"/>
          <w:szCs w:val="24"/>
          <w:u w:val="none"/>
          <w:rtl/>
        </w:rPr>
        <w:t xml:space="preserve"> </w:t>
      </w:r>
      <w:r w:rsidR="0066604A">
        <w:rPr>
          <w:rFonts w:ascii="Arial" w:hAnsi="Arial" w:cs="David"/>
          <w:sz w:val="24"/>
          <w:szCs w:val="24"/>
          <w:u w:val="none"/>
          <w:rtl/>
        </w:rPr>
        <w:t>מ.</w:t>
      </w:r>
      <w:r>
        <w:rPr>
          <w:rFonts w:ascii="Arial" w:hAnsi="Arial" w:cs="David"/>
          <w:sz w:val="24"/>
          <w:szCs w:val="24"/>
          <w:u w:val="none"/>
          <w:rtl/>
        </w:rPr>
        <w:t xml:space="preserve"> היה</w:t>
      </w:r>
      <w:bookmarkStart w:id="176" w:name="_ETM_Q_1140319"/>
      <w:bookmarkEnd w:id="176"/>
      <w:r>
        <w:rPr>
          <w:rFonts w:ascii="Arial" w:hAnsi="Arial" w:cs="David"/>
          <w:sz w:val="24"/>
          <w:szCs w:val="24"/>
          <w:u w:val="none"/>
          <w:rtl/>
        </w:rPr>
        <w:t xml:space="preserve"> שבור נפשית פיזית היה בן אדם מקסים מקסים, לא</w:t>
      </w:r>
      <w:bookmarkStart w:id="177" w:name="_ETM_Q_1142928"/>
      <w:bookmarkEnd w:id="177"/>
      <w:r>
        <w:rPr>
          <w:rFonts w:ascii="Arial" w:hAnsi="Arial" w:cs="David"/>
          <w:sz w:val="24"/>
          <w:szCs w:val="24"/>
          <w:u w:val="none"/>
          <w:rtl/>
        </w:rPr>
        <w:t xml:space="preserve"> היה יכול לדבר. אנחנו עזרנו לו ותמכנו בו וכולנו, </w:t>
      </w:r>
      <w:bookmarkStart w:id="178" w:name="_ETM_Q_1147421"/>
      <w:bookmarkEnd w:id="178"/>
    </w:p>
    <w:p w:rsidR="00513C0F" w:rsidRDefault="00EE3E7B"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hint="cs"/>
          <w:sz w:val="24"/>
          <w:szCs w:val="24"/>
          <w:u w:val="none"/>
          <w:rtl/>
        </w:rPr>
        <w:t xml:space="preserve"> </w:t>
      </w:r>
      <w:r w:rsidR="00513C0F">
        <w:rPr>
          <w:rFonts w:ascii="Arial" w:hAnsi="Arial" w:cs="David"/>
          <w:sz w:val="24"/>
          <w:szCs w:val="24"/>
          <w:u w:val="none"/>
          <w:rtl/>
        </w:rPr>
        <w:t>אב</w:t>
      </w:r>
      <w:bookmarkStart w:id="179" w:name="_ETM_Q_1150246"/>
      <w:bookmarkEnd w:id="179"/>
      <w:r w:rsidR="00513C0F">
        <w:rPr>
          <w:rFonts w:ascii="Arial" w:hAnsi="Arial" w:cs="David"/>
          <w:sz w:val="24"/>
          <w:szCs w:val="24"/>
          <w:u w:val="none"/>
          <w:rtl/>
        </w:rPr>
        <w:t>ל אני לא מבינה. מה, כל פעם</w:t>
      </w:r>
      <w:bookmarkStart w:id="180" w:name="_ETM_Q_1151395"/>
      <w:bookmarkEnd w:id="180"/>
      <w:r w:rsidR="00513C0F">
        <w:rPr>
          <w:rFonts w:ascii="Arial" w:hAnsi="Arial" w:cs="David"/>
          <w:sz w:val="24"/>
          <w:szCs w:val="24"/>
          <w:u w:val="none"/>
          <w:rtl/>
        </w:rPr>
        <w:t xml:space="preserve"> שהוא היה נותן את הכסף היה קורא לכל</w:t>
      </w:r>
      <w:bookmarkStart w:id="181" w:name="_ETM_Q_1151292"/>
      <w:bookmarkEnd w:id="181"/>
      <w:r w:rsidR="00513C0F">
        <w:rPr>
          <w:rFonts w:ascii="Arial" w:hAnsi="Arial" w:cs="David"/>
          <w:sz w:val="24"/>
          <w:szCs w:val="24"/>
          <w:u w:val="none"/>
          <w:rtl/>
        </w:rPr>
        <w:t xml:space="preserve"> המשפחה שיראו הנה אני מעביר כסף לוילה?</w:t>
      </w:r>
      <w:bookmarkStart w:id="182" w:name="_ETM_Q_1152649"/>
      <w:bookmarkEnd w:id="182"/>
    </w:p>
    <w:p w:rsidR="00513C0F" w:rsidRDefault="00513C0F"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 לא. גרתי בבית. גרנו</w:t>
      </w:r>
      <w:bookmarkStart w:id="183" w:name="_ETM_Q_1155154"/>
      <w:bookmarkEnd w:id="183"/>
      <w:r>
        <w:rPr>
          <w:rFonts w:ascii="Arial" w:hAnsi="Arial" w:cs="David"/>
          <w:sz w:val="24"/>
          <w:szCs w:val="24"/>
          <w:u w:val="none"/>
          <w:rtl/>
        </w:rPr>
        <w:t xml:space="preserve"> ביחד. </w:t>
      </w:r>
      <w:bookmarkStart w:id="184" w:name="_ETM_Q_1153795"/>
      <w:bookmarkEnd w:id="184"/>
    </w:p>
    <w:p w:rsidR="00513C0F" w:rsidRDefault="00EE3E7B" w:rsidP="001614A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Pr>
          <w:rFonts w:ascii="Arial" w:hAnsi="Arial" w:cs="David" w:hint="cs"/>
          <w:sz w:val="24"/>
          <w:szCs w:val="24"/>
          <w:u w:val="none"/>
          <w:rtl/>
        </w:rPr>
        <w:t xml:space="preserve"> </w:t>
      </w:r>
      <w:r w:rsidR="00513C0F">
        <w:rPr>
          <w:rFonts w:ascii="Arial" w:hAnsi="Arial" w:cs="David"/>
          <w:sz w:val="24"/>
          <w:szCs w:val="24"/>
          <w:u w:val="none"/>
          <w:rtl/>
        </w:rPr>
        <w:t>גרתם ביחד?</w:t>
      </w:r>
      <w:bookmarkStart w:id="185" w:name="_ETM_Q_1152785"/>
      <w:bookmarkEnd w:id="185"/>
    </w:p>
    <w:p w:rsidR="00513C0F" w:rsidRDefault="00513C0F" w:rsidP="00881AFD">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 כן. גרתי בבית.</w:t>
      </w:r>
      <w:bookmarkStart w:id="186" w:name="_ETM_Q_1159131"/>
      <w:bookmarkEnd w:id="186"/>
      <w:r>
        <w:rPr>
          <w:rFonts w:ascii="Arial" w:hAnsi="Arial" w:cs="David"/>
          <w:sz w:val="24"/>
          <w:szCs w:val="24"/>
          <w:u w:val="none"/>
          <w:rtl/>
        </w:rPr>
        <w:t xml:space="preserve"> היא גרה בבית. </w:t>
      </w:r>
      <w:bookmarkStart w:id="187" w:name="_ETM_Q_1161844"/>
      <w:bookmarkEnd w:id="187"/>
      <w:r>
        <w:rPr>
          <w:rFonts w:ascii="Arial" w:hAnsi="Arial" w:cs="David"/>
          <w:sz w:val="24"/>
          <w:szCs w:val="24"/>
          <w:u w:val="none"/>
          <w:rtl/>
        </w:rPr>
        <w:t>אנחנו יושבים ביחד עם המהנדס שעשה את התוכני</w:t>
      </w:r>
      <w:bookmarkStart w:id="188" w:name="_ETM_Q_1161769"/>
      <w:bookmarkEnd w:id="188"/>
      <w:r>
        <w:rPr>
          <w:rFonts w:ascii="Arial" w:hAnsi="Arial" w:cs="David"/>
          <w:sz w:val="24"/>
          <w:szCs w:val="24"/>
          <w:u w:val="none"/>
          <w:rtl/>
        </w:rPr>
        <w:t xml:space="preserve">ת, עם הקבלן, כל פעם היינו רואים ויושבים עם </w:t>
      </w:r>
      <w:r w:rsidR="00881AFD">
        <w:rPr>
          <w:rFonts w:ascii="Arial" w:hAnsi="Arial" w:cs="David"/>
          <w:sz w:val="24"/>
          <w:szCs w:val="24"/>
          <w:u w:val="none"/>
          <w:rtl/>
        </w:rPr>
        <w:t>מ.</w:t>
      </w:r>
      <w:r>
        <w:rPr>
          <w:rFonts w:ascii="Arial" w:hAnsi="Arial" w:cs="David"/>
          <w:sz w:val="24"/>
          <w:szCs w:val="24"/>
          <w:u w:val="none"/>
          <w:rtl/>
        </w:rPr>
        <w:t xml:space="preserve"> אחותי, </w:t>
      </w:r>
      <w:r w:rsidR="00881AFD">
        <w:rPr>
          <w:rFonts w:ascii="Arial" w:hAnsi="Arial" w:cs="David" w:hint="cs"/>
          <w:sz w:val="24"/>
          <w:szCs w:val="24"/>
          <w:u w:val="none"/>
          <w:rtl/>
        </w:rPr>
        <w:t>ש.</w:t>
      </w:r>
      <w:r>
        <w:rPr>
          <w:rFonts w:ascii="Arial" w:hAnsi="Arial" w:cs="David"/>
          <w:sz w:val="24"/>
          <w:szCs w:val="24"/>
          <w:u w:val="none"/>
          <w:rtl/>
        </w:rPr>
        <w:t xml:space="preserve"> אחותי, אימא שלי ו</w:t>
      </w:r>
      <w:r w:rsidR="00881AFD">
        <w:rPr>
          <w:rFonts w:ascii="Arial" w:hAnsi="Arial" w:cs="David"/>
          <w:sz w:val="24"/>
          <w:szCs w:val="24"/>
          <w:u w:val="none"/>
          <w:rtl/>
        </w:rPr>
        <w:t>פ.</w:t>
      </w:r>
      <w:r>
        <w:rPr>
          <w:rFonts w:ascii="Arial" w:hAnsi="Arial" w:cs="David"/>
          <w:sz w:val="24"/>
          <w:szCs w:val="24"/>
          <w:u w:val="none"/>
          <w:rtl/>
        </w:rPr>
        <w:t>, כן,</w:t>
      </w:r>
      <w:bookmarkStart w:id="189" w:name="_ETM_Q_1169782"/>
      <w:bookmarkEnd w:id="189"/>
      <w:r>
        <w:rPr>
          <w:rFonts w:ascii="Arial" w:hAnsi="Arial" w:cs="David"/>
          <w:sz w:val="24"/>
          <w:szCs w:val="24"/>
          <w:u w:val="none"/>
          <w:rtl/>
        </w:rPr>
        <w:t xml:space="preserve"> נעתרנו לעזור לו".</w:t>
      </w:r>
      <w:bookmarkStart w:id="190" w:name="_ETM_Q_1170230"/>
      <w:bookmarkEnd w:id="190"/>
    </w:p>
    <w:p w:rsidR="00513C0F" w:rsidRDefault="00513C0F" w:rsidP="00513C0F">
      <w:pPr>
        <w:pStyle w:val="af1"/>
        <w:shd w:val="clear" w:color="auto" w:fill="auto"/>
        <w:spacing w:line="360" w:lineRule="auto"/>
        <w:ind w:left="720" w:firstLine="0"/>
        <w:jc w:val="both"/>
        <w:rPr>
          <w:rFonts w:ascii="Arial" w:hAnsi="Arial" w:cs="David"/>
          <w:b w:val="0"/>
          <w:bCs w:val="0"/>
          <w:sz w:val="24"/>
          <w:szCs w:val="24"/>
          <w:u w:val="none"/>
          <w:rtl/>
        </w:rPr>
      </w:pPr>
    </w:p>
    <w:p w:rsidR="001614A5" w:rsidRPr="001614A5" w:rsidRDefault="001D3592" w:rsidP="001D3592">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hint="cs"/>
          <w:b w:val="0"/>
          <w:bCs w:val="0"/>
          <w:sz w:val="24"/>
          <w:szCs w:val="24"/>
          <w:u w:val="none"/>
          <w:rtl/>
        </w:rPr>
        <w:t xml:space="preserve">עוד העידה </w:t>
      </w:r>
      <w:r w:rsidR="00513C0F">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sidR="00513C0F">
        <w:rPr>
          <w:rFonts w:ascii="Arial" w:hAnsi="Arial" w:cs="David"/>
          <w:b w:val="0"/>
          <w:bCs w:val="0"/>
          <w:sz w:val="24"/>
          <w:szCs w:val="24"/>
          <w:u w:val="none"/>
          <w:rtl/>
        </w:rPr>
        <w:t xml:space="preserve"> שהמנוח היה מעביר </w:t>
      </w:r>
      <w:r w:rsidR="00513C0F" w:rsidRPr="00295919">
        <w:rPr>
          <w:rFonts w:ascii="Arial" w:hAnsi="Arial" w:cs="David"/>
          <w:sz w:val="24"/>
          <w:szCs w:val="24"/>
          <w:u w:val="none"/>
          <w:rtl/>
        </w:rPr>
        <w:t>לנתבעת כספים במזומן</w:t>
      </w:r>
      <w:r w:rsidR="00513C0F">
        <w:rPr>
          <w:rFonts w:ascii="Arial" w:hAnsi="Arial" w:cs="David"/>
          <w:b w:val="0"/>
          <w:bCs w:val="0"/>
          <w:sz w:val="24"/>
          <w:szCs w:val="24"/>
          <w:u w:val="none"/>
          <w:rtl/>
        </w:rPr>
        <w:t xml:space="preserve"> והנתבעת ערכה רישום של כל התשלומים ששילם לידה</w:t>
      </w:r>
      <w:r w:rsidR="001614A5">
        <w:rPr>
          <w:rFonts w:ascii="Arial" w:hAnsi="Arial" w:cs="David"/>
          <w:b w:val="0"/>
          <w:bCs w:val="0"/>
          <w:sz w:val="24"/>
          <w:szCs w:val="24"/>
          <w:u w:val="none"/>
          <w:rtl/>
        </w:rPr>
        <w:t xml:space="preserve"> (פרוטוקול הדיון מיום 19.1.2022, עמ' 174, שו' 26 – עמ' 175, שו' 2)</w:t>
      </w:r>
      <w:r w:rsidR="00513C0F">
        <w:rPr>
          <w:rFonts w:ascii="Arial" w:hAnsi="Arial" w:cs="David"/>
          <w:b w:val="0"/>
          <w:bCs w:val="0"/>
          <w:sz w:val="24"/>
          <w:szCs w:val="24"/>
          <w:u w:val="none"/>
          <w:rtl/>
        </w:rPr>
        <w:t>:</w:t>
      </w:r>
      <w:r w:rsidR="00513C0F">
        <w:rPr>
          <w:rFonts w:ascii="Arial" w:hAnsi="Arial" w:cs="David"/>
          <w:sz w:val="24"/>
          <w:szCs w:val="24"/>
          <w:u w:val="none"/>
          <w:rtl/>
        </w:rPr>
        <w:t xml:space="preserve"> </w:t>
      </w:r>
    </w:p>
    <w:p w:rsidR="00513C0F" w:rsidRDefault="00513C0F" w:rsidP="001614A5">
      <w:pPr>
        <w:pStyle w:val="af1"/>
        <w:shd w:val="clear" w:color="auto" w:fill="auto"/>
        <w:spacing w:after="240" w:line="240" w:lineRule="auto"/>
        <w:ind w:left="1134" w:right="1134" w:firstLine="0"/>
        <w:jc w:val="both"/>
        <w:rPr>
          <w:rFonts w:ascii="Arial" w:hAnsi="Arial" w:cs="David"/>
          <w:b w:val="0"/>
          <w:bCs w:val="0"/>
          <w:sz w:val="24"/>
          <w:szCs w:val="24"/>
          <w:u w:val="none"/>
          <w:rtl/>
        </w:rPr>
      </w:pPr>
      <w:r>
        <w:rPr>
          <w:rFonts w:ascii="Arial" w:hAnsi="Arial" w:cs="David"/>
          <w:sz w:val="24"/>
          <w:szCs w:val="24"/>
          <w:u w:val="none"/>
          <w:rtl/>
        </w:rPr>
        <w:t>"... הוא היה שנה בבית חולים אחרי התאונה הזאת. הוא סבל המון המון. הוא לא יכל לעבוד. מה שהוא עבד הוא נתן את הכסף ל</w:t>
      </w:r>
      <w:r w:rsidR="00881AFD">
        <w:rPr>
          <w:rFonts w:ascii="Arial" w:hAnsi="Arial" w:cs="David"/>
          <w:sz w:val="24"/>
          <w:szCs w:val="24"/>
          <w:u w:val="none"/>
          <w:rtl/>
        </w:rPr>
        <w:t>פ.</w:t>
      </w:r>
      <w:r>
        <w:rPr>
          <w:rFonts w:ascii="Arial" w:hAnsi="Arial" w:cs="David"/>
          <w:sz w:val="24"/>
          <w:szCs w:val="24"/>
          <w:u w:val="none"/>
          <w:rtl/>
        </w:rPr>
        <w:t>... לידי. אני ראיתי... וגם כתבו. היא הייתה כותבת. היה לה איזה יומן היא הייתה ילדה מסודרת. עשתה יומן ורשמה גם כן...</w:t>
      </w:r>
      <w:r>
        <w:rPr>
          <w:rFonts w:ascii="Arial" w:hAnsi="Arial" w:cs="David"/>
          <w:b w:val="0"/>
          <w:bCs w:val="0"/>
          <w:sz w:val="24"/>
          <w:szCs w:val="24"/>
          <w:u w:val="none"/>
          <w:rtl/>
        </w:rPr>
        <w:t xml:space="preserve">" </w:t>
      </w:r>
    </w:p>
    <w:p w:rsidR="001614A5" w:rsidRDefault="00513C0F" w:rsidP="00784EE5">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כי במהלך השנים היא הלוותה למנוח כ-33,500 </w:t>
      </w:r>
      <w:r w:rsidR="00784EE5">
        <w:rPr>
          <w:rFonts w:ascii="Arial" w:hAnsi="Arial" w:cs="David" w:hint="cs"/>
          <w:b w:val="0"/>
          <w:bCs w:val="0"/>
          <w:sz w:val="24"/>
          <w:szCs w:val="24"/>
          <w:u w:val="none"/>
          <w:rtl/>
        </w:rPr>
        <w:t xml:space="preserve">דולר </w:t>
      </w:r>
      <w:r>
        <w:rPr>
          <w:rFonts w:ascii="Arial" w:hAnsi="Arial" w:cs="David"/>
          <w:b w:val="0"/>
          <w:bCs w:val="0"/>
          <w:sz w:val="24"/>
          <w:szCs w:val="24"/>
          <w:u w:val="none"/>
          <w:rtl/>
        </w:rPr>
        <w:t xml:space="preserve">ובעל פה סוכם שהכסף יוחזר ("במילה של כבוד" – פרוטוקול הדיון מיום 19.1.2022, עמ' 172,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26-17). הסכום לא ניתן בבת אחת אלא בפעימות על פי הצורך</w:t>
      </w:r>
      <w:r w:rsidR="001614A5">
        <w:rPr>
          <w:rFonts w:ascii="Arial" w:hAnsi="Arial" w:cs="David" w:hint="cs"/>
          <w:b w:val="0"/>
          <w:bCs w:val="0"/>
          <w:sz w:val="24"/>
          <w:szCs w:val="24"/>
          <w:u w:val="none"/>
          <w:rtl/>
        </w:rPr>
        <w:t xml:space="preserve"> </w:t>
      </w:r>
      <w:r w:rsidR="001614A5">
        <w:rPr>
          <w:rFonts w:ascii="Arial" w:hAnsi="Arial" w:cs="David"/>
          <w:b w:val="0"/>
          <w:bCs w:val="0"/>
          <w:sz w:val="24"/>
          <w:szCs w:val="24"/>
          <w:u w:val="none"/>
          <w:rtl/>
        </w:rPr>
        <w:t>(פרוטוקול הדיון מיום 19.1.2022, עמ' 172, שו' 30-28).</w:t>
      </w:r>
      <w:r>
        <w:rPr>
          <w:rFonts w:ascii="Arial" w:hAnsi="Arial" w:cs="David"/>
          <w:b w:val="0"/>
          <w:bCs w:val="0"/>
          <w:sz w:val="24"/>
          <w:szCs w:val="24"/>
          <w:u w:val="none"/>
          <w:rtl/>
        </w:rPr>
        <w:t xml:space="preserve">: </w:t>
      </w:r>
    </w:p>
    <w:p w:rsidR="001614A5" w:rsidRDefault="00513C0F" w:rsidP="001614A5">
      <w:pPr>
        <w:pStyle w:val="af1"/>
        <w:shd w:val="clear" w:color="auto" w:fill="auto"/>
        <w:spacing w:after="240" w:line="240" w:lineRule="auto"/>
        <w:ind w:left="1134" w:right="1134" w:firstLine="0"/>
        <w:jc w:val="both"/>
        <w:rPr>
          <w:rFonts w:ascii="Arial" w:hAnsi="Arial" w:cs="David"/>
          <w:b w:val="0"/>
          <w:bCs w:val="0"/>
          <w:sz w:val="24"/>
          <w:szCs w:val="24"/>
          <w:u w:val="none"/>
          <w:rtl/>
        </w:rPr>
      </w:pPr>
      <w:r>
        <w:rPr>
          <w:rFonts w:ascii="Arial" w:hAnsi="Arial" w:cs="David"/>
          <w:sz w:val="24"/>
          <w:szCs w:val="24"/>
          <w:u w:val="none"/>
          <w:rtl/>
        </w:rPr>
        <w:t xml:space="preserve">"... הנה </w:t>
      </w:r>
      <w:r w:rsidR="00881AFD">
        <w:rPr>
          <w:rFonts w:ascii="Arial" w:hAnsi="Arial" w:cs="David"/>
          <w:sz w:val="24"/>
          <w:szCs w:val="24"/>
          <w:u w:val="none"/>
          <w:rtl/>
        </w:rPr>
        <w:t>פ.</w:t>
      </w:r>
      <w:r>
        <w:rPr>
          <w:rFonts w:ascii="Arial" w:hAnsi="Arial" w:cs="David"/>
          <w:sz w:val="24"/>
          <w:szCs w:val="24"/>
          <w:u w:val="none"/>
          <w:rtl/>
        </w:rPr>
        <w:t xml:space="preserve">, כל פעם היא הייתה באה והיא הייתה אומרת לי </w:t>
      </w:r>
      <w:r w:rsidR="00881AFD">
        <w:rPr>
          <w:rFonts w:ascii="Arial" w:hAnsi="Arial" w:cs="David"/>
          <w:sz w:val="24"/>
          <w:szCs w:val="24"/>
          <w:u w:val="none"/>
          <w:rtl/>
        </w:rPr>
        <w:t>י.</w:t>
      </w:r>
      <w:r>
        <w:rPr>
          <w:rFonts w:ascii="Arial" w:hAnsi="Arial" w:cs="David"/>
          <w:sz w:val="24"/>
          <w:szCs w:val="24"/>
          <w:u w:val="none"/>
          <w:rtl/>
        </w:rPr>
        <w:t xml:space="preserve"> תתני עוד, ואני אומרת אבל אני לא, מתי אני אקבל את זה? את זוכרת? תגידי גם את. תגידי"</w:t>
      </w:r>
      <w:r>
        <w:rPr>
          <w:rFonts w:ascii="Arial" w:hAnsi="Arial" w:cs="David"/>
          <w:b w:val="0"/>
          <w:bCs w:val="0"/>
          <w:sz w:val="24"/>
          <w:szCs w:val="24"/>
          <w:u w:val="none"/>
          <w:rtl/>
        </w:rPr>
        <w:t xml:space="preserve"> </w:t>
      </w:r>
    </w:p>
    <w:p w:rsidR="00513C0F" w:rsidRDefault="00513C0F" w:rsidP="001614A5">
      <w:pPr>
        <w:pStyle w:val="af1"/>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ועוד העידה בהמשך כך (פרוטוקול הדיון מיום 19.1.2022, עמ' 178,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32-9):</w:t>
      </w:r>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לא. את הרי יודעת</w:t>
      </w:r>
      <w:bookmarkStart w:id="191" w:name="_ETM_Q_26560"/>
      <w:bookmarkEnd w:id="191"/>
      <w:r>
        <w:rPr>
          <w:rFonts w:ascii="Arial" w:hAnsi="Arial" w:cs="David"/>
          <w:sz w:val="24"/>
          <w:szCs w:val="24"/>
          <w:u w:val="none"/>
          <w:rtl/>
        </w:rPr>
        <w:t xml:space="preserve"> מה הוא עשה עם ה33,000 דולר שנתת לו?</w:t>
      </w:r>
      <w:bookmarkStart w:id="192" w:name="_ETM_Q_28861"/>
      <w:bookmarkEnd w:id="192"/>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ת: נתתי ל</w:t>
      </w:r>
      <w:r w:rsidR="00881AFD">
        <w:rPr>
          <w:rFonts w:ascii="Arial" w:hAnsi="Arial" w:cs="David"/>
          <w:sz w:val="24"/>
          <w:szCs w:val="24"/>
          <w:u w:val="none"/>
          <w:rtl/>
        </w:rPr>
        <w:t>פ.</w:t>
      </w:r>
      <w:bookmarkStart w:id="193" w:name="_ETM_Q_31680"/>
      <w:bookmarkEnd w:id="193"/>
      <w:r>
        <w:rPr>
          <w:rFonts w:ascii="Arial" w:hAnsi="Arial" w:cs="David"/>
          <w:sz w:val="24"/>
          <w:szCs w:val="24"/>
          <w:u w:val="none"/>
          <w:rtl/>
        </w:rPr>
        <w:t xml:space="preserve"> ו</w:t>
      </w:r>
      <w:r w:rsidR="00881AFD">
        <w:rPr>
          <w:rFonts w:ascii="Arial" w:hAnsi="Arial" w:cs="David"/>
          <w:sz w:val="24"/>
          <w:szCs w:val="24"/>
          <w:u w:val="none"/>
          <w:rtl/>
        </w:rPr>
        <w:t>פ.</w:t>
      </w:r>
      <w:r>
        <w:rPr>
          <w:rFonts w:ascii="Arial" w:hAnsi="Arial" w:cs="David"/>
          <w:sz w:val="24"/>
          <w:szCs w:val="24"/>
          <w:u w:val="none"/>
          <w:rtl/>
        </w:rPr>
        <w:t xml:space="preserve"> נתנה לקבלן. זה כל פעם, כל חודש, </w:t>
      </w:r>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Pr>
      </w:pPr>
      <w:bookmarkStart w:id="194" w:name="_ETM_Q_33068"/>
      <w:bookmarkEnd w:id="194"/>
      <w:r>
        <w:rPr>
          <w:rFonts w:ascii="Arial" w:hAnsi="Arial" w:cs="David"/>
          <w:sz w:val="24"/>
          <w:szCs w:val="24"/>
          <w:u w:val="none"/>
          <w:rtl/>
        </w:rPr>
        <w:t>ש: זאת או</w:t>
      </w:r>
      <w:bookmarkStart w:id="195" w:name="_ETM_Q_34609"/>
      <w:bookmarkEnd w:id="195"/>
      <w:r>
        <w:rPr>
          <w:rFonts w:ascii="Arial" w:hAnsi="Arial" w:cs="David"/>
          <w:sz w:val="24"/>
          <w:szCs w:val="24"/>
          <w:u w:val="none"/>
          <w:rtl/>
        </w:rPr>
        <w:t>מרת, את באת, איך את יודעת שזה שלושים,</w:t>
      </w:r>
      <w:bookmarkStart w:id="196" w:name="_ETM_Q_35233"/>
      <w:bookmarkEnd w:id="196"/>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ת: חמש</w:t>
      </w:r>
      <w:bookmarkStart w:id="197" w:name="_ETM_Q_36175"/>
      <w:bookmarkEnd w:id="197"/>
      <w:r>
        <w:rPr>
          <w:rFonts w:ascii="Arial" w:hAnsi="Arial" w:cs="David"/>
          <w:sz w:val="24"/>
          <w:szCs w:val="24"/>
          <w:u w:val="none"/>
          <w:rtl/>
        </w:rPr>
        <w:t xml:space="preserve"> שנים היא אספה ממני כסף, בשביל לתת לקבלן.</w:t>
      </w:r>
      <w:bookmarkStart w:id="198" w:name="_ETM_Q_41922"/>
      <w:bookmarkEnd w:id="198"/>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וכל פעם</w:t>
      </w:r>
      <w:bookmarkStart w:id="199" w:name="_ETM_Q_43804"/>
      <w:bookmarkEnd w:id="199"/>
      <w:r>
        <w:rPr>
          <w:rFonts w:ascii="Arial" w:hAnsi="Arial" w:cs="David"/>
          <w:sz w:val="24"/>
          <w:szCs w:val="24"/>
          <w:u w:val="none"/>
          <w:rtl/>
        </w:rPr>
        <w:t xml:space="preserve"> את היית באה ונותנת לה דולרים במזומן.</w:t>
      </w:r>
    </w:p>
    <w:p w:rsidR="00513C0F" w:rsidRDefault="00513C0F" w:rsidP="008446EC">
      <w:pPr>
        <w:pStyle w:val="af1"/>
        <w:shd w:val="clear" w:color="auto" w:fill="auto"/>
        <w:tabs>
          <w:tab w:val="left" w:pos="7371"/>
        </w:tabs>
        <w:spacing w:line="240" w:lineRule="auto"/>
        <w:ind w:left="1134" w:right="1134" w:firstLine="0"/>
        <w:jc w:val="both"/>
        <w:rPr>
          <w:rFonts w:ascii="Arial" w:hAnsi="Arial" w:cs="David"/>
          <w:sz w:val="24"/>
          <w:szCs w:val="24"/>
          <w:u w:val="none"/>
          <w:rtl/>
        </w:rPr>
      </w:pPr>
      <w:bookmarkStart w:id="200" w:name="_ETM_Q_43697"/>
      <w:bookmarkEnd w:id="200"/>
      <w:r>
        <w:rPr>
          <w:rFonts w:ascii="Arial" w:hAnsi="Arial" w:cs="David"/>
          <w:sz w:val="24"/>
          <w:szCs w:val="24"/>
          <w:u w:val="none"/>
          <w:rtl/>
        </w:rPr>
        <w:t>ת: אני ו</w:t>
      </w:r>
      <w:bookmarkStart w:id="201" w:name="_ETM_Q_44431"/>
      <w:bookmarkEnd w:id="201"/>
      <w:r w:rsidR="008446EC">
        <w:rPr>
          <w:rFonts w:ascii="Arial" w:hAnsi="Arial" w:cs="David" w:hint="cs"/>
          <w:sz w:val="24"/>
          <w:szCs w:val="24"/>
          <w:u w:val="none"/>
          <w:rtl/>
        </w:rPr>
        <w:t>מ'</w:t>
      </w:r>
      <w:r>
        <w:rPr>
          <w:rFonts w:ascii="Arial" w:hAnsi="Arial" w:cs="David"/>
          <w:sz w:val="24"/>
          <w:szCs w:val="24"/>
          <w:u w:val="none"/>
          <w:rtl/>
        </w:rPr>
        <w:t xml:space="preserve"> ו</w:t>
      </w:r>
      <w:r w:rsidR="00881AFD">
        <w:rPr>
          <w:rFonts w:ascii="Arial" w:hAnsi="Arial" w:cs="David" w:hint="cs"/>
          <w:sz w:val="24"/>
          <w:szCs w:val="24"/>
          <w:u w:val="none"/>
          <w:rtl/>
        </w:rPr>
        <w:t>ש.</w:t>
      </w:r>
      <w:r>
        <w:rPr>
          <w:rFonts w:ascii="Arial" w:hAnsi="Arial" w:cs="David"/>
          <w:sz w:val="24"/>
          <w:szCs w:val="24"/>
          <w:u w:val="none"/>
          <w:rtl/>
        </w:rPr>
        <w:t xml:space="preserve"> ואמא שלי.</w:t>
      </w:r>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לא לא אני שואלת עכשיו עלי</w:t>
      </w:r>
      <w:bookmarkStart w:id="202" w:name="_ETM_Q_46416"/>
      <w:bookmarkEnd w:id="202"/>
      <w:r>
        <w:rPr>
          <w:rFonts w:ascii="Arial" w:hAnsi="Arial" w:cs="David"/>
          <w:sz w:val="24"/>
          <w:szCs w:val="24"/>
          <w:u w:val="none"/>
          <w:rtl/>
        </w:rPr>
        <w:t xml:space="preserve">ך, את נתת לה דולר במזומן? </w:t>
      </w:r>
      <w:bookmarkStart w:id="203" w:name="_ETM_Q_47146"/>
      <w:bookmarkEnd w:id="203"/>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ת: היה לי דולרים .כן.</w:t>
      </w:r>
      <w:bookmarkStart w:id="204" w:name="_ETM_Q_49339"/>
      <w:bookmarkEnd w:id="204"/>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במזומן?</w:t>
      </w:r>
      <w:bookmarkStart w:id="205" w:name="_ETM_Q_50905"/>
      <w:bookmarkEnd w:id="205"/>
    </w:p>
    <w:p w:rsidR="00513C0F" w:rsidRDefault="00EE3E7B"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כב' הש' אילוטוביץ סגל:</w:t>
      </w:r>
      <w:r w:rsidR="006678C2">
        <w:rPr>
          <w:rFonts w:ascii="Arial" w:hAnsi="Arial" w:cs="David" w:hint="cs"/>
          <w:sz w:val="24"/>
          <w:szCs w:val="24"/>
          <w:u w:val="none"/>
          <w:rtl/>
        </w:rPr>
        <w:t xml:space="preserve"> </w:t>
      </w:r>
      <w:r w:rsidR="00513C0F">
        <w:rPr>
          <w:rFonts w:ascii="Arial" w:hAnsi="Arial" w:cs="David"/>
          <w:sz w:val="24"/>
          <w:szCs w:val="24"/>
          <w:u w:val="none"/>
          <w:rtl/>
        </w:rPr>
        <w:t>מאיפה?</w:t>
      </w:r>
      <w:bookmarkStart w:id="206" w:name="_ETM_Q_52160"/>
      <w:bookmarkEnd w:id="206"/>
      <w:r w:rsidR="00513C0F">
        <w:rPr>
          <w:rFonts w:ascii="Arial" w:hAnsi="Arial" w:cs="David"/>
          <w:sz w:val="24"/>
          <w:szCs w:val="24"/>
          <w:u w:val="none"/>
          <w:rtl/>
        </w:rPr>
        <w:t xml:space="preserve"> מאיפה היה לגברתי דולרים?</w:t>
      </w:r>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העדה, גב' </w:t>
      </w:r>
      <w:r w:rsidR="00881AFD">
        <w:rPr>
          <w:rFonts w:ascii="Arial" w:hAnsi="Arial" w:cs="David"/>
          <w:sz w:val="24"/>
          <w:szCs w:val="24"/>
          <w:u w:val="none"/>
          <w:rtl/>
        </w:rPr>
        <w:t>ע.</w:t>
      </w:r>
      <w:r>
        <w:rPr>
          <w:rFonts w:ascii="Arial" w:hAnsi="Arial" w:cs="David"/>
          <w:sz w:val="24"/>
          <w:szCs w:val="24"/>
          <w:u w:val="none"/>
          <w:rtl/>
        </w:rPr>
        <w:t xml:space="preserve">: קיבלתי כסף מהגירושים והחלפתי לדולרים והייתי הרבה בחו"ל. והיה לי בבית. </w:t>
      </w:r>
      <w:bookmarkStart w:id="207" w:name="_ETM_Q_57701"/>
      <w:bookmarkStart w:id="208" w:name="_ETM_Q_68043"/>
      <w:bookmarkEnd w:id="207"/>
      <w:bookmarkEnd w:id="208"/>
      <w:r>
        <w:rPr>
          <w:rFonts w:ascii="Arial" w:hAnsi="Arial" w:cs="David"/>
          <w:sz w:val="24"/>
          <w:szCs w:val="24"/>
          <w:u w:val="none"/>
          <w:rtl/>
        </w:rPr>
        <w:t>...</w:t>
      </w:r>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lastRenderedPageBreak/>
        <w:t>ש: אז מה, היא שילמה לקבלן בדולרים?</w:t>
      </w:r>
      <w:bookmarkStart w:id="209" w:name="_ETM_Q_69714"/>
      <w:bookmarkEnd w:id="209"/>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ת: אני</w:t>
      </w:r>
      <w:bookmarkStart w:id="210" w:name="_ETM_Q_71390"/>
      <w:bookmarkEnd w:id="210"/>
      <w:r>
        <w:rPr>
          <w:rFonts w:ascii="Arial" w:hAnsi="Arial" w:cs="David"/>
          <w:sz w:val="24"/>
          <w:szCs w:val="24"/>
          <w:u w:val="none"/>
          <w:rtl/>
        </w:rPr>
        <w:t xml:space="preserve"> תחת שבועה פה. היא יודעת את זה. והיא לא מדברת.</w:t>
      </w:r>
      <w:bookmarkStart w:id="211" w:name="_ETM_Q_71806"/>
      <w:bookmarkEnd w:id="211"/>
      <w:r>
        <w:rPr>
          <w:rFonts w:ascii="Arial" w:hAnsi="Arial" w:cs="David"/>
          <w:sz w:val="24"/>
          <w:szCs w:val="24"/>
          <w:u w:val="none"/>
          <w:rtl/>
        </w:rPr>
        <w:t xml:space="preserve"> </w:t>
      </w:r>
      <w:bookmarkStart w:id="212" w:name="_ETM_Q_73477"/>
      <w:bookmarkEnd w:id="212"/>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היא שילמה לקבלן בדולרים?</w:t>
      </w:r>
      <w:bookmarkStart w:id="213" w:name="_ETM_Q_76926"/>
      <w:bookmarkEnd w:id="213"/>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ת: לא יודעת מה היא עשתה את זה. קיבלה ממני את הכסף, </w:t>
      </w:r>
      <w:bookmarkStart w:id="214" w:name="_ETM_Q_78912"/>
      <w:bookmarkEnd w:id="214"/>
    </w:p>
    <w:p w:rsidR="00513C0F" w:rsidRDefault="00513C0F" w:rsidP="00EE3E7B">
      <w:pPr>
        <w:pStyle w:val="af1"/>
        <w:shd w:val="clear" w:color="auto" w:fill="auto"/>
        <w:tabs>
          <w:tab w:val="left" w:pos="7371"/>
        </w:tabs>
        <w:spacing w:line="240" w:lineRule="auto"/>
        <w:ind w:left="1134" w:right="1134" w:firstLine="0"/>
        <w:jc w:val="both"/>
        <w:rPr>
          <w:rFonts w:ascii="Arial" w:hAnsi="Arial" w:cs="David"/>
          <w:sz w:val="24"/>
          <w:szCs w:val="24"/>
          <w:u w:val="none"/>
          <w:rtl/>
        </w:rPr>
      </w:pPr>
      <w:r>
        <w:rPr>
          <w:rFonts w:ascii="Arial" w:hAnsi="Arial" w:cs="David"/>
          <w:sz w:val="24"/>
          <w:szCs w:val="24"/>
          <w:u w:val="none"/>
          <w:rtl/>
        </w:rPr>
        <w:t xml:space="preserve">ש: למה את לא שילמת </w:t>
      </w:r>
      <w:bookmarkStart w:id="215" w:name="_ETM_Q_80477"/>
      <w:bookmarkEnd w:id="215"/>
      <w:r>
        <w:rPr>
          <w:rFonts w:ascii="Arial" w:hAnsi="Arial" w:cs="David"/>
          <w:sz w:val="24"/>
          <w:szCs w:val="24"/>
          <w:u w:val="none"/>
          <w:rtl/>
        </w:rPr>
        <w:t>ישירות לקבלן?</w:t>
      </w:r>
      <w:bookmarkStart w:id="216" w:name="_ETM_Q_81732"/>
      <w:bookmarkStart w:id="217" w:name="_ETM_Q_83298"/>
      <w:bookmarkEnd w:id="216"/>
      <w:bookmarkEnd w:id="217"/>
    </w:p>
    <w:p w:rsidR="00513C0F" w:rsidRDefault="00513C0F" w:rsidP="00EE3E7B">
      <w:pPr>
        <w:pStyle w:val="af1"/>
        <w:shd w:val="clear" w:color="auto" w:fill="auto"/>
        <w:tabs>
          <w:tab w:val="left" w:pos="7371"/>
        </w:tabs>
        <w:spacing w:line="240" w:lineRule="auto"/>
        <w:ind w:left="1134" w:right="1134" w:firstLine="0"/>
        <w:jc w:val="both"/>
        <w:rPr>
          <w:rFonts w:ascii="David" w:hAnsi="David" w:cs="David"/>
          <w:sz w:val="24"/>
          <w:szCs w:val="24"/>
          <w:u w:val="none"/>
          <w:rtl/>
        </w:rPr>
      </w:pPr>
      <w:r>
        <w:rPr>
          <w:rFonts w:ascii="David" w:hAnsi="David" w:cs="David"/>
          <w:sz w:val="24"/>
          <w:szCs w:val="24"/>
          <w:u w:val="none"/>
          <w:rtl/>
        </w:rPr>
        <w:t>ת: מה לי ולו?</w:t>
      </w:r>
    </w:p>
    <w:p w:rsidR="00513C0F" w:rsidRDefault="00513C0F" w:rsidP="00EE3E7B">
      <w:pPr>
        <w:pStyle w:val="af1"/>
        <w:shd w:val="clear" w:color="auto" w:fill="auto"/>
        <w:tabs>
          <w:tab w:val="left" w:pos="7371"/>
        </w:tabs>
        <w:spacing w:line="240" w:lineRule="auto"/>
        <w:ind w:left="1134" w:right="1134" w:firstLine="0"/>
        <w:jc w:val="both"/>
        <w:rPr>
          <w:rFonts w:ascii="David" w:hAnsi="David" w:cs="David"/>
          <w:sz w:val="24"/>
          <w:szCs w:val="24"/>
          <w:u w:val="none"/>
          <w:rtl/>
        </w:rPr>
      </w:pPr>
      <w:bookmarkStart w:id="218" w:name="_ETM_Q_83433"/>
      <w:bookmarkEnd w:id="218"/>
      <w:r>
        <w:rPr>
          <w:rFonts w:ascii="David" w:hAnsi="David" w:cs="David"/>
          <w:sz w:val="24"/>
          <w:szCs w:val="24"/>
          <w:u w:val="none"/>
          <w:rtl/>
        </w:rPr>
        <w:t>ש: מה לה ולו?</w:t>
      </w:r>
    </w:p>
    <w:p w:rsidR="00513C0F" w:rsidRDefault="00513C0F" w:rsidP="00EE3E7B">
      <w:pPr>
        <w:pStyle w:val="af1"/>
        <w:shd w:val="clear" w:color="auto" w:fill="auto"/>
        <w:tabs>
          <w:tab w:val="left" w:pos="7371"/>
        </w:tabs>
        <w:spacing w:line="240" w:lineRule="auto"/>
        <w:ind w:left="1134" w:right="1134" w:firstLine="0"/>
        <w:jc w:val="both"/>
        <w:rPr>
          <w:rFonts w:ascii="David" w:hAnsi="David" w:cs="David"/>
          <w:sz w:val="24"/>
          <w:szCs w:val="24"/>
          <w:u w:val="none"/>
          <w:rtl/>
        </w:rPr>
      </w:pPr>
      <w:bookmarkStart w:id="219" w:name="_ETM_Q_84897"/>
      <w:bookmarkEnd w:id="219"/>
      <w:r>
        <w:rPr>
          <w:rFonts w:ascii="David" w:hAnsi="David" w:cs="David"/>
          <w:sz w:val="24"/>
          <w:szCs w:val="24"/>
          <w:u w:val="none"/>
          <w:rtl/>
        </w:rPr>
        <w:t>ת: היא נ</w:t>
      </w:r>
      <w:bookmarkStart w:id="220" w:name="_ETM_Q_86433"/>
      <w:bookmarkEnd w:id="220"/>
      <w:r>
        <w:rPr>
          <w:rFonts w:ascii="David" w:hAnsi="David" w:cs="David"/>
          <w:sz w:val="24"/>
          <w:szCs w:val="24"/>
          <w:u w:val="none"/>
          <w:rtl/>
        </w:rPr>
        <w:t>יהלה יומן. מה היא נותנת מה היא עשתה מה</w:t>
      </w:r>
      <w:bookmarkStart w:id="221" w:name="_ETM_Q_88944"/>
      <w:bookmarkEnd w:id="221"/>
      <w:r>
        <w:rPr>
          <w:rFonts w:ascii="David" w:hAnsi="David" w:cs="David"/>
          <w:sz w:val="24"/>
          <w:szCs w:val="24"/>
          <w:u w:val="none"/>
          <w:rtl/>
        </w:rPr>
        <w:t xml:space="preserve"> זה, אנחנו תכננו</w:t>
      </w:r>
      <w:bookmarkStart w:id="222" w:name="_ETM_Q_89567"/>
      <w:bookmarkEnd w:id="222"/>
      <w:r>
        <w:rPr>
          <w:rFonts w:ascii="David" w:hAnsi="David" w:cs="David"/>
          <w:sz w:val="24"/>
          <w:szCs w:val="24"/>
          <w:u w:val="none"/>
          <w:rtl/>
        </w:rPr>
        <w:t xml:space="preserve"> מי עוזר ל</w:t>
      </w:r>
      <w:r w:rsidR="0066604A">
        <w:rPr>
          <w:rFonts w:ascii="David" w:hAnsi="David" w:cs="David"/>
          <w:sz w:val="24"/>
          <w:szCs w:val="24"/>
          <w:u w:val="none"/>
          <w:rtl/>
        </w:rPr>
        <w:t>מ.</w:t>
      </w:r>
      <w:r>
        <w:rPr>
          <w:rFonts w:ascii="David" w:hAnsi="David" w:cs="David"/>
          <w:sz w:val="24"/>
          <w:szCs w:val="24"/>
          <w:u w:val="none"/>
          <w:rtl/>
        </w:rPr>
        <w:t>. כולנו".</w:t>
      </w:r>
    </w:p>
    <w:p w:rsidR="00513C0F" w:rsidRDefault="00513C0F" w:rsidP="00513C0F">
      <w:pPr>
        <w:pStyle w:val="af1"/>
        <w:shd w:val="clear" w:color="auto" w:fill="auto"/>
        <w:spacing w:line="360" w:lineRule="auto"/>
        <w:jc w:val="both"/>
        <w:rPr>
          <w:rFonts w:ascii="Arial" w:hAnsi="Arial" w:cs="David"/>
          <w:b w:val="0"/>
          <w:bCs w:val="0"/>
          <w:sz w:val="24"/>
          <w:szCs w:val="24"/>
          <w:u w:val="none"/>
          <w:rtl/>
        </w:rPr>
      </w:pPr>
    </w:p>
    <w:p w:rsidR="00513C0F" w:rsidRDefault="00513C0F" w:rsidP="00784EE5">
      <w:pPr>
        <w:pStyle w:val="af1"/>
        <w:shd w:val="clear" w:color="auto" w:fill="auto"/>
        <w:spacing w:after="240" w:line="360" w:lineRule="auto"/>
        <w:ind w:left="0" w:firstLine="708"/>
        <w:jc w:val="both"/>
        <w:rPr>
          <w:rFonts w:ascii="Arial" w:hAnsi="Arial" w:cs="David"/>
          <w:b w:val="0"/>
          <w:bCs w:val="0"/>
          <w:sz w:val="24"/>
          <w:szCs w:val="24"/>
          <w:u w:val="none"/>
          <w:rtl/>
        </w:rPr>
      </w:pPr>
      <w:r>
        <w:rPr>
          <w:rFonts w:ascii="Arial" w:hAnsi="Arial" w:cs="David"/>
          <w:b w:val="0"/>
          <w:bCs w:val="0"/>
          <w:sz w:val="24"/>
          <w:szCs w:val="24"/>
          <w:u w:val="none"/>
          <w:rtl/>
        </w:rPr>
        <w:t xml:space="preserve">בהמשך העידה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כי את ה</w:t>
      </w:r>
      <w:r w:rsidR="00B25901">
        <w:rPr>
          <w:rFonts w:ascii="Arial" w:hAnsi="Arial" w:cs="David" w:hint="cs"/>
          <w:b w:val="0"/>
          <w:bCs w:val="0"/>
          <w:sz w:val="24"/>
          <w:szCs w:val="24"/>
          <w:u w:val="none"/>
          <w:rtl/>
        </w:rPr>
        <w:t>-</w:t>
      </w:r>
      <w:r>
        <w:rPr>
          <w:rFonts w:ascii="Arial" w:hAnsi="Arial" w:cs="David"/>
          <w:b w:val="0"/>
          <w:bCs w:val="0"/>
          <w:sz w:val="24"/>
          <w:szCs w:val="24"/>
          <w:u w:val="none"/>
          <w:rtl/>
        </w:rPr>
        <w:t xml:space="preserve">33,500 </w:t>
      </w:r>
      <w:r w:rsidR="00784EE5">
        <w:rPr>
          <w:rFonts w:ascii="Arial" w:hAnsi="Arial" w:cs="David" w:hint="cs"/>
          <w:b w:val="0"/>
          <w:bCs w:val="0"/>
          <w:sz w:val="24"/>
          <w:szCs w:val="24"/>
          <w:u w:val="none"/>
          <w:rtl/>
        </w:rPr>
        <w:t>דולר</w:t>
      </w:r>
      <w:r>
        <w:rPr>
          <w:rFonts w:ascii="Arial" w:hAnsi="Arial" w:cs="David"/>
          <w:b w:val="0"/>
          <w:bCs w:val="0"/>
          <w:sz w:val="24"/>
          <w:szCs w:val="24"/>
          <w:u w:val="none"/>
          <w:rtl/>
        </w:rPr>
        <w:t xml:space="preserve"> לא נתנה בבת אחת אלא </w:t>
      </w:r>
      <w:r>
        <w:rPr>
          <w:rFonts w:ascii="Arial" w:hAnsi="Arial" w:cs="David"/>
          <w:sz w:val="24"/>
          <w:szCs w:val="24"/>
          <w:u w:val="none"/>
          <w:rtl/>
        </w:rPr>
        <w:t>"במשך כמה שנים וכל פעם קצת, ו</w:t>
      </w:r>
      <w:r w:rsidR="00881AFD">
        <w:rPr>
          <w:rFonts w:ascii="Arial" w:hAnsi="Arial" w:cs="David"/>
          <w:sz w:val="24"/>
          <w:szCs w:val="24"/>
          <w:u w:val="none"/>
          <w:rtl/>
        </w:rPr>
        <w:t>פ.</w:t>
      </w:r>
      <w:r>
        <w:rPr>
          <w:rFonts w:ascii="Arial" w:hAnsi="Arial" w:cs="David"/>
          <w:sz w:val="24"/>
          <w:szCs w:val="24"/>
          <w:u w:val="none"/>
          <w:rtl/>
        </w:rPr>
        <w:t xml:space="preserve"> הייתה שואבת ממני. רציתי שיהיה לי כסף בצד גם, לא נשאר לי. </w:t>
      </w:r>
      <w:r w:rsidR="00881AFD">
        <w:rPr>
          <w:rFonts w:ascii="Arial" w:hAnsi="Arial" w:cs="David"/>
          <w:sz w:val="24"/>
          <w:szCs w:val="24"/>
          <w:u w:val="none"/>
          <w:rtl/>
        </w:rPr>
        <w:t>פ.</w:t>
      </w:r>
      <w:r>
        <w:rPr>
          <w:rFonts w:ascii="Arial" w:hAnsi="Arial" w:cs="David"/>
          <w:sz w:val="24"/>
          <w:szCs w:val="24"/>
          <w:u w:val="none"/>
          <w:rtl/>
        </w:rPr>
        <w:t xml:space="preserve"> הייתה לוקחת בשביל לתת לקבלן"</w:t>
      </w:r>
      <w:r>
        <w:rPr>
          <w:rFonts w:ascii="Arial" w:hAnsi="Arial" w:cs="David"/>
          <w:b w:val="0"/>
          <w:bCs w:val="0"/>
          <w:sz w:val="24"/>
          <w:szCs w:val="24"/>
          <w:u w:val="none"/>
          <w:rtl/>
        </w:rPr>
        <w:t xml:space="preserve">.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כי נתנה את הכסף מרצונה בשביל המנוח (פרוטוקול הדיון מיום 19.1.2022, עמ' 183,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28-14).</w:t>
      </w:r>
    </w:p>
    <w:p w:rsidR="00EE3E7B" w:rsidRPr="00EE3E7B" w:rsidRDefault="00513C0F" w:rsidP="00295919">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w:t>
      </w:r>
      <w:r w:rsidR="001D3592">
        <w:rPr>
          <w:rFonts w:ascii="Arial" w:hAnsi="Arial" w:cs="David" w:hint="cs"/>
          <w:b w:val="0"/>
          <w:bCs w:val="0"/>
          <w:sz w:val="24"/>
          <w:szCs w:val="24"/>
          <w:u w:val="none"/>
          <w:rtl/>
        </w:rPr>
        <w:t>שכולם נתנו כספים עבור הבית למעט הנתבעת</w:t>
      </w:r>
      <w:r w:rsidR="00EE3E7B">
        <w:rPr>
          <w:rFonts w:ascii="Arial" w:hAnsi="Arial" w:cs="David" w:hint="cs"/>
          <w:b w:val="0"/>
          <w:bCs w:val="0"/>
          <w:sz w:val="24"/>
          <w:szCs w:val="24"/>
          <w:u w:val="none"/>
          <w:rtl/>
        </w:rPr>
        <w:t xml:space="preserve"> </w:t>
      </w:r>
      <w:r w:rsidR="00EE3E7B">
        <w:rPr>
          <w:rFonts w:ascii="Arial" w:hAnsi="Arial" w:cs="David"/>
          <w:b w:val="0"/>
          <w:bCs w:val="0"/>
          <w:sz w:val="24"/>
          <w:szCs w:val="24"/>
          <w:u w:val="none"/>
          <w:rtl/>
        </w:rPr>
        <w:t>(פרוטוקול הדיון מיום 19.1.2022, עמ' 176, שו' 32-9)</w:t>
      </w:r>
      <w:r>
        <w:rPr>
          <w:rFonts w:ascii="Arial" w:hAnsi="Arial" w:cs="David"/>
          <w:b w:val="0"/>
          <w:bCs w:val="0"/>
          <w:sz w:val="24"/>
          <w:szCs w:val="24"/>
          <w:u w:val="none"/>
          <w:rtl/>
        </w:rPr>
        <w:t xml:space="preserve">: </w:t>
      </w:r>
    </w:p>
    <w:p w:rsidR="00EE3E7B" w:rsidRDefault="00513C0F" w:rsidP="00EE3E7B">
      <w:pPr>
        <w:pStyle w:val="af1"/>
        <w:shd w:val="clear" w:color="auto" w:fill="auto"/>
        <w:spacing w:after="240" w:line="240" w:lineRule="auto"/>
        <w:ind w:left="1134" w:right="1134" w:firstLine="0"/>
        <w:jc w:val="both"/>
        <w:rPr>
          <w:rFonts w:ascii="Arial" w:hAnsi="Arial" w:cs="David"/>
          <w:b w:val="0"/>
          <w:bCs w:val="0"/>
          <w:sz w:val="24"/>
          <w:szCs w:val="24"/>
          <w:u w:val="none"/>
        </w:rPr>
      </w:pPr>
      <w:r>
        <w:rPr>
          <w:rFonts w:ascii="Arial" w:hAnsi="Arial" w:cs="David"/>
          <w:sz w:val="24"/>
          <w:szCs w:val="24"/>
          <w:u w:val="none"/>
          <w:rtl/>
        </w:rPr>
        <w:t xml:space="preserve">"כולנו השקענו כסף... </w:t>
      </w:r>
      <w:r w:rsidR="00881AFD">
        <w:rPr>
          <w:rFonts w:ascii="Arial" w:hAnsi="Arial" w:cs="David"/>
          <w:sz w:val="24"/>
          <w:szCs w:val="24"/>
          <w:u w:val="none"/>
          <w:rtl/>
        </w:rPr>
        <w:t>פ.</w:t>
      </w:r>
      <w:r>
        <w:rPr>
          <w:rFonts w:ascii="Arial" w:hAnsi="Arial" w:cs="David"/>
          <w:sz w:val="24"/>
          <w:szCs w:val="24"/>
          <w:u w:val="none"/>
          <w:rtl/>
        </w:rPr>
        <w:t xml:space="preserve"> לא השקיעה כסף. </w:t>
      </w:r>
      <w:r w:rsidR="00881AFD">
        <w:rPr>
          <w:rFonts w:ascii="Arial" w:hAnsi="Arial" w:cs="David"/>
          <w:sz w:val="24"/>
          <w:szCs w:val="24"/>
          <w:u w:val="none"/>
          <w:rtl/>
        </w:rPr>
        <w:t>פ.</w:t>
      </w:r>
      <w:r>
        <w:rPr>
          <w:rFonts w:ascii="Arial" w:hAnsi="Arial" w:cs="David"/>
          <w:sz w:val="24"/>
          <w:szCs w:val="24"/>
          <w:u w:val="none"/>
          <w:rtl/>
        </w:rPr>
        <w:t xml:space="preserve"> רק בניירות... לא נתנה שקל אפילו. היא רק נתנה צ'קים, תמורת כסף שהיא קבילה במזומן. סטיפות... היא שיתפה פעולה. אנחנו הגנו עליו"</w:t>
      </w:r>
      <w:r>
        <w:rPr>
          <w:rFonts w:ascii="Arial" w:hAnsi="Arial" w:cs="David"/>
          <w:b w:val="0"/>
          <w:bCs w:val="0"/>
          <w:sz w:val="24"/>
          <w:szCs w:val="24"/>
          <w:u w:val="none"/>
          <w:rtl/>
        </w:rPr>
        <w:t xml:space="preserve">. </w:t>
      </w:r>
    </w:p>
    <w:p w:rsidR="00513C0F" w:rsidRDefault="00513C0F" w:rsidP="00EE3E7B">
      <w:pPr>
        <w:pStyle w:val="af1"/>
        <w:shd w:val="clear" w:color="auto" w:fill="auto"/>
        <w:spacing w:after="240" w:line="360" w:lineRule="auto"/>
        <w:ind w:left="0" w:firstLine="708"/>
        <w:jc w:val="both"/>
        <w:rPr>
          <w:rFonts w:ascii="Arial" w:hAnsi="Arial" w:cs="David"/>
          <w:b w:val="0"/>
          <w:bCs w:val="0"/>
          <w:sz w:val="24"/>
          <w:szCs w:val="24"/>
          <w:u w:val="none"/>
        </w:rPr>
      </w:pPr>
      <w:r>
        <w:rPr>
          <w:rFonts w:ascii="Arial" w:hAnsi="Arial" w:cs="David"/>
          <w:b w:val="0"/>
          <w:bCs w:val="0"/>
          <w:sz w:val="24"/>
          <w:szCs w:val="24"/>
          <w:u w:val="none"/>
          <w:rtl/>
        </w:rPr>
        <w:t>וגם בהמשך העידה כי "</w:t>
      </w:r>
      <w:r w:rsidR="00881AFD">
        <w:rPr>
          <w:rFonts w:ascii="Arial" w:hAnsi="Arial" w:cs="David"/>
          <w:b w:val="0"/>
          <w:bCs w:val="0"/>
          <w:sz w:val="24"/>
          <w:szCs w:val="24"/>
          <w:u w:val="none"/>
          <w:rtl/>
        </w:rPr>
        <w:t>פ.</w:t>
      </w:r>
      <w:r>
        <w:rPr>
          <w:rFonts w:ascii="Arial" w:hAnsi="Arial" w:cs="David"/>
          <w:b w:val="0"/>
          <w:bCs w:val="0"/>
          <w:sz w:val="24"/>
          <w:szCs w:val="24"/>
          <w:u w:val="none"/>
          <w:rtl/>
        </w:rPr>
        <w:t xml:space="preserve"> ניצלה" היא לא נתנה כסף לרכישת הבית, אלא רק להסדרת העיקולים בסך</w:t>
      </w:r>
      <w:r>
        <w:rPr>
          <w:rFonts w:ascii="Arial" w:hAnsi="Arial" w:cs="David"/>
          <w:sz w:val="24"/>
          <w:szCs w:val="24"/>
          <w:u w:val="none"/>
          <w:rtl/>
        </w:rPr>
        <w:t xml:space="preserve"> "... 30,000 ₪  סך הכל במצטבר על כל השנים האלה זה הכול. ואם היא נתנה 5,000 לאיזה עו"ד או דבר כזה, כל דבר היא שיתפה אותי" </w:t>
      </w:r>
      <w:r>
        <w:rPr>
          <w:rFonts w:ascii="Arial" w:hAnsi="Arial" w:cs="David"/>
          <w:b w:val="0"/>
          <w:bCs w:val="0"/>
          <w:sz w:val="24"/>
          <w:szCs w:val="24"/>
          <w:u w:val="none"/>
          <w:rtl/>
        </w:rPr>
        <w:t xml:space="preserve">(פרוטוקול הדיון מיום 19.1.2022, עמ' 186,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24-1).</w:t>
      </w:r>
    </w:p>
    <w:p w:rsidR="001D3592" w:rsidRDefault="00513C0F" w:rsidP="001D3592">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הסבירה כי </w:t>
      </w:r>
      <w:r>
        <w:rPr>
          <w:rFonts w:ascii="Arial" w:hAnsi="Arial" w:cs="David"/>
          <w:sz w:val="24"/>
          <w:szCs w:val="24"/>
          <w:u w:val="none"/>
          <w:rtl/>
        </w:rPr>
        <w:t xml:space="preserve">"אמא נתנה כסף מדודה שלי מדוד שלי שהנה עכשיו הם לא בחיים, אספנו כסף עשינו הלוואות. כולנו כולנו כולנו כולנו. ... תביני </w:t>
      </w:r>
      <w:r w:rsidR="0066604A">
        <w:rPr>
          <w:rFonts w:ascii="Arial" w:hAnsi="Arial" w:cs="David"/>
          <w:sz w:val="24"/>
          <w:szCs w:val="24"/>
          <w:u w:val="none"/>
          <w:rtl/>
        </w:rPr>
        <w:t>מ.</w:t>
      </w:r>
      <w:r>
        <w:rPr>
          <w:rFonts w:ascii="Arial" w:hAnsi="Arial" w:cs="David"/>
          <w:sz w:val="24"/>
          <w:szCs w:val="24"/>
          <w:u w:val="none"/>
          <w:rtl/>
        </w:rPr>
        <w:t xml:space="preserve"> היה צריך עזרה. וכולנו נרתמנו לעזור"</w:t>
      </w:r>
      <w:r>
        <w:rPr>
          <w:rFonts w:ascii="Arial" w:hAnsi="Arial" w:cs="David"/>
          <w:b w:val="0"/>
          <w:bCs w:val="0"/>
          <w:sz w:val="24"/>
          <w:szCs w:val="24"/>
          <w:u w:val="none"/>
          <w:rtl/>
        </w:rPr>
        <w:t xml:space="preserve"> (פרוטוקול הדיון מיום 19.1.2022, עמ' 190,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8-3). וכשנשאלה האם המנוח נתן כסף לרכישת הבית השיבה</w:t>
      </w:r>
      <w:r w:rsidR="001D3592">
        <w:rPr>
          <w:rFonts w:ascii="Arial" w:hAnsi="Arial" w:cs="David" w:hint="cs"/>
          <w:b w:val="0"/>
          <w:bCs w:val="0"/>
          <w:sz w:val="24"/>
          <w:szCs w:val="24"/>
          <w:u w:val="none"/>
          <w:rtl/>
        </w:rPr>
        <w:t xml:space="preserve"> </w:t>
      </w:r>
      <w:r w:rsidR="001D3592">
        <w:rPr>
          <w:rFonts w:ascii="Arial" w:hAnsi="Arial" w:cs="David"/>
          <w:b w:val="0"/>
          <w:bCs w:val="0"/>
          <w:sz w:val="24"/>
          <w:szCs w:val="24"/>
          <w:u w:val="none"/>
          <w:rtl/>
        </w:rPr>
        <w:t>(פרוטוקול הדיון מיום 19.1.2022, עמ' 190, שו' 18-15)</w:t>
      </w:r>
      <w:r>
        <w:rPr>
          <w:rFonts w:ascii="Arial" w:hAnsi="Arial" w:cs="David"/>
          <w:b w:val="0"/>
          <w:bCs w:val="0"/>
          <w:sz w:val="24"/>
          <w:szCs w:val="24"/>
          <w:u w:val="none"/>
          <w:rtl/>
        </w:rPr>
        <w:t xml:space="preserve">: </w:t>
      </w:r>
    </w:p>
    <w:p w:rsidR="00513C0F" w:rsidRDefault="00513C0F" w:rsidP="001D3592">
      <w:pPr>
        <w:pStyle w:val="af1"/>
        <w:shd w:val="clear" w:color="auto" w:fill="auto"/>
        <w:spacing w:after="240" w:line="240" w:lineRule="auto"/>
        <w:ind w:left="1134" w:right="1134" w:firstLine="0"/>
        <w:jc w:val="both"/>
        <w:rPr>
          <w:rFonts w:ascii="Arial" w:hAnsi="Arial" w:cs="David"/>
          <w:b w:val="0"/>
          <w:bCs w:val="0"/>
          <w:sz w:val="24"/>
          <w:szCs w:val="24"/>
          <w:u w:val="none"/>
        </w:rPr>
      </w:pPr>
      <w:r>
        <w:rPr>
          <w:rFonts w:ascii="Arial" w:hAnsi="Arial" w:cs="David"/>
          <w:sz w:val="24"/>
          <w:szCs w:val="24"/>
          <w:u w:val="none"/>
          <w:rtl/>
        </w:rPr>
        <w:t xml:space="preserve">"אז מה אני מספרת לך? שהבית שלו והוא בנה וזה מכסף שלו. הוא עבד עם גב שבור אחרי תאונה. כל החיים שלו הוא עבד עכשיו זאת באה להונות את המת?" </w:t>
      </w:r>
    </w:p>
    <w:p w:rsidR="00513C0F" w:rsidRPr="00AF783A" w:rsidRDefault="00513C0F" w:rsidP="00295919">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sidRPr="00AF783A">
        <w:rPr>
          <w:rFonts w:ascii="Arial" w:hAnsi="Arial" w:cs="David"/>
          <w:b w:val="0"/>
          <w:bCs w:val="0"/>
          <w:sz w:val="24"/>
          <w:szCs w:val="24"/>
          <w:u w:val="none"/>
          <w:rtl/>
        </w:rPr>
        <w:t>נראה כי עדותה עולה בקנה אחד עם גרסתה של ה</w:t>
      </w:r>
      <w:r w:rsidR="00295919" w:rsidRPr="00AF783A">
        <w:rPr>
          <w:rFonts w:ascii="Arial" w:hAnsi="Arial" w:cs="David" w:hint="cs"/>
          <w:b w:val="0"/>
          <w:bCs w:val="0"/>
          <w:sz w:val="24"/>
          <w:szCs w:val="24"/>
          <w:u w:val="none"/>
          <w:rtl/>
        </w:rPr>
        <w:t>נת</w:t>
      </w:r>
      <w:r w:rsidRPr="00AF783A">
        <w:rPr>
          <w:rFonts w:ascii="Arial" w:hAnsi="Arial" w:cs="David"/>
          <w:b w:val="0"/>
          <w:bCs w:val="0"/>
          <w:sz w:val="24"/>
          <w:szCs w:val="24"/>
          <w:u w:val="none"/>
          <w:rtl/>
        </w:rPr>
        <w:t>בעת אם נתייחס לחלוקה לתקופות. המנוח אכן ביצע את עבודות הגמר ועבד קשה בשביל בניית הבית. אך נראה כי במועד רכישת הקרקע לא היו לו הכספים הדרושים ל</w:t>
      </w:r>
      <w:r w:rsidR="00AF783A">
        <w:rPr>
          <w:rFonts w:ascii="Arial" w:hAnsi="Arial" w:cs="David" w:hint="cs"/>
          <w:b w:val="0"/>
          <w:bCs w:val="0"/>
          <w:sz w:val="24"/>
          <w:szCs w:val="24"/>
          <w:u w:val="none"/>
          <w:rtl/>
        </w:rPr>
        <w:t xml:space="preserve">שם </w:t>
      </w:r>
      <w:r w:rsidRPr="00AF783A">
        <w:rPr>
          <w:rFonts w:ascii="Arial" w:hAnsi="Arial" w:cs="David"/>
          <w:b w:val="0"/>
          <w:bCs w:val="0"/>
          <w:sz w:val="24"/>
          <w:szCs w:val="24"/>
          <w:u w:val="none"/>
          <w:rtl/>
        </w:rPr>
        <w:t>רכישתה.</w:t>
      </w:r>
    </w:p>
    <w:p w:rsidR="00513C0F" w:rsidRDefault="00513C0F" w:rsidP="00513C0F">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 </w:t>
      </w:r>
      <w:r>
        <w:rPr>
          <w:rFonts w:ascii="Arial" w:hAnsi="Arial" w:cs="David" w:hint="cs"/>
          <w:b w:val="0"/>
          <w:bCs w:val="0"/>
          <w:sz w:val="24"/>
          <w:szCs w:val="24"/>
          <w:u w:val="none"/>
          <w:rtl/>
        </w:rPr>
        <w:t xml:space="preserve">הדודה </w:t>
      </w:r>
      <w:r w:rsidR="00881AFD">
        <w:rPr>
          <w:rFonts w:ascii="Arial" w:hAnsi="Arial" w:cs="David" w:hint="cs"/>
          <w:b w:val="0"/>
          <w:bCs w:val="0"/>
          <w:sz w:val="24"/>
          <w:szCs w:val="24"/>
          <w:u w:val="none"/>
          <w:rtl/>
        </w:rPr>
        <w:t>י.</w:t>
      </w:r>
      <w:r>
        <w:rPr>
          <w:rFonts w:ascii="Arial" w:hAnsi="Arial" w:cs="David" w:hint="cs"/>
          <w:b w:val="0"/>
          <w:bCs w:val="0"/>
          <w:sz w:val="24"/>
          <w:szCs w:val="24"/>
          <w:u w:val="none"/>
          <w:rtl/>
        </w:rPr>
        <w:t xml:space="preserve"> העידה שהמנוח שילם לפועלים שעבדו בתקופה שהוא התחיל לבנות את הבית (פרוטוקול הדיון מיום 19.1.2022, עמ' 185, </w:t>
      </w:r>
      <w:r w:rsidR="00B07ADF">
        <w:rPr>
          <w:rFonts w:ascii="Arial" w:hAnsi="Arial" w:cs="David" w:hint="cs"/>
          <w:b w:val="0"/>
          <w:bCs w:val="0"/>
          <w:sz w:val="24"/>
          <w:szCs w:val="24"/>
          <w:u w:val="none"/>
          <w:rtl/>
        </w:rPr>
        <w:t>שו</w:t>
      </w:r>
      <w:r w:rsidR="00B07ADF">
        <w:rPr>
          <w:rFonts w:ascii="Arial" w:hAnsi="Arial" w:cs="David"/>
          <w:b w:val="0"/>
          <w:bCs w:val="0"/>
          <w:sz w:val="24"/>
          <w:szCs w:val="24"/>
          <w:u w:val="none"/>
          <w:rtl/>
        </w:rPr>
        <w:t>'</w:t>
      </w:r>
      <w:r>
        <w:rPr>
          <w:rFonts w:ascii="Arial" w:hAnsi="Arial" w:cs="David" w:hint="cs"/>
          <w:b w:val="0"/>
          <w:bCs w:val="0"/>
          <w:sz w:val="24"/>
          <w:szCs w:val="24"/>
          <w:u w:val="none"/>
          <w:rtl/>
        </w:rPr>
        <w:t xml:space="preserve"> 27-23): </w:t>
      </w:r>
    </w:p>
    <w:p w:rsidR="00513C0F" w:rsidRDefault="00513C0F" w:rsidP="00513C0F">
      <w:pPr>
        <w:pStyle w:val="af1"/>
        <w:shd w:val="clear" w:color="auto" w:fill="auto"/>
        <w:spacing w:after="240" w:line="240" w:lineRule="auto"/>
        <w:ind w:left="1134" w:right="1134" w:firstLine="0"/>
        <w:jc w:val="both"/>
        <w:rPr>
          <w:rFonts w:ascii="Arial" w:hAnsi="Arial" w:cs="David"/>
          <w:b w:val="0"/>
          <w:bCs w:val="0"/>
          <w:sz w:val="24"/>
          <w:szCs w:val="24"/>
          <w:u w:val="none"/>
        </w:rPr>
      </w:pPr>
      <w:r>
        <w:rPr>
          <w:rFonts w:ascii="Arial" w:hAnsi="Arial" w:cs="David"/>
          <w:sz w:val="24"/>
          <w:szCs w:val="24"/>
          <w:u w:val="none"/>
          <w:rtl/>
        </w:rPr>
        <w:lastRenderedPageBreak/>
        <w:t>"הוא נתן, תקשיבי טוב, שיהיה רשום, היו ימים שהיו פועלים שהם עבדו על בסיס יומי. שהם קיבלו כסף על בסיס יומי. בסדר?... כשהוא התחיל לבנות, לא יודעת שנה. בתקופה שהוא התחיל לבנות. התקופה הזאת"</w:t>
      </w:r>
      <w:r>
        <w:rPr>
          <w:rFonts w:ascii="Arial" w:hAnsi="Arial" w:cs="David"/>
          <w:b w:val="0"/>
          <w:bCs w:val="0"/>
          <w:sz w:val="24"/>
          <w:szCs w:val="24"/>
          <w:u w:val="none"/>
          <w:rtl/>
        </w:rPr>
        <w:t xml:space="preserve"> </w:t>
      </w:r>
    </w:p>
    <w:p w:rsidR="001D3592" w:rsidRPr="001D3592" w:rsidRDefault="00513C0F" w:rsidP="00B67898">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סיפרה שכשהמנוח היה על ערש דווי</w:t>
      </w:r>
      <w:r w:rsidR="00295919">
        <w:rPr>
          <w:rFonts w:ascii="Arial" w:hAnsi="Arial" w:cs="David" w:hint="cs"/>
          <w:b w:val="0"/>
          <w:bCs w:val="0"/>
          <w:sz w:val="24"/>
          <w:szCs w:val="24"/>
          <w:u w:val="none"/>
          <w:rtl/>
        </w:rPr>
        <w:t>,</w:t>
      </w:r>
      <w:r>
        <w:rPr>
          <w:rFonts w:ascii="Arial" w:hAnsi="Arial" w:cs="David"/>
          <w:b w:val="0"/>
          <w:bCs w:val="0"/>
          <w:sz w:val="24"/>
          <w:szCs w:val="24"/>
          <w:u w:val="none"/>
          <w:rtl/>
        </w:rPr>
        <w:t xml:space="preserve"> הציעה לו שהיא תמכור את הבית שלה והוא ימכור את הבית שלו ויחד יקנו אדמה שהייתה למכירה ולטענתה המנוח השיב לה (פרוטוקול הדיון מיום 19.1.2022, עמ' 192,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27-18): </w:t>
      </w:r>
    </w:p>
    <w:p w:rsidR="00B67898" w:rsidRDefault="00513C0F" w:rsidP="00B67898">
      <w:pPr>
        <w:pStyle w:val="af1"/>
        <w:shd w:val="clear" w:color="auto" w:fill="auto"/>
        <w:spacing w:after="360" w:line="240" w:lineRule="auto"/>
        <w:ind w:left="1134" w:right="1134" w:firstLine="0"/>
        <w:jc w:val="both"/>
        <w:rPr>
          <w:rFonts w:ascii="Arial" w:hAnsi="Arial" w:cs="David"/>
          <w:b w:val="0"/>
          <w:bCs w:val="0"/>
          <w:sz w:val="24"/>
          <w:szCs w:val="24"/>
          <w:u w:val="none"/>
          <w:rtl/>
        </w:rPr>
      </w:pPr>
      <w:r>
        <w:rPr>
          <w:rFonts w:ascii="Arial" w:hAnsi="Arial" w:cs="David"/>
          <w:sz w:val="24"/>
          <w:szCs w:val="24"/>
          <w:u w:val="none"/>
          <w:rtl/>
        </w:rPr>
        <w:t xml:space="preserve">"...תשאלי את הילדים. אני כבר הולך לעולמי. תשאלי את הילדים הם מחליטים. הבית שלהם". </w:t>
      </w:r>
    </w:p>
    <w:p w:rsidR="001D3592" w:rsidRPr="00A8183D" w:rsidRDefault="001D3592" w:rsidP="00A8183D">
      <w:pPr>
        <w:spacing w:after="120" w:line="360" w:lineRule="auto"/>
        <w:jc w:val="both"/>
        <w:rPr>
          <w:rFonts w:ascii="Arial" w:hAnsi="Arial"/>
          <w:noProof w:val="0"/>
          <w:sz w:val="28"/>
          <w:szCs w:val="28"/>
        </w:rPr>
      </w:pPr>
      <w:r w:rsidRPr="001D3592">
        <w:rPr>
          <w:rFonts w:ascii="Arial" w:hAnsi="Arial"/>
          <w:b/>
          <w:bCs/>
          <w:sz w:val="28"/>
          <w:szCs w:val="28"/>
          <w:u w:val="single"/>
          <w:rtl/>
        </w:rPr>
        <w:t>סיבת רישום</w:t>
      </w:r>
      <w:r w:rsidR="00536045">
        <w:rPr>
          <w:rFonts w:ascii="Arial" w:hAnsi="Arial" w:hint="cs"/>
          <w:b/>
          <w:bCs/>
          <w:sz w:val="28"/>
          <w:szCs w:val="28"/>
          <w:u w:val="single"/>
          <w:rtl/>
        </w:rPr>
        <w:t xml:space="preserve"> הזכויות ב</w:t>
      </w:r>
      <w:r w:rsidRPr="001D3592">
        <w:rPr>
          <w:rFonts w:ascii="Arial" w:hAnsi="Arial"/>
          <w:b/>
          <w:bCs/>
          <w:sz w:val="28"/>
          <w:szCs w:val="28"/>
          <w:u w:val="single"/>
          <w:rtl/>
        </w:rPr>
        <w:t>בית על שם הנתבעת</w:t>
      </w:r>
      <w:r w:rsidRPr="001D3592">
        <w:rPr>
          <w:rFonts w:ascii="Arial" w:hAnsi="Arial"/>
          <w:sz w:val="28"/>
          <w:szCs w:val="28"/>
          <w:rtl/>
        </w:rPr>
        <w:t xml:space="preserve">  </w:t>
      </w:r>
    </w:p>
    <w:p w:rsidR="00EE3E7B" w:rsidRDefault="00EE3E7B" w:rsidP="00E81E23">
      <w:pPr>
        <w:pStyle w:val="af3"/>
        <w:numPr>
          <w:ilvl w:val="0"/>
          <w:numId w:val="4"/>
        </w:numPr>
        <w:spacing w:after="240" w:line="360" w:lineRule="auto"/>
        <w:ind w:left="0" w:firstLine="0"/>
        <w:jc w:val="both"/>
        <w:rPr>
          <w:rFonts w:ascii="Arial" w:hAnsi="Arial"/>
          <w:noProof w:val="0"/>
        </w:rPr>
      </w:pPr>
      <w:r w:rsidRPr="00780AA4">
        <w:rPr>
          <w:rFonts w:ascii="Arial" w:hAnsi="Arial"/>
          <w:b/>
          <w:bCs/>
          <w:u w:val="single"/>
          <w:rtl/>
        </w:rPr>
        <w:t xml:space="preserve">הדודה </w:t>
      </w:r>
      <w:r w:rsidR="00881AFD">
        <w:rPr>
          <w:rFonts w:ascii="Arial" w:hAnsi="Arial"/>
          <w:b/>
          <w:bCs/>
          <w:u w:val="single"/>
          <w:rtl/>
        </w:rPr>
        <w:t>מ.</w:t>
      </w:r>
      <w:r>
        <w:rPr>
          <w:rFonts w:ascii="Arial" w:hAnsi="Arial"/>
          <w:rtl/>
        </w:rPr>
        <w:t xml:space="preserve"> העידה שהמנוח לא רצה שהבית יהיה רשום על שמו</w:t>
      </w:r>
      <w:r w:rsidR="00E81E23">
        <w:rPr>
          <w:rFonts w:ascii="Arial" w:hAnsi="Arial" w:hint="cs"/>
          <w:rtl/>
        </w:rPr>
        <w:t>,</w:t>
      </w:r>
      <w:r>
        <w:rPr>
          <w:rFonts w:ascii="Arial" w:hAnsi="Arial"/>
          <w:rtl/>
        </w:rPr>
        <w:t xml:space="preserve"> </w:t>
      </w:r>
      <w:r w:rsidR="00E81E23">
        <w:rPr>
          <w:rFonts w:ascii="Arial" w:hAnsi="Arial" w:hint="cs"/>
          <w:rtl/>
        </w:rPr>
        <w:t>ולפיכך</w:t>
      </w:r>
      <w:r>
        <w:rPr>
          <w:rFonts w:ascii="Arial" w:hAnsi="Arial"/>
          <w:rtl/>
        </w:rPr>
        <w:t xml:space="preserve"> הנתבעת הסכימה שהוא ירשם על שמה (פרוטוקול הדיון מיום 23.5.2023, עמ' 311, שו' 10-9). עוד העידה כי </w:t>
      </w:r>
      <w:r>
        <w:rPr>
          <w:rFonts w:ascii="Arial" w:hAnsi="Arial"/>
          <w:b/>
          <w:bCs/>
          <w:rtl/>
        </w:rPr>
        <w:t>"בזמנו אנחנו היינו יד אחת כל המשפחה, אחד עם השני, האחד תומך בשני ואצלנו זה לא היה משנה מי רשום"</w:t>
      </w:r>
      <w:r>
        <w:rPr>
          <w:rFonts w:ascii="Arial" w:hAnsi="Arial"/>
          <w:rtl/>
        </w:rPr>
        <w:t xml:space="preserve"> (פרוטוקול הדיון מיום 23.5.2023, עמ' 311, שו' 13-12). וכשנשאל מדוע לא נרשם הבית על שמה הסבירה ש</w:t>
      </w:r>
      <w:r>
        <w:rPr>
          <w:rFonts w:ascii="Arial" w:hAnsi="Arial"/>
          <w:b/>
          <w:bCs/>
          <w:rtl/>
        </w:rPr>
        <w:t>"...אני הייתי נשואה ויש לי את הדברים שלי ו</w:t>
      </w:r>
      <w:r w:rsidR="00881AFD">
        <w:rPr>
          <w:rFonts w:ascii="Arial" w:hAnsi="Arial"/>
          <w:b/>
          <w:bCs/>
          <w:rtl/>
        </w:rPr>
        <w:t>פ.</w:t>
      </w:r>
      <w:r>
        <w:rPr>
          <w:rFonts w:ascii="Arial" w:hAnsi="Arial"/>
          <w:b/>
          <w:bCs/>
          <w:rtl/>
        </w:rPr>
        <w:t xml:space="preserve"> התנדבה להיות רשומה" </w:t>
      </w:r>
      <w:r>
        <w:rPr>
          <w:rFonts w:ascii="Arial" w:hAnsi="Arial"/>
          <w:rtl/>
        </w:rPr>
        <w:t xml:space="preserve">(פרוטוקול הדיון מיום 23.5.2023, עמ' 311, שו' 16-15). ובהמשך העידה כי </w:t>
      </w:r>
      <w:r>
        <w:rPr>
          <w:rFonts w:ascii="David" w:hAnsi="David"/>
          <w:b/>
          <w:bCs/>
          <w:rtl/>
        </w:rPr>
        <w:t xml:space="preserve">"היא חתומה מפני שבזמנו הוא פחד מכל המצב, הוא לא היה במצב נפשי הכי טוב, לא תפקד, הוא רצה שמישהו יעזור לו ומי שעזרה לו זאת </w:t>
      </w:r>
      <w:r w:rsidR="00881AFD">
        <w:rPr>
          <w:rFonts w:ascii="David" w:hAnsi="David"/>
          <w:b/>
          <w:bCs/>
          <w:rtl/>
        </w:rPr>
        <w:t>פ.</w:t>
      </w:r>
      <w:r>
        <w:rPr>
          <w:rFonts w:ascii="David" w:hAnsi="David"/>
          <w:b/>
          <w:bCs/>
          <w:rtl/>
        </w:rPr>
        <w:t>, אחת האחיות... זה הכל, אז היא מנצלת את זה והיא רוצה רכוש שלא שייך לה, איפה נשמע דבר כזה, את יודעת מי ששומע הוא בשוק, הוא לא קולט"</w:t>
      </w:r>
      <w:r>
        <w:rPr>
          <w:rFonts w:ascii="David" w:hAnsi="David"/>
          <w:rtl/>
        </w:rPr>
        <w:t xml:space="preserve"> (פרוטוקול </w:t>
      </w:r>
      <w:r>
        <w:rPr>
          <w:rFonts w:ascii="Arial" w:hAnsi="Arial"/>
          <w:rtl/>
        </w:rPr>
        <w:t>הדיון מיום 23.5.2023, עמ' 313, שו' 17-12</w:t>
      </w:r>
      <w:r>
        <w:rPr>
          <w:rFonts w:ascii="David" w:hAnsi="David"/>
          <w:rtl/>
        </w:rPr>
        <w:t>).</w:t>
      </w:r>
    </w:p>
    <w:p w:rsidR="001D3592" w:rsidRDefault="001D3592" w:rsidP="00295919">
      <w:pPr>
        <w:pStyle w:val="af1"/>
        <w:numPr>
          <w:ilvl w:val="0"/>
          <w:numId w:val="4"/>
        </w:numPr>
        <w:shd w:val="clear" w:color="auto" w:fill="auto"/>
        <w:spacing w:after="120" w:line="360" w:lineRule="auto"/>
        <w:ind w:left="0" w:firstLine="0"/>
        <w:jc w:val="both"/>
        <w:rPr>
          <w:rFonts w:ascii="Arial" w:hAnsi="Arial" w:cs="David"/>
          <w:b w:val="0"/>
          <w:bCs w:val="0"/>
          <w:sz w:val="24"/>
          <w:szCs w:val="24"/>
          <w:u w:val="none"/>
        </w:rPr>
      </w:pPr>
      <w:r w:rsidRPr="00780AA4">
        <w:rPr>
          <w:rFonts w:ascii="Arial" w:hAnsi="Arial" w:cs="David"/>
          <w:sz w:val="24"/>
          <w:szCs w:val="24"/>
          <w:rtl/>
        </w:rPr>
        <w:t xml:space="preserve">הדודה </w:t>
      </w:r>
      <w:r w:rsidR="00881AFD">
        <w:rPr>
          <w:rFonts w:ascii="Arial" w:hAnsi="Arial" w:cs="David"/>
          <w:sz w:val="24"/>
          <w:szCs w:val="24"/>
          <w:rtl/>
        </w:rPr>
        <w:t>י.</w:t>
      </w:r>
      <w:r>
        <w:rPr>
          <w:rFonts w:ascii="Arial" w:hAnsi="Arial" w:cs="David"/>
          <w:b w:val="0"/>
          <w:bCs w:val="0"/>
          <w:sz w:val="24"/>
          <w:szCs w:val="24"/>
          <w:u w:val="none"/>
          <w:rtl/>
        </w:rPr>
        <w:t xml:space="preserve"> העידה שבני המשפחה בחרו שהנתבעת, המנוח ובת הדודה </w:t>
      </w:r>
      <w:r w:rsidR="00295919">
        <w:rPr>
          <w:rFonts w:ascii="Arial" w:hAnsi="Arial" w:cs="David" w:hint="cs"/>
          <w:b w:val="0"/>
          <w:bCs w:val="0"/>
          <w:sz w:val="24"/>
          <w:szCs w:val="24"/>
          <w:u w:val="none"/>
          <w:rtl/>
        </w:rPr>
        <w:t xml:space="preserve">אסתר </w:t>
      </w:r>
      <w:r>
        <w:rPr>
          <w:rFonts w:ascii="Arial" w:hAnsi="Arial" w:cs="David"/>
          <w:b w:val="0"/>
          <w:bCs w:val="0"/>
          <w:sz w:val="24"/>
          <w:szCs w:val="24"/>
          <w:u w:val="none"/>
          <w:rtl/>
        </w:rPr>
        <w:t xml:space="preserve">שיקרני יגישו בקשה להשתתף במכרז לרכישת הקרקע (פרוטוקול הדיון מיום 19.1.2.024, עמ' 169, שו' 15-9): </w:t>
      </w:r>
    </w:p>
    <w:p w:rsidR="001D3592" w:rsidRDefault="001D3592" w:rsidP="001D3592">
      <w:pPr>
        <w:pStyle w:val="af1"/>
        <w:shd w:val="clear" w:color="auto" w:fill="auto"/>
        <w:spacing w:after="360" w:line="240" w:lineRule="auto"/>
        <w:ind w:left="1134" w:right="1701" w:firstLine="0"/>
        <w:jc w:val="both"/>
        <w:rPr>
          <w:rFonts w:ascii="Arial" w:hAnsi="Arial" w:cs="David"/>
          <w:b w:val="0"/>
          <w:bCs w:val="0"/>
          <w:sz w:val="24"/>
          <w:szCs w:val="24"/>
          <w:u w:val="none"/>
        </w:rPr>
      </w:pPr>
      <w:r>
        <w:rPr>
          <w:rFonts w:ascii="Arial" w:hAnsi="Arial" w:cs="David"/>
          <w:sz w:val="24"/>
          <w:szCs w:val="24"/>
          <w:u w:val="none"/>
          <w:rtl/>
        </w:rPr>
        <w:t>"יכולנו גם אני ואחותי, אמרנו כמה שיותר אנשים זה לא יותר טוב. אחד מהם יזכה. ו</w:t>
      </w:r>
      <w:r w:rsidR="0066604A">
        <w:rPr>
          <w:rFonts w:ascii="Arial" w:hAnsi="Arial" w:cs="David"/>
          <w:sz w:val="24"/>
          <w:szCs w:val="24"/>
          <w:u w:val="none"/>
          <w:rtl/>
        </w:rPr>
        <w:t>מ.</w:t>
      </w:r>
      <w:r>
        <w:rPr>
          <w:rFonts w:ascii="Arial" w:hAnsi="Arial" w:cs="David"/>
          <w:sz w:val="24"/>
          <w:szCs w:val="24"/>
          <w:u w:val="none"/>
          <w:rtl/>
        </w:rPr>
        <w:t xml:space="preserve"> לא זכה </w:t>
      </w:r>
      <w:r w:rsidR="00881AFD">
        <w:rPr>
          <w:rFonts w:ascii="Arial" w:hAnsi="Arial" w:cs="David"/>
          <w:sz w:val="24"/>
          <w:szCs w:val="24"/>
          <w:u w:val="none"/>
          <w:rtl/>
        </w:rPr>
        <w:t>פ.</w:t>
      </w:r>
      <w:r>
        <w:rPr>
          <w:rFonts w:ascii="Arial" w:hAnsi="Arial" w:cs="David"/>
          <w:sz w:val="24"/>
          <w:szCs w:val="24"/>
          <w:u w:val="none"/>
          <w:rtl/>
        </w:rPr>
        <w:t xml:space="preserve"> זכתה"</w:t>
      </w:r>
      <w:r>
        <w:rPr>
          <w:rFonts w:ascii="Arial" w:hAnsi="Arial" w:cs="David"/>
          <w:b w:val="0"/>
          <w:bCs w:val="0"/>
          <w:sz w:val="24"/>
          <w:szCs w:val="24"/>
          <w:u w:val="none"/>
          <w:rtl/>
        </w:rPr>
        <w:t xml:space="preserve">. </w:t>
      </w:r>
    </w:p>
    <w:p w:rsidR="001D3592" w:rsidRDefault="001D3592" w:rsidP="001D3592">
      <w:pPr>
        <w:pStyle w:val="af1"/>
        <w:shd w:val="clear" w:color="auto" w:fill="auto"/>
        <w:spacing w:after="240" w:line="360" w:lineRule="auto"/>
        <w:ind w:left="0" w:firstLine="708"/>
        <w:jc w:val="both"/>
        <w:rPr>
          <w:rFonts w:ascii="Arial" w:hAnsi="Arial" w:cs="David"/>
          <w:b w:val="0"/>
          <w:bCs w:val="0"/>
          <w:sz w:val="24"/>
          <w:szCs w:val="24"/>
          <w:u w:val="none"/>
        </w:rPr>
      </w:pPr>
      <w:r>
        <w:rPr>
          <w:rFonts w:ascii="Arial" w:hAnsi="Arial" w:cs="David"/>
          <w:b w:val="0"/>
          <w:bCs w:val="0"/>
          <w:sz w:val="24"/>
          <w:szCs w:val="24"/>
          <w:u w:val="none"/>
          <w:rtl/>
        </w:rPr>
        <w:t>ובהמשך כשנשאלה מדוע נרשם הבית דווקא על שם הנתבעת השיבה</w:t>
      </w:r>
      <w:r w:rsidR="00E81E23">
        <w:rPr>
          <w:rFonts w:ascii="Arial" w:hAnsi="Arial" w:cs="David" w:hint="cs"/>
          <w:b w:val="0"/>
          <w:bCs w:val="0"/>
          <w:sz w:val="24"/>
          <w:szCs w:val="24"/>
          <w:u w:val="none"/>
          <w:rtl/>
        </w:rPr>
        <w:t>,</w:t>
      </w:r>
      <w:r>
        <w:rPr>
          <w:rFonts w:ascii="Arial" w:hAnsi="Arial" w:cs="David"/>
          <w:b w:val="0"/>
          <w:bCs w:val="0"/>
          <w:sz w:val="24"/>
          <w:szCs w:val="24"/>
          <w:u w:val="none"/>
          <w:rtl/>
        </w:rPr>
        <w:t xml:space="preserve"> כי אפשר היה לרשום את הבית גם על השם שלה או של האחות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אך הנתבעת התנדבה שירשם על שמה וככה הוחלט לעשות (פרוטוקול הדיון מיום 19.1.2024, עמ' 170, שו' 17-11). </w:t>
      </w:r>
    </w:p>
    <w:p w:rsidR="0083197D" w:rsidRDefault="00EE3E7B" w:rsidP="001D3592">
      <w:pPr>
        <w:pStyle w:val="af1"/>
        <w:shd w:val="clear" w:color="auto" w:fill="auto"/>
        <w:spacing w:after="240" w:line="360" w:lineRule="auto"/>
        <w:ind w:left="0" w:firstLine="708"/>
        <w:jc w:val="both"/>
        <w:rPr>
          <w:rFonts w:ascii="Arial" w:hAnsi="Arial" w:cs="David"/>
          <w:b w:val="0"/>
          <w:bCs w:val="0"/>
          <w:sz w:val="24"/>
          <w:szCs w:val="24"/>
          <w:u w:val="none"/>
        </w:rPr>
      </w:pPr>
      <w:r>
        <w:rPr>
          <w:rFonts w:ascii="Arial" w:hAnsi="Arial" w:cs="David"/>
          <w:b w:val="0"/>
          <w:bCs w:val="0"/>
          <w:sz w:val="24"/>
          <w:szCs w:val="24"/>
          <w:u w:val="none"/>
          <w:rtl/>
        </w:rPr>
        <w:t xml:space="preserve">כשנשאלה </w:t>
      </w:r>
      <w:r w:rsidRPr="00EE3E7B">
        <w:rPr>
          <w:rFonts w:ascii="Arial" w:hAnsi="Arial" w:cs="David"/>
          <w:sz w:val="24"/>
          <w:szCs w:val="24"/>
          <w:u w:val="none"/>
          <w:rtl/>
        </w:rPr>
        <w:t xml:space="preserve">הדודה </w:t>
      </w:r>
      <w:r w:rsidR="00881AFD">
        <w:rPr>
          <w:rFonts w:ascii="Arial" w:hAnsi="Arial" w:cs="David"/>
          <w:sz w:val="24"/>
          <w:szCs w:val="24"/>
          <w:u w:val="none"/>
          <w:rtl/>
        </w:rPr>
        <w:t>י.</w:t>
      </w:r>
      <w:r>
        <w:rPr>
          <w:rFonts w:ascii="Arial" w:hAnsi="Arial" w:cs="David"/>
          <w:b w:val="0"/>
          <w:bCs w:val="0"/>
          <w:sz w:val="24"/>
          <w:szCs w:val="24"/>
          <w:u w:val="none"/>
          <w:rtl/>
        </w:rPr>
        <w:t xml:space="preserve"> מדוע המנוח לא העביר את הבית של שמו היא השיבה</w:t>
      </w:r>
      <w:r>
        <w:rPr>
          <w:rFonts w:ascii="Arial" w:hAnsi="Arial" w:cs="David" w:hint="cs"/>
          <w:b w:val="0"/>
          <w:bCs w:val="0"/>
          <w:sz w:val="24"/>
          <w:szCs w:val="24"/>
          <w:u w:val="none"/>
          <w:rtl/>
        </w:rPr>
        <w:t xml:space="preserve"> </w:t>
      </w:r>
      <w:r>
        <w:rPr>
          <w:rFonts w:ascii="Arial" w:hAnsi="Arial" w:cs="David"/>
          <w:b w:val="0"/>
          <w:bCs w:val="0"/>
          <w:sz w:val="24"/>
          <w:szCs w:val="24"/>
          <w:u w:val="none"/>
          <w:rtl/>
        </w:rPr>
        <w:t>(פרוטוקול הדיון מיום 19.1.2022, עמ' 186, שו' 31-27)</w:t>
      </w:r>
      <w:r w:rsidR="0083197D">
        <w:rPr>
          <w:rFonts w:ascii="Arial" w:hAnsi="Arial" w:cs="David" w:hint="cs"/>
          <w:b w:val="0"/>
          <w:bCs w:val="0"/>
          <w:sz w:val="24"/>
          <w:szCs w:val="24"/>
          <w:u w:val="none"/>
          <w:rtl/>
        </w:rPr>
        <w:t>:</w:t>
      </w:r>
      <w:r>
        <w:rPr>
          <w:rFonts w:ascii="Arial" w:hAnsi="Arial" w:cs="David"/>
          <w:b w:val="0"/>
          <w:bCs w:val="0"/>
          <w:sz w:val="24"/>
          <w:szCs w:val="24"/>
          <w:u w:val="none"/>
          <w:rtl/>
        </w:rPr>
        <w:t xml:space="preserve"> </w:t>
      </w:r>
    </w:p>
    <w:p w:rsidR="00EE3E7B" w:rsidRPr="00EE3E7B" w:rsidRDefault="00EE3E7B" w:rsidP="0083197D">
      <w:pPr>
        <w:pStyle w:val="af1"/>
        <w:shd w:val="clear" w:color="auto" w:fill="auto"/>
        <w:spacing w:after="240" w:line="240" w:lineRule="auto"/>
        <w:ind w:left="1134" w:right="1134" w:firstLine="0"/>
        <w:jc w:val="both"/>
        <w:rPr>
          <w:rFonts w:ascii="Arial" w:hAnsi="Arial" w:cs="David"/>
          <w:b w:val="0"/>
          <w:bCs w:val="0"/>
          <w:sz w:val="24"/>
          <w:szCs w:val="24"/>
          <w:u w:val="none"/>
        </w:rPr>
      </w:pPr>
      <w:r>
        <w:rPr>
          <w:rFonts w:ascii="Arial" w:hAnsi="Arial" w:cs="David"/>
          <w:sz w:val="24"/>
          <w:szCs w:val="24"/>
          <w:u w:val="none"/>
          <w:rtl/>
        </w:rPr>
        <w:t xml:space="preserve">"תשמעי, אני לא נכנסת לעניין הזה למה הוא לא העביר על שמו, הוא חשב שזה הכול בסדר כי </w:t>
      </w:r>
      <w:r w:rsidR="00881AFD">
        <w:rPr>
          <w:rFonts w:ascii="Arial" w:hAnsi="Arial" w:cs="David"/>
          <w:sz w:val="24"/>
          <w:szCs w:val="24"/>
          <w:u w:val="none"/>
          <w:rtl/>
        </w:rPr>
        <w:t>פ.</w:t>
      </w:r>
      <w:r>
        <w:rPr>
          <w:rFonts w:ascii="Arial" w:hAnsi="Arial" w:cs="David"/>
          <w:sz w:val="24"/>
          <w:szCs w:val="24"/>
          <w:u w:val="none"/>
          <w:rtl/>
        </w:rPr>
        <w:t xml:space="preserve"> אמרה לו, </w:t>
      </w:r>
      <w:r w:rsidR="0066604A">
        <w:rPr>
          <w:rFonts w:ascii="Arial" w:hAnsi="Arial" w:cs="David"/>
          <w:sz w:val="24"/>
          <w:szCs w:val="24"/>
          <w:u w:val="none"/>
          <w:rtl/>
        </w:rPr>
        <w:t>מ.</w:t>
      </w:r>
      <w:r>
        <w:rPr>
          <w:rFonts w:ascii="Arial" w:hAnsi="Arial" w:cs="David"/>
          <w:sz w:val="24"/>
          <w:szCs w:val="24"/>
          <w:u w:val="none"/>
          <w:rtl/>
        </w:rPr>
        <w:t xml:space="preserve"> אל תדאג אתה חולה אני אדאג לילדים שלך לבית שלך הכול יהיה בסדר. הכול יהיה בסדר. אל תדאג. אני אימא שלהם אני דודה שלהם אני אעשה הכול" </w:t>
      </w:r>
    </w:p>
    <w:p w:rsidR="006F4140" w:rsidRDefault="006F4140" w:rsidP="00536045">
      <w:pPr>
        <w:pStyle w:val="af1"/>
        <w:shd w:val="clear" w:color="auto" w:fill="auto"/>
        <w:spacing w:after="120" w:line="360" w:lineRule="auto"/>
        <w:ind w:left="0" w:firstLine="0"/>
        <w:jc w:val="both"/>
        <w:rPr>
          <w:rFonts w:ascii="Arial" w:hAnsi="Arial" w:cs="David"/>
          <w:sz w:val="28"/>
          <w:rtl/>
        </w:rPr>
      </w:pPr>
    </w:p>
    <w:p w:rsidR="006613D3" w:rsidRPr="006613D3" w:rsidRDefault="006613D3" w:rsidP="00536045">
      <w:pPr>
        <w:pStyle w:val="af1"/>
        <w:shd w:val="clear" w:color="auto" w:fill="auto"/>
        <w:spacing w:after="120" w:line="360" w:lineRule="auto"/>
        <w:ind w:left="0" w:firstLine="0"/>
        <w:jc w:val="both"/>
        <w:rPr>
          <w:rFonts w:ascii="Arial" w:hAnsi="Arial" w:cs="David"/>
          <w:sz w:val="28"/>
        </w:rPr>
      </w:pPr>
      <w:r w:rsidRPr="007C3531">
        <w:rPr>
          <w:rFonts w:ascii="Arial" w:hAnsi="Arial" w:cs="David" w:hint="cs"/>
          <w:sz w:val="28"/>
          <w:rtl/>
        </w:rPr>
        <w:lastRenderedPageBreak/>
        <w:t>נפקות העדויות</w:t>
      </w:r>
    </w:p>
    <w:p w:rsidR="00780AA4" w:rsidRPr="009E4DC0" w:rsidRDefault="00513C0F" w:rsidP="007C3531">
      <w:pPr>
        <w:pStyle w:val="af3"/>
        <w:numPr>
          <w:ilvl w:val="0"/>
          <w:numId w:val="4"/>
        </w:numPr>
        <w:spacing w:after="240" w:line="360" w:lineRule="auto"/>
        <w:ind w:left="0" w:firstLine="0"/>
        <w:contextualSpacing w:val="0"/>
        <w:jc w:val="both"/>
        <w:rPr>
          <w:rFonts w:ascii="Arial" w:hAnsi="Arial"/>
          <w:noProof w:val="0"/>
        </w:rPr>
      </w:pPr>
      <w:r>
        <w:rPr>
          <w:rFonts w:ascii="David" w:hAnsi="David"/>
          <w:rtl/>
        </w:rPr>
        <w:t xml:space="preserve">לאחר שמיעת </w:t>
      </w:r>
      <w:r w:rsidRPr="007C3531">
        <w:rPr>
          <w:rFonts w:ascii="David" w:hAnsi="David"/>
          <w:rtl/>
        </w:rPr>
        <w:t>כלל העדויות התרשמתי</w:t>
      </w:r>
      <w:r w:rsidR="007C3531">
        <w:rPr>
          <w:rFonts w:ascii="David" w:hAnsi="David" w:hint="cs"/>
          <w:rtl/>
        </w:rPr>
        <w:t>,</w:t>
      </w:r>
      <w:r w:rsidRPr="007C3531">
        <w:rPr>
          <w:rFonts w:ascii="David" w:hAnsi="David"/>
          <w:rtl/>
        </w:rPr>
        <w:t xml:space="preserve"> כי אמירת אמת לא היא </w:t>
      </w:r>
      <w:r w:rsidR="007C3531">
        <w:rPr>
          <w:rFonts w:ascii="David" w:hAnsi="David" w:hint="cs"/>
          <w:rtl/>
        </w:rPr>
        <w:t>שמנחה</w:t>
      </w:r>
      <w:r w:rsidRPr="007C3531">
        <w:rPr>
          <w:rFonts w:ascii="David" w:hAnsi="David"/>
          <w:rtl/>
        </w:rPr>
        <w:t xml:space="preserve"> את בני המשפחה במתן עדותם</w:t>
      </w:r>
      <w:r w:rsidR="007C3531">
        <w:rPr>
          <w:rFonts w:ascii="David" w:hAnsi="David" w:hint="cs"/>
          <w:rtl/>
        </w:rPr>
        <w:t xml:space="preserve"> לרבות </w:t>
      </w:r>
      <w:r w:rsidR="00780AA4" w:rsidRPr="007C3531">
        <w:rPr>
          <w:rtl/>
        </w:rPr>
        <w:t>רישום זכויות</w:t>
      </w:r>
      <w:r w:rsidR="00B26B13" w:rsidRPr="007C3531">
        <w:rPr>
          <w:rFonts w:hint="cs"/>
          <w:rtl/>
        </w:rPr>
        <w:t xml:space="preserve"> </w:t>
      </w:r>
      <w:r w:rsidR="007C3531">
        <w:rPr>
          <w:rFonts w:hint="cs"/>
          <w:rtl/>
        </w:rPr>
        <w:t>במרשם</w:t>
      </w:r>
      <w:r w:rsidR="00780AA4" w:rsidRPr="007C3531">
        <w:rPr>
          <w:rFonts w:hint="cs"/>
          <w:rtl/>
        </w:rPr>
        <w:t>.</w:t>
      </w:r>
      <w:r w:rsidR="00780AA4" w:rsidRPr="007C3531">
        <w:rPr>
          <w:rFonts w:hint="cs"/>
        </w:rPr>
        <w:t xml:space="preserve"> </w:t>
      </w:r>
    </w:p>
    <w:p w:rsidR="00D52402" w:rsidRPr="00017EE3" w:rsidRDefault="00D52402" w:rsidP="00017EE3">
      <w:pPr>
        <w:pStyle w:val="af1"/>
        <w:numPr>
          <w:ilvl w:val="0"/>
          <w:numId w:val="4"/>
        </w:numPr>
        <w:shd w:val="clear" w:color="auto" w:fill="auto"/>
        <w:spacing w:after="240" w:line="360" w:lineRule="auto"/>
        <w:ind w:left="0" w:firstLine="0"/>
        <w:jc w:val="both"/>
        <w:rPr>
          <w:rFonts w:ascii="David" w:hAnsi="David" w:cs="David"/>
          <w:b w:val="0"/>
          <w:bCs w:val="0"/>
          <w:sz w:val="24"/>
          <w:szCs w:val="24"/>
          <w:u w:val="none"/>
          <w:rtl/>
        </w:rPr>
      </w:pPr>
      <w:r w:rsidRPr="00017EE3">
        <w:rPr>
          <w:rFonts w:ascii="David" w:hAnsi="David" w:cs="David" w:hint="cs"/>
          <w:b w:val="0"/>
          <w:bCs w:val="0"/>
          <w:sz w:val="24"/>
          <w:szCs w:val="24"/>
          <w:u w:val="none"/>
          <w:rtl/>
        </w:rPr>
        <w:t>כך נמצא כי</w:t>
      </w:r>
      <w:r w:rsidRPr="00017EE3">
        <w:rPr>
          <w:rFonts w:ascii="David" w:hAnsi="David" w:cs="David"/>
          <w:b w:val="0"/>
          <w:bCs w:val="0"/>
          <w:sz w:val="24"/>
          <w:szCs w:val="24"/>
          <w:u w:val="none"/>
          <w:rtl/>
        </w:rPr>
        <w:t xml:space="preserve"> </w:t>
      </w:r>
      <w:r w:rsidRPr="00017EE3">
        <w:rPr>
          <w:rFonts w:ascii="David" w:hAnsi="David" w:cs="David" w:hint="cs"/>
          <w:b w:val="0"/>
          <w:bCs w:val="0"/>
          <w:sz w:val="24"/>
          <w:szCs w:val="24"/>
          <w:u w:val="none"/>
          <w:rtl/>
        </w:rPr>
        <w:t xml:space="preserve">בעניינים מסוימים </w:t>
      </w:r>
      <w:r w:rsidRPr="00017EE3">
        <w:rPr>
          <w:rFonts w:ascii="David" w:hAnsi="David" w:cs="David"/>
          <w:b w:val="0"/>
          <w:bCs w:val="0"/>
          <w:sz w:val="24"/>
          <w:szCs w:val="24"/>
          <w:u w:val="none"/>
          <w:rtl/>
        </w:rPr>
        <w:t>הדודות השיבו כלאחר יד באופן שקרי</w:t>
      </w:r>
      <w:r w:rsidR="007C3531">
        <w:rPr>
          <w:rFonts w:ascii="David" w:hAnsi="David" w:cs="David" w:hint="cs"/>
          <w:b w:val="0"/>
          <w:bCs w:val="0"/>
          <w:sz w:val="24"/>
          <w:szCs w:val="24"/>
          <w:u w:val="none"/>
          <w:rtl/>
        </w:rPr>
        <w:t>,</w:t>
      </w:r>
      <w:r w:rsidRPr="00017EE3">
        <w:rPr>
          <w:rFonts w:ascii="David" w:hAnsi="David" w:cs="David"/>
          <w:b w:val="0"/>
          <w:bCs w:val="0"/>
          <w:sz w:val="24"/>
          <w:szCs w:val="24"/>
          <w:u w:val="none"/>
          <w:rtl/>
        </w:rPr>
        <w:t xml:space="preserve"> כך ממש</w:t>
      </w:r>
      <w:r w:rsidR="007C3531">
        <w:rPr>
          <w:rFonts w:ascii="David" w:hAnsi="David" w:cs="David" w:hint="cs"/>
          <w:b w:val="0"/>
          <w:bCs w:val="0"/>
          <w:sz w:val="24"/>
          <w:szCs w:val="24"/>
          <w:u w:val="none"/>
          <w:rtl/>
        </w:rPr>
        <w:t>,</w:t>
      </w:r>
      <w:r w:rsidRPr="00017EE3">
        <w:rPr>
          <w:rFonts w:ascii="David" w:hAnsi="David" w:cs="David"/>
          <w:b w:val="0"/>
          <w:bCs w:val="0"/>
          <w:sz w:val="24"/>
          <w:szCs w:val="24"/>
          <w:u w:val="none"/>
          <w:rtl/>
        </w:rPr>
        <w:t xml:space="preserve"> </w:t>
      </w:r>
      <w:r w:rsidR="006678C2" w:rsidRPr="00017EE3">
        <w:rPr>
          <w:rFonts w:ascii="David" w:hAnsi="David" w:cs="David" w:hint="cs"/>
          <w:b w:val="0"/>
          <w:bCs w:val="0"/>
          <w:sz w:val="24"/>
          <w:szCs w:val="24"/>
          <w:u w:val="none"/>
          <w:rtl/>
        </w:rPr>
        <w:t xml:space="preserve">כנראה </w:t>
      </w:r>
      <w:r w:rsidRPr="00017EE3">
        <w:rPr>
          <w:rFonts w:ascii="David" w:hAnsi="David" w:cs="David"/>
          <w:b w:val="0"/>
          <w:bCs w:val="0"/>
          <w:sz w:val="24"/>
          <w:szCs w:val="24"/>
          <w:u w:val="none"/>
          <w:rtl/>
        </w:rPr>
        <w:t xml:space="preserve">תוך מחשבה, כי הדברים ישרתו את הנתבעת </w:t>
      </w:r>
      <w:r w:rsidRPr="00017EE3">
        <w:rPr>
          <w:rFonts w:ascii="David" w:hAnsi="David" w:cs="David" w:hint="cs"/>
          <w:b w:val="0"/>
          <w:bCs w:val="0"/>
          <w:sz w:val="24"/>
          <w:szCs w:val="24"/>
          <w:u w:val="none"/>
          <w:rtl/>
        </w:rPr>
        <w:t>בהליך דנן</w:t>
      </w:r>
      <w:r w:rsidRPr="00017EE3">
        <w:rPr>
          <w:rFonts w:ascii="David" w:hAnsi="David" w:cs="David"/>
          <w:b w:val="0"/>
          <w:bCs w:val="0"/>
          <w:sz w:val="24"/>
          <w:szCs w:val="24"/>
          <w:u w:val="none"/>
          <w:rtl/>
        </w:rPr>
        <w:t>.</w:t>
      </w:r>
      <w:r w:rsidRPr="00017EE3">
        <w:rPr>
          <w:rFonts w:hint="cs"/>
          <w:b w:val="0"/>
          <w:bCs w:val="0"/>
          <w:u w:val="none"/>
          <w:rtl/>
        </w:rPr>
        <w:t xml:space="preserve"> </w:t>
      </w:r>
      <w:r w:rsidR="00513C0F" w:rsidRPr="00017EE3">
        <w:rPr>
          <w:rFonts w:ascii="David" w:hAnsi="David" w:cs="David"/>
          <w:b w:val="0"/>
          <w:bCs w:val="0"/>
          <w:sz w:val="24"/>
          <w:szCs w:val="24"/>
          <w:u w:val="none"/>
          <w:rtl/>
        </w:rPr>
        <w:t>כך למשל</w:t>
      </w:r>
      <w:r w:rsidRPr="00017EE3">
        <w:rPr>
          <w:rFonts w:ascii="David" w:hAnsi="David" w:cs="David" w:hint="cs"/>
          <w:b w:val="0"/>
          <w:bCs w:val="0"/>
          <w:sz w:val="24"/>
          <w:szCs w:val="24"/>
          <w:u w:val="none"/>
          <w:rtl/>
        </w:rPr>
        <w:t>,</w:t>
      </w:r>
      <w:r w:rsidR="00513C0F" w:rsidRPr="00017EE3">
        <w:rPr>
          <w:rFonts w:ascii="David" w:hAnsi="David" w:cs="David"/>
          <w:b w:val="0"/>
          <w:bCs w:val="0"/>
          <w:sz w:val="24"/>
          <w:szCs w:val="24"/>
          <w:u w:val="none"/>
          <w:rtl/>
        </w:rPr>
        <w:t xml:space="preserve"> הצהירה הדודה </w:t>
      </w:r>
      <w:r w:rsidR="00881AFD">
        <w:rPr>
          <w:rFonts w:ascii="David" w:hAnsi="David" w:cs="David"/>
          <w:b w:val="0"/>
          <w:bCs w:val="0"/>
          <w:sz w:val="24"/>
          <w:szCs w:val="24"/>
          <w:u w:val="none"/>
          <w:rtl/>
        </w:rPr>
        <w:t>י.</w:t>
      </w:r>
      <w:r w:rsidR="00513C0F" w:rsidRPr="00017EE3">
        <w:rPr>
          <w:rFonts w:ascii="David" w:hAnsi="David" w:cs="David"/>
          <w:b w:val="0"/>
          <w:bCs w:val="0"/>
          <w:sz w:val="24"/>
          <w:szCs w:val="24"/>
          <w:u w:val="none"/>
          <w:rtl/>
        </w:rPr>
        <w:t xml:space="preserve"> בסעיף 3 לתצהיר עדותה הראשית כי בשלב מסוים, עקב חובות לנושים שונים, העביר המנוח את הבית על שם הנתבעת במטרה לשמור על קורת גג עבור בני משפחתו ועד אשר יוכל להסדיר את כל חובותיו. עם זאת, אין חולק כי הקרקע והבית נרשמו מלכתחילה על שמה של הנתבעת ומעולם לא היו רשומים על שמו של המנוח. </w:t>
      </w:r>
    </w:p>
    <w:p w:rsidR="00513C0F" w:rsidRDefault="00513C0F" w:rsidP="00D52402">
      <w:pPr>
        <w:pStyle w:val="af1"/>
        <w:shd w:val="clear" w:color="auto" w:fill="auto"/>
        <w:spacing w:after="240" w:line="360" w:lineRule="auto"/>
        <w:ind w:left="0" w:firstLine="708"/>
        <w:jc w:val="both"/>
        <w:rPr>
          <w:rFonts w:ascii="Arial" w:hAnsi="Arial" w:cs="David"/>
          <w:b w:val="0"/>
          <w:bCs w:val="0"/>
          <w:sz w:val="24"/>
          <w:szCs w:val="24"/>
          <w:u w:val="none"/>
        </w:rPr>
      </w:pPr>
      <w:r>
        <w:rPr>
          <w:rFonts w:ascii="David" w:hAnsi="David" w:cs="David"/>
          <w:b w:val="0"/>
          <w:bCs w:val="0"/>
          <w:sz w:val="24"/>
          <w:szCs w:val="24"/>
          <w:u w:val="none"/>
          <w:rtl/>
        </w:rPr>
        <w:t>הדודה</w:t>
      </w:r>
      <w:r>
        <w:rPr>
          <w:rFonts w:ascii="Arial" w:hAnsi="Arial" w:cs="David"/>
          <w:b w:val="0"/>
          <w:bCs w:val="0"/>
          <w:sz w:val="24"/>
          <w:szCs w:val="24"/>
          <w:u w:val="none"/>
          <w:rtl/>
        </w:rPr>
        <w:t xml:space="preserve">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העידה כי למכרז נגשו המנוח, הנתבעת ובת דודה שלהם. כשנשאלה 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מי זכה במכרז השיבה ש</w:t>
      </w:r>
      <w:r>
        <w:rPr>
          <w:rFonts w:ascii="Arial" w:hAnsi="Arial" w:cs="David"/>
          <w:sz w:val="24"/>
          <w:szCs w:val="24"/>
          <w:u w:val="none"/>
          <w:rtl/>
        </w:rPr>
        <w:t xml:space="preserve">"בת דודה שלי עד כמה שאני יודעת" </w:t>
      </w:r>
      <w:r>
        <w:rPr>
          <w:rFonts w:ascii="Arial" w:hAnsi="Arial" w:cs="David"/>
          <w:b w:val="0"/>
          <w:bCs w:val="0"/>
          <w:sz w:val="24"/>
          <w:szCs w:val="24"/>
          <w:u w:val="none"/>
          <w:rtl/>
        </w:rPr>
        <w:t xml:space="preserve">(פרוטוקול הדיון מיום 23.5.2023, עמ' 315,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21-18). עם זאת, ידוע ואין חולק שהנתבעת היא זו שזכתה במכרז (ראו גם רשימת הזוכים במכרז שהוגשה על ידי התובעים בדיון מיום 23.5.2023 והוגשה לתיק בית המשפט ביום 31.5.2023).</w:t>
      </w:r>
    </w:p>
    <w:p w:rsidR="00B662A2" w:rsidRPr="001E1D47" w:rsidRDefault="00017EE3" w:rsidP="00881AFD">
      <w:pPr>
        <w:pStyle w:val="af3"/>
        <w:numPr>
          <w:ilvl w:val="0"/>
          <w:numId w:val="4"/>
        </w:numPr>
        <w:spacing w:after="240" w:line="360" w:lineRule="auto"/>
        <w:ind w:left="0" w:firstLine="0"/>
        <w:contextualSpacing w:val="0"/>
        <w:jc w:val="both"/>
        <w:rPr>
          <w:rFonts w:ascii="Arial" w:hAnsi="Arial"/>
          <w:noProof w:val="0"/>
        </w:rPr>
      </w:pPr>
      <w:r>
        <w:rPr>
          <w:rFonts w:ascii="Arial" w:hAnsi="Arial" w:hint="cs"/>
          <w:rtl/>
        </w:rPr>
        <mc:AlternateContent>
          <mc:Choice Requires="wps">
            <w:drawing>
              <wp:anchor distT="0" distB="0" distL="114300" distR="114300" simplePos="0" relativeHeight="251668480" behindDoc="0" locked="0" layoutInCell="1" allowOverlap="1">
                <wp:simplePos x="0" y="0"/>
                <wp:positionH relativeFrom="column">
                  <wp:posOffset>-161878</wp:posOffset>
                </wp:positionH>
                <wp:positionV relativeFrom="paragraph">
                  <wp:posOffset>1650906</wp:posOffset>
                </wp:positionV>
                <wp:extent cx="5591175" cy="790575"/>
                <wp:effectExtent l="0" t="0" r="28575" b="28575"/>
                <wp:wrapNone/>
                <wp:docPr id="13" name="מלבן מעוגל 13"/>
                <wp:cNvGraphicFramePr/>
                <a:graphic xmlns:a="http://schemas.openxmlformats.org/drawingml/2006/main">
                  <a:graphicData uri="http://schemas.microsoft.com/office/word/2010/wordprocessingShape">
                    <wps:wsp>
                      <wps:cNvSpPr/>
                      <wps:spPr>
                        <a:xfrm>
                          <a:off x="0" y="0"/>
                          <a:ext cx="5591175" cy="790575"/>
                        </a:xfrm>
                        <a:prstGeom prst="roundRect">
                          <a:avLst/>
                        </a:prstGeom>
                        <a:solidFill>
                          <a:schemeClr val="accent1">
                            <a:alpha val="36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2681B7FE" id="מלבן מעוגל 13" o:spid="_x0000_s1026" style="position:absolute;left:0;text-align:left;margin-left:-12.75pt;margin-top:130pt;width:440.25pt;height:62.2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" fillcolor="#4f81bd [3204]" strokecolor="#243f60 [1604]" strokeweight="2pt">
                <v:fill opacity="23644f"/>
              </v:roundrect>
            </w:pict>
          </mc:Fallback>
        </mc:AlternateContent>
      </w:r>
      <w:r w:rsidR="00D52402">
        <w:rPr>
          <w:rFonts w:hint="cs"/>
          <w:rtl/>
        </w:rPr>
        <w:t>חרף</w:t>
      </w:r>
      <w:r w:rsidR="00513C0F">
        <w:rPr>
          <w:rtl/>
        </w:rPr>
        <w:t xml:space="preserve"> זאת, בעניין </w:t>
      </w:r>
      <w:r w:rsidR="00D52402">
        <w:rPr>
          <w:rFonts w:hint="cs"/>
          <w:rtl/>
        </w:rPr>
        <w:t>הטענה</w:t>
      </w:r>
      <w:r w:rsidR="00D52402">
        <w:rPr>
          <w:rtl/>
        </w:rPr>
        <w:t xml:space="preserve"> </w:t>
      </w:r>
      <w:r w:rsidR="00D52402">
        <w:rPr>
          <w:rFonts w:hint="cs"/>
          <w:rtl/>
        </w:rPr>
        <w:t>ל</w:t>
      </w:r>
      <w:r w:rsidR="00D52402">
        <w:rPr>
          <w:rtl/>
        </w:rPr>
        <w:t xml:space="preserve">סיוע </w:t>
      </w:r>
      <w:r w:rsidR="00513C0F">
        <w:rPr>
          <w:rtl/>
        </w:rPr>
        <w:t xml:space="preserve">כלכלי למנוח </w:t>
      </w:r>
      <w:r w:rsidR="00D52402">
        <w:rPr>
          <w:rFonts w:hint="cs"/>
          <w:rtl/>
        </w:rPr>
        <w:t>ל</w:t>
      </w:r>
      <w:r>
        <w:rPr>
          <w:rFonts w:hint="cs"/>
          <w:rtl/>
        </w:rPr>
        <w:t>שם</w:t>
      </w:r>
      <w:r w:rsidR="00D52402">
        <w:rPr>
          <w:rFonts w:hint="cs"/>
          <w:rtl/>
        </w:rPr>
        <w:t xml:space="preserve"> רכישת הבית</w:t>
      </w:r>
      <w:r>
        <w:rPr>
          <w:rFonts w:hint="cs"/>
          <w:rtl/>
        </w:rPr>
        <w:t xml:space="preserve"> </w:t>
      </w:r>
      <w:r>
        <w:rPr>
          <w:rtl/>
        </w:rPr>
        <w:t>–</w:t>
      </w:r>
      <w:r>
        <w:rPr>
          <w:rFonts w:hint="cs"/>
          <w:rtl/>
        </w:rPr>
        <w:t xml:space="preserve"> </w:t>
      </w:r>
      <w:r w:rsidR="00513C0F">
        <w:rPr>
          <w:rtl/>
        </w:rPr>
        <w:t xml:space="preserve">מצאתי </w:t>
      </w:r>
      <w:r w:rsidR="00D52402">
        <w:rPr>
          <w:rFonts w:hint="cs"/>
          <w:rtl/>
        </w:rPr>
        <w:t xml:space="preserve">את </w:t>
      </w:r>
      <w:r w:rsidR="00513C0F">
        <w:rPr>
          <w:rtl/>
        </w:rPr>
        <w:t>עדותם מהימנה ונתמכת בראיות נוספות</w:t>
      </w:r>
      <w:r w:rsidR="003E08BE">
        <w:rPr>
          <w:rFonts w:ascii="Arial" w:hAnsi="Arial" w:hint="cs"/>
          <w:noProof w:val="0"/>
          <w:rtl/>
        </w:rPr>
        <w:t xml:space="preserve"> </w:t>
      </w:r>
      <w:r w:rsidR="003E08BE">
        <w:rPr>
          <w:rFonts w:ascii="Arial" w:hAnsi="Arial"/>
          <w:noProof w:val="0"/>
          <w:rtl/>
        </w:rPr>
        <w:t>–</w:t>
      </w:r>
      <w:r w:rsidR="003E08BE">
        <w:rPr>
          <w:rFonts w:ascii="Arial" w:hAnsi="Arial" w:hint="cs"/>
          <w:noProof w:val="0"/>
          <w:rtl/>
        </w:rPr>
        <w:t xml:space="preserve"> </w:t>
      </w:r>
      <w:r w:rsidR="00D52402">
        <w:rPr>
          <w:rFonts w:ascii="Arial" w:hAnsi="Arial" w:hint="cs"/>
          <w:noProof w:val="0"/>
          <w:rtl/>
        </w:rPr>
        <w:t>ה</w:t>
      </w:r>
      <w:r w:rsidR="003E08BE">
        <w:rPr>
          <w:rFonts w:ascii="Arial" w:hAnsi="Arial" w:hint="cs"/>
          <w:noProof w:val="0"/>
          <w:rtl/>
        </w:rPr>
        <w:t>תרשומות הפנימיות בעיריית אור יהודה</w:t>
      </w:r>
      <w:r w:rsidR="00D52402">
        <w:rPr>
          <w:rFonts w:ascii="Arial" w:hAnsi="Arial" w:hint="cs"/>
          <w:noProof w:val="0"/>
          <w:rtl/>
        </w:rPr>
        <w:t xml:space="preserve"> שלפיהן הנתבעת בעצמה טענה כי </w:t>
      </w:r>
      <w:r w:rsidR="00D52402" w:rsidRPr="00D52402">
        <w:rPr>
          <w:rFonts w:ascii="Arial" w:hAnsi="Arial" w:hint="cs"/>
          <w:noProof w:val="0"/>
          <w:u w:val="single"/>
          <w:rtl/>
        </w:rPr>
        <w:t>"</w:t>
      </w:r>
      <w:r w:rsidR="00D52402" w:rsidRPr="00D52402">
        <w:rPr>
          <w:rFonts w:ascii="David" w:hAnsi="David"/>
          <w:b/>
          <w:bCs/>
          <w:noProof w:val="0"/>
          <w:u w:val="single"/>
          <w:rtl/>
        </w:rPr>
        <w:t>הנכס נקנה ע"י כל האחים</w:t>
      </w:r>
      <w:r w:rsidR="00D52402" w:rsidRPr="00D52402">
        <w:rPr>
          <w:rFonts w:ascii="Arial" w:hAnsi="Arial" w:hint="cs"/>
          <w:noProof w:val="0"/>
          <w:u w:val="single"/>
          <w:rtl/>
        </w:rPr>
        <w:t>"</w:t>
      </w:r>
      <w:r w:rsidR="00D52402">
        <w:rPr>
          <w:rFonts w:ascii="Arial" w:hAnsi="Arial" w:hint="cs"/>
          <w:noProof w:val="0"/>
          <w:rtl/>
        </w:rPr>
        <w:t>;</w:t>
      </w:r>
      <w:r w:rsidR="003E08BE">
        <w:rPr>
          <w:rFonts w:ascii="Arial" w:hAnsi="Arial" w:hint="cs"/>
          <w:noProof w:val="0"/>
          <w:rtl/>
        </w:rPr>
        <w:t xml:space="preserve"> אמירתה של הנתבעת עצמה בשיחה עם התובע 2 כי </w:t>
      </w:r>
      <w:r w:rsidR="00513C0F" w:rsidRPr="003E08BE">
        <w:rPr>
          <w:rFonts w:ascii="Arial" w:hAnsi="Arial"/>
          <w:noProof w:val="0"/>
          <w:rtl/>
        </w:rPr>
        <w:t xml:space="preserve"> </w:t>
      </w:r>
      <w:r w:rsidR="003E08BE">
        <w:rPr>
          <w:rFonts w:ascii="Arial" w:hAnsi="Arial" w:hint="cs"/>
          <w:noProof w:val="0"/>
          <w:rtl/>
        </w:rPr>
        <w:t>"</w:t>
      </w:r>
      <w:r w:rsidR="003E08BE">
        <w:rPr>
          <w:rFonts w:ascii="Arial" w:hAnsi="Arial"/>
          <w:b/>
          <w:bCs/>
          <w:noProof w:val="0"/>
          <w:rtl/>
        </w:rPr>
        <w:t>היינו צריכים לתת, גם ש</w:t>
      </w:r>
      <w:r w:rsidR="00881AFD">
        <w:rPr>
          <w:rFonts w:ascii="Arial" w:hAnsi="Arial" w:hint="cs"/>
          <w:b/>
          <w:bCs/>
          <w:noProof w:val="0"/>
          <w:rtl/>
        </w:rPr>
        <w:t>.</w:t>
      </w:r>
      <w:r w:rsidR="003E08BE">
        <w:rPr>
          <w:rFonts w:ascii="Arial" w:hAnsi="Arial"/>
          <w:b/>
          <w:bCs/>
          <w:noProof w:val="0"/>
          <w:rtl/>
        </w:rPr>
        <w:t xml:space="preserve"> נתנה ו</w:t>
      </w:r>
      <w:r w:rsidR="00881AFD">
        <w:rPr>
          <w:rFonts w:ascii="Arial" w:hAnsi="Arial"/>
          <w:b/>
          <w:bCs/>
          <w:noProof w:val="0"/>
          <w:rtl/>
        </w:rPr>
        <w:t>י.</w:t>
      </w:r>
      <w:r w:rsidR="003E08BE">
        <w:rPr>
          <w:rFonts w:ascii="Arial" w:hAnsi="Arial"/>
          <w:b/>
          <w:bCs/>
          <w:noProof w:val="0"/>
          <w:rtl/>
        </w:rPr>
        <w:t xml:space="preserve"> נתנה. נתנו, מלא."</w:t>
      </w:r>
      <w:r w:rsidR="009E4DC0" w:rsidRPr="009E4DC0">
        <w:rPr>
          <w:rFonts w:ascii="David" w:hAnsi="David"/>
          <w:noProof w:val="0"/>
          <w:rtl/>
        </w:rPr>
        <w:t xml:space="preserve"> </w:t>
      </w:r>
      <w:r w:rsidR="009E4DC0">
        <w:rPr>
          <w:rFonts w:ascii="David" w:hAnsi="David" w:hint="cs"/>
          <w:noProof w:val="0"/>
          <w:rtl/>
        </w:rPr>
        <w:t>(</w:t>
      </w:r>
      <w:r w:rsidR="009E4DC0">
        <w:rPr>
          <w:rFonts w:ascii="David" w:hAnsi="David"/>
          <w:noProof w:val="0"/>
          <w:rtl/>
        </w:rPr>
        <w:t>עמ' 33 לתמלול השיחה, ש</w:t>
      </w:r>
      <w:r w:rsidR="009E4DC0">
        <w:rPr>
          <w:rFonts w:ascii="David" w:hAnsi="David" w:hint="cs"/>
          <w:noProof w:val="0"/>
          <w:rtl/>
        </w:rPr>
        <w:t>ו</w:t>
      </w:r>
      <w:r w:rsidR="009E4DC0">
        <w:rPr>
          <w:rFonts w:ascii="David" w:hAnsi="David"/>
          <w:noProof w:val="0"/>
          <w:rtl/>
        </w:rPr>
        <w:t>' 17-7</w:t>
      </w:r>
      <w:r w:rsidR="009E4DC0">
        <w:rPr>
          <w:rFonts w:ascii="David" w:hAnsi="David" w:hint="cs"/>
          <w:noProof w:val="0"/>
          <w:rtl/>
        </w:rPr>
        <w:t>)</w:t>
      </w:r>
      <w:r w:rsidR="00D52402">
        <w:rPr>
          <w:rFonts w:ascii="Arial" w:hAnsi="Arial" w:hint="cs"/>
          <w:noProof w:val="0"/>
          <w:rtl/>
        </w:rPr>
        <w:t>;</w:t>
      </w:r>
      <w:r w:rsidR="003E08BE">
        <w:rPr>
          <w:rFonts w:ascii="Arial" w:hAnsi="Arial" w:hint="cs"/>
          <w:noProof w:val="0"/>
          <w:rtl/>
        </w:rPr>
        <w:t xml:space="preserve"> טענות הנתבעת כי </w:t>
      </w:r>
      <w:r w:rsidR="009E4DC0">
        <w:rPr>
          <w:rFonts w:ascii="Arial" w:hAnsi="Arial" w:hint="cs"/>
          <w:noProof w:val="0"/>
          <w:rtl/>
        </w:rPr>
        <w:t xml:space="preserve">המנוח היה </w:t>
      </w:r>
      <w:r w:rsidR="009E4DC0" w:rsidRPr="009E4DC0">
        <w:rPr>
          <w:rFonts w:ascii="Arial" w:hAnsi="Arial" w:hint="cs"/>
          <w:b/>
          <w:bCs/>
          <w:noProof w:val="0"/>
          <w:rtl/>
        </w:rPr>
        <w:t>"אח בכור במשפחה פרסיה שבה לאח הבכור היה מעמד נכבד"</w:t>
      </w:r>
      <w:r w:rsidR="009E4DC0">
        <w:rPr>
          <w:rFonts w:ascii="Arial" w:hAnsi="Arial" w:hint="cs"/>
          <w:noProof w:val="0"/>
          <w:rtl/>
        </w:rPr>
        <w:t xml:space="preserve"> ו</w:t>
      </w:r>
      <w:r w:rsidR="00D52402">
        <w:rPr>
          <w:rFonts w:ascii="Arial" w:hAnsi="Arial" w:hint="cs"/>
          <w:noProof w:val="0"/>
          <w:rtl/>
        </w:rPr>
        <w:t xml:space="preserve">טענתה לדאגה </w:t>
      </w:r>
      <w:r w:rsidR="009E4DC0">
        <w:rPr>
          <w:rFonts w:ascii="Arial" w:hAnsi="Arial" w:hint="cs"/>
          <w:noProof w:val="0"/>
          <w:rtl/>
        </w:rPr>
        <w:t>מיוחדת שהייתה כלפיו בגלל מצבו הנפשי הקשה (סעיפים 8.ד ו-8.יא לתצהיר עדותה הראשית של הנתבעת</w:t>
      </w:r>
      <w:r w:rsidR="00D52402">
        <w:rPr>
          <w:rFonts w:ascii="Arial" w:hAnsi="Arial" w:hint="cs"/>
          <w:noProof w:val="0"/>
          <w:rtl/>
        </w:rPr>
        <w:t xml:space="preserve">; </w:t>
      </w:r>
      <w:r w:rsidR="00D52402" w:rsidRPr="001E1D47">
        <w:rPr>
          <w:rFonts w:ascii="Arial" w:hAnsi="Arial" w:hint="cs"/>
          <w:noProof w:val="0"/>
          <w:rtl/>
        </w:rPr>
        <w:t>תעודת הרופא</w:t>
      </w:r>
      <w:r w:rsidR="009E4DC0" w:rsidRPr="001E1D47">
        <w:rPr>
          <w:rFonts w:ascii="Arial" w:hAnsi="Arial" w:hint="cs"/>
          <w:noProof w:val="0"/>
          <w:rtl/>
        </w:rPr>
        <w:t>).</w:t>
      </w:r>
    </w:p>
    <w:p w:rsidR="00A3335C" w:rsidRPr="00017EE3" w:rsidRDefault="001E1D47" w:rsidP="001E1D47">
      <w:pPr>
        <w:pStyle w:val="af3"/>
        <w:spacing w:after="240" w:line="360" w:lineRule="auto"/>
        <w:ind w:left="0"/>
        <w:jc w:val="both"/>
        <w:rPr>
          <w:rFonts w:ascii="Arial" w:hAnsi="Arial"/>
          <w:b/>
          <w:bCs/>
          <w:noProof w:val="0"/>
          <w:highlight w:val="yellow"/>
          <w:rtl/>
        </w:rPr>
      </w:pPr>
      <w:r>
        <w:rPr>
          <w:rFonts w:ascii="Arial" w:hAnsi="Arial" w:hint="cs"/>
          <w:b/>
          <w:bCs/>
          <w:noProof w:val="0"/>
          <w:rtl/>
        </w:rPr>
        <w:t>154.</w:t>
      </w:r>
      <w:r>
        <w:rPr>
          <w:rFonts w:ascii="Arial" w:hAnsi="Arial" w:hint="cs"/>
          <w:b/>
          <w:bCs/>
          <w:noProof w:val="0"/>
          <w:rtl/>
        </w:rPr>
        <w:tab/>
      </w:r>
      <w:r w:rsidR="001C6BA0" w:rsidRPr="001E1D47">
        <w:rPr>
          <w:rFonts w:ascii="Arial" w:hAnsi="Arial" w:hint="cs"/>
          <w:b/>
          <w:bCs/>
          <w:noProof w:val="0"/>
          <w:rtl/>
        </w:rPr>
        <w:t xml:space="preserve">התוצאה </w:t>
      </w:r>
      <w:r w:rsidR="001C6BA0" w:rsidRPr="001E1D47">
        <w:rPr>
          <w:rFonts w:ascii="Arial" w:hAnsi="Arial"/>
          <w:b/>
          <w:bCs/>
          <w:noProof w:val="0"/>
          <w:rtl/>
        </w:rPr>
        <w:t>–</w:t>
      </w:r>
      <w:r w:rsidR="001C6BA0" w:rsidRPr="001E1D47">
        <w:rPr>
          <w:rFonts w:ascii="Arial" w:hAnsi="Arial" w:hint="cs"/>
          <w:b/>
          <w:bCs/>
          <w:noProof w:val="0"/>
          <w:rtl/>
        </w:rPr>
        <w:t xml:space="preserve"> לאחר בחינת הראיות והעדויות </w:t>
      </w:r>
      <w:r w:rsidR="00513C0F" w:rsidRPr="001E1D47">
        <w:rPr>
          <w:rFonts w:ascii="Arial" w:hAnsi="Arial"/>
          <w:b/>
          <w:bCs/>
          <w:noProof w:val="0"/>
          <w:rtl/>
        </w:rPr>
        <w:t>לא מצאתי</w:t>
      </w:r>
      <w:r w:rsidR="007C3531" w:rsidRPr="001E1D47">
        <w:rPr>
          <w:rFonts w:ascii="Arial" w:hAnsi="Arial" w:hint="cs"/>
          <w:b/>
          <w:bCs/>
          <w:noProof w:val="0"/>
          <w:rtl/>
        </w:rPr>
        <w:t>,</w:t>
      </w:r>
      <w:r w:rsidR="00513C0F" w:rsidRPr="001E1D47">
        <w:rPr>
          <w:rFonts w:ascii="Arial" w:hAnsi="Arial"/>
          <w:b/>
          <w:bCs/>
          <w:noProof w:val="0"/>
          <w:rtl/>
        </w:rPr>
        <w:t xml:space="preserve"> כי לנתבעת היה את המימון הדרוש ל</w:t>
      </w:r>
      <w:r w:rsidR="007C3531" w:rsidRPr="001E1D47">
        <w:rPr>
          <w:rFonts w:ascii="Arial" w:hAnsi="Arial" w:hint="cs"/>
          <w:b/>
          <w:bCs/>
          <w:noProof w:val="0"/>
          <w:rtl/>
        </w:rPr>
        <w:t>שם</w:t>
      </w:r>
      <w:r w:rsidR="007C3531">
        <w:rPr>
          <w:rFonts w:ascii="Arial" w:hAnsi="Arial" w:hint="cs"/>
          <w:b/>
          <w:bCs/>
          <w:noProof w:val="0"/>
          <w:rtl/>
        </w:rPr>
        <w:t xml:space="preserve"> </w:t>
      </w:r>
      <w:r w:rsidR="00513C0F" w:rsidRPr="001C6BA0">
        <w:rPr>
          <w:rFonts w:ascii="Arial" w:hAnsi="Arial"/>
          <w:b/>
          <w:bCs/>
          <w:noProof w:val="0"/>
          <w:rtl/>
        </w:rPr>
        <w:t xml:space="preserve">בניית הבית (זאת בשונה מרכישת הקרקע). </w:t>
      </w:r>
      <w:r w:rsidR="001C6BA0">
        <w:rPr>
          <w:rFonts w:ascii="Arial" w:hAnsi="Arial" w:hint="cs"/>
          <w:b/>
          <w:bCs/>
          <w:noProof w:val="0"/>
          <w:rtl/>
        </w:rPr>
        <w:t xml:space="preserve">לעומת זאת, מהימנה עליי הגרסה שלפיה </w:t>
      </w:r>
      <w:r w:rsidR="007C3531">
        <w:rPr>
          <w:rFonts w:ascii="Arial" w:hAnsi="Arial" w:hint="cs"/>
          <w:b/>
          <w:bCs/>
          <w:noProof w:val="0"/>
          <w:rtl/>
        </w:rPr>
        <w:t>הבית נרכש עבור המנוח</w:t>
      </w:r>
      <w:r w:rsidR="001C6BA0">
        <w:rPr>
          <w:rFonts w:ascii="Arial" w:hAnsi="Arial" w:hint="cs"/>
          <w:b/>
          <w:bCs/>
          <w:noProof w:val="0"/>
          <w:rtl/>
        </w:rPr>
        <w:t xml:space="preserve"> בסיוען הכלכלי של אמו ואחיותיו וקרובי משפחה נוספים</w:t>
      </w:r>
      <w:r>
        <w:rPr>
          <w:rFonts w:ascii="Arial" w:hAnsi="Arial" w:hint="cs"/>
          <w:b/>
          <w:bCs/>
          <w:noProof w:val="0"/>
          <w:rtl/>
        </w:rPr>
        <w:t>.</w:t>
      </w:r>
    </w:p>
    <w:p w:rsidR="00513C0F" w:rsidRDefault="00513C0F" w:rsidP="00747527">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(ז) אמירות</w:t>
      </w:r>
      <w:r w:rsidR="00017EE3">
        <w:rPr>
          <w:rFonts w:ascii="Arial" w:hAnsi="Arial" w:hint="cs"/>
          <w:b/>
          <w:bCs/>
          <w:noProof w:val="0"/>
          <w:sz w:val="28"/>
          <w:szCs w:val="28"/>
          <w:u w:val="single"/>
          <w:rtl/>
        </w:rPr>
        <w:t>יה</w:t>
      </w:r>
      <w:r>
        <w:rPr>
          <w:rFonts w:ascii="Arial" w:hAnsi="Arial"/>
          <w:b/>
          <w:bCs/>
          <w:noProof w:val="0"/>
          <w:sz w:val="28"/>
          <w:szCs w:val="28"/>
          <w:u w:val="single"/>
          <w:rtl/>
        </w:rPr>
        <w:t xml:space="preserve"> של הנתבעת</w:t>
      </w:r>
      <w:r w:rsidR="00747527">
        <w:rPr>
          <w:rFonts w:ascii="Arial" w:hAnsi="Arial" w:hint="cs"/>
          <w:b/>
          <w:bCs/>
          <w:noProof w:val="0"/>
          <w:sz w:val="28"/>
          <w:szCs w:val="28"/>
          <w:u w:val="single"/>
          <w:rtl/>
        </w:rPr>
        <w:t xml:space="preserve"> במהלך השנים </w:t>
      </w:r>
      <w:r w:rsidR="00747527">
        <w:rPr>
          <w:rFonts w:ascii="Arial" w:hAnsi="Arial"/>
          <w:b/>
          <w:bCs/>
          <w:noProof w:val="0"/>
          <w:sz w:val="28"/>
          <w:szCs w:val="28"/>
          <w:u w:val="single"/>
          <w:rtl/>
        </w:rPr>
        <w:t>–</w:t>
      </w:r>
      <w:r w:rsidR="00747527">
        <w:rPr>
          <w:rFonts w:ascii="Arial" w:hAnsi="Arial" w:hint="cs"/>
          <w:b/>
          <w:bCs/>
          <w:noProof w:val="0"/>
          <w:sz w:val="28"/>
          <w:szCs w:val="28"/>
          <w:u w:val="single"/>
          <w:rtl/>
        </w:rPr>
        <w:t xml:space="preserve"> </w:t>
      </w:r>
      <w:r>
        <w:rPr>
          <w:rFonts w:ascii="Arial" w:hAnsi="Arial"/>
          <w:b/>
          <w:bCs/>
          <w:noProof w:val="0"/>
          <w:sz w:val="28"/>
          <w:szCs w:val="28"/>
          <w:u w:val="single"/>
          <w:rtl/>
        </w:rPr>
        <w:t>הבית שייך למנוח</w:t>
      </w:r>
    </w:p>
    <w:p w:rsidR="00513C0F" w:rsidRDefault="00513C0F" w:rsidP="00881AFD">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מר ד</w:t>
      </w:r>
      <w:r w:rsidR="00881AFD">
        <w:rPr>
          <w:rFonts w:ascii="Arial" w:hAnsi="Arial" w:cs="David" w:hint="cs"/>
          <w:b w:val="0"/>
          <w:bCs w:val="0"/>
          <w:sz w:val="24"/>
          <w:szCs w:val="24"/>
          <w:u w:val="none"/>
          <w:rtl/>
        </w:rPr>
        <w:t>.</w:t>
      </w:r>
      <w:r>
        <w:rPr>
          <w:rFonts w:ascii="Arial" w:hAnsi="Arial" w:cs="David"/>
          <w:b w:val="0"/>
          <w:bCs w:val="0"/>
          <w:sz w:val="24"/>
          <w:szCs w:val="24"/>
          <w:u w:val="none"/>
          <w:rtl/>
        </w:rPr>
        <w:t xml:space="preserve"> </w:t>
      </w:r>
      <w:r w:rsidR="00881AFD">
        <w:rPr>
          <w:rFonts w:ascii="Arial" w:hAnsi="Arial" w:cs="David"/>
          <w:b w:val="0"/>
          <w:bCs w:val="0"/>
          <w:sz w:val="24"/>
          <w:szCs w:val="24"/>
          <w:u w:val="none"/>
          <w:rtl/>
        </w:rPr>
        <w:t>ע.</w:t>
      </w:r>
      <w:r>
        <w:rPr>
          <w:rFonts w:ascii="Arial" w:hAnsi="Arial" w:cs="David"/>
          <w:b w:val="0"/>
          <w:bCs w:val="0"/>
          <w:sz w:val="24"/>
          <w:szCs w:val="24"/>
          <w:u w:val="none"/>
          <w:rtl/>
        </w:rPr>
        <w:t xml:space="preserve"> הוא בנה של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(להלן: </w:t>
      </w:r>
      <w:r>
        <w:rPr>
          <w:rFonts w:ascii="Arial" w:hAnsi="Arial" w:cs="David"/>
          <w:sz w:val="24"/>
          <w:szCs w:val="24"/>
          <w:u w:val="none"/>
          <w:rtl/>
        </w:rPr>
        <w:t>"בן הדודה"</w:t>
      </w:r>
      <w:r>
        <w:rPr>
          <w:rFonts w:ascii="Arial" w:hAnsi="Arial" w:cs="David"/>
          <w:b w:val="0"/>
          <w:bCs w:val="0"/>
          <w:sz w:val="24"/>
          <w:szCs w:val="24"/>
          <w:u w:val="none"/>
          <w:rtl/>
        </w:rPr>
        <w:t>). מתצהיר עדותו הראשית ומעדותו עולה</w:t>
      </w:r>
      <w:r w:rsidR="00E81E23">
        <w:rPr>
          <w:rFonts w:ascii="Arial" w:hAnsi="Arial" w:cs="David" w:hint="cs"/>
          <w:b w:val="0"/>
          <w:bCs w:val="0"/>
          <w:sz w:val="24"/>
          <w:szCs w:val="24"/>
          <w:u w:val="none"/>
          <w:rtl/>
        </w:rPr>
        <w:t>,</w:t>
      </w:r>
      <w:r>
        <w:rPr>
          <w:rFonts w:ascii="Arial" w:hAnsi="Arial" w:cs="David"/>
          <w:b w:val="0"/>
          <w:bCs w:val="0"/>
          <w:sz w:val="24"/>
          <w:szCs w:val="24"/>
          <w:u w:val="none"/>
          <w:rtl/>
        </w:rPr>
        <w:t xml:space="preserve"> כי עת היה כבן 27 שנים שמע את הנתבעת מעדכנת את אמו על כך </w:t>
      </w:r>
      <w:r>
        <w:rPr>
          <w:rFonts w:ascii="Arial" w:hAnsi="Arial" w:cs="David"/>
          <w:sz w:val="24"/>
          <w:szCs w:val="24"/>
          <w:u w:val="none"/>
          <w:rtl/>
        </w:rPr>
        <w:t xml:space="preserve">"שהיא מקבלת עיקולים בגלל חובות של </w:t>
      </w:r>
      <w:r w:rsidR="0066604A">
        <w:rPr>
          <w:rFonts w:ascii="Arial" w:hAnsi="Arial" w:cs="David"/>
          <w:sz w:val="24"/>
          <w:szCs w:val="24"/>
          <w:u w:val="none"/>
          <w:rtl/>
        </w:rPr>
        <w:t>מ.</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xml:space="preserve"> ז"ל בגלל העובדה שהיא רשומה כבעלים של הבית של </w:t>
      </w:r>
      <w:r w:rsidR="0066604A">
        <w:rPr>
          <w:rFonts w:ascii="Arial" w:hAnsi="Arial" w:cs="David"/>
          <w:sz w:val="24"/>
          <w:szCs w:val="24"/>
          <w:u w:val="none"/>
          <w:rtl/>
        </w:rPr>
        <w:t>מ.</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xml:space="preserve"> באור יהודה" </w:t>
      </w:r>
      <w:r>
        <w:rPr>
          <w:rFonts w:ascii="Arial" w:hAnsi="Arial" w:cs="David"/>
          <w:b w:val="0"/>
          <w:bCs w:val="0"/>
          <w:sz w:val="24"/>
          <w:szCs w:val="24"/>
          <w:u w:val="none"/>
          <w:rtl/>
        </w:rPr>
        <w:t xml:space="preserve">(סעיף 5 לתצהיר עדות ראשית, פרוטוקול הדיון מיום 19.1.2022, עמ' 157,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27-18). בסעיף 6 לתצהיר עדותו הראשית טען מר ד</w:t>
      </w:r>
      <w:r w:rsidR="00881AFD">
        <w:rPr>
          <w:rFonts w:ascii="Arial" w:hAnsi="Arial" w:cs="David" w:hint="cs"/>
          <w:b w:val="0"/>
          <w:bCs w:val="0"/>
          <w:sz w:val="24"/>
          <w:szCs w:val="24"/>
          <w:u w:val="none"/>
          <w:rtl/>
        </w:rPr>
        <w:t>.</w:t>
      </w:r>
      <w:r>
        <w:rPr>
          <w:rFonts w:ascii="Arial" w:hAnsi="Arial" w:cs="David"/>
          <w:b w:val="0"/>
          <w:bCs w:val="0"/>
          <w:sz w:val="24"/>
          <w:szCs w:val="24"/>
          <w:u w:val="none"/>
          <w:rtl/>
        </w:rPr>
        <w:t xml:space="preserve"> </w:t>
      </w:r>
      <w:r w:rsidR="00881AFD">
        <w:rPr>
          <w:rFonts w:ascii="Arial" w:hAnsi="Arial" w:cs="David"/>
          <w:b w:val="0"/>
          <w:bCs w:val="0"/>
          <w:sz w:val="24"/>
          <w:szCs w:val="24"/>
          <w:u w:val="none"/>
          <w:rtl/>
        </w:rPr>
        <w:t>ע.</w:t>
      </w:r>
      <w:r w:rsidR="00A3335C">
        <w:rPr>
          <w:rFonts w:ascii="Arial" w:hAnsi="Arial" w:cs="David" w:hint="cs"/>
          <w:b w:val="0"/>
          <w:bCs w:val="0"/>
          <w:sz w:val="24"/>
          <w:szCs w:val="24"/>
          <w:u w:val="none"/>
          <w:rtl/>
        </w:rPr>
        <w:t>,</w:t>
      </w:r>
      <w:r>
        <w:rPr>
          <w:rFonts w:ascii="Arial" w:hAnsi="Arial" w:cs="David"/>
          <w:b w:val="0"/>
          <w:bCs w:val="0"/>
          <w:sz w:val="24"/>
          <w:szCs w:val="24"/>
          <w:u w:val="none"/>
          <w:rtl/>
        </w:rPr>
        <w:t xml:space="preserve"> כי הנתבעת התלוננה ואמרה ל</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w:t>
      </w:r>
      <w:r>
        <w:rPr>
          <w:rFonts w:ascii="Arial" w:hAnsi="Arial" w:cs="David"/>
          <w:sz w:val="24"/>
          <w:szCs w:val="24"/>
          <w:u w:val="none"/>
          <w:rtl/>
        </w:rPr>
        <w:t>"מתי זה יגמר ו</w:t>
      </w:r>
      <w:r w:rsidR="0066604A">
        <w:rPr>
          <w:rFonts w:ascii="Arial" w:hAnsi="Arial" w:cs="David"/>
          <w:sz w:val="24"/>
          <w:szCs w:val="24"/>
          <w:u w:val="none"/>
          <w:rtl/>
        </w:rPr>
        <w:t>מ.</w:t>
      </w:r>
      <w:r>
        <w:rPr>
          <w:rFonts w:ascii="Arial" w:hAnsi="Arial" w:cs="David"/>
          <w:sz w:val="24"/>
          <w:szCs w:val="24"/>
          <w:u w:val="none"/>
          <w:rtl/>
        </w:rPr>
        <w:t xml:space="preserve"> </w:t>
      </w:r>
      <w:r w:rsidR="00881AFD">
        <w:rPr>
          <w:rFonts w:ascii="Arial" w:hAnsi="Arial" w:cs="David"/>
          <w:sz w:val="24"/>
          <w:szCs w:val="24"/>
          <w:u w:val="none"/>
          <w:rtl/>
        </w:rPr>
        <w:t>ע.</w:t>
      </w:r>
      <w:r>
        <w:rPr>
          <w:rFonts w:ascii="Arial" w:hAnsi="Arial" w:cs="David"/>
          <w:sz w:val="24"/>
          <w:szCs w:val="24"/>
          <w:u w:val="none"/>
          <w:rtl/>
        </w:rPr>
        <w:t xml:space="preserve"> כבר ירשום את הבית על שמו ויפסיקו לי העיקולים?" </w:t>
      </w:r>
    </w:p>
    <w:p w:rsidR="0083197D" w:rsidRPr="0083197D" w:rsidRDefault="00513C0F" w:rsidP="00881AFD">
      <w:pPr>
        <w:pStyle w:val="af1"/>
        <w:numPr>
          <w:ilvl w:val="0"/>
          <w:numId w:val="4"/>
        </w:numPr>
        <w:shd w:val="clear" w:color="auto" w:fill="auto"/>
        <w:spacing w:after="120" w:line="360" w:lineRule="auto"/>
        <w:ind w:left="0" w:firstLine="0"/>
        <w:jc w:val="both"/>
        <w:rPr>
          <w:rFonts w:ascii="Arial" w:hAnsi="Arial" w:cs="David"/>
          <w:sz w:val="24"/>
          <w:szCs w:val="24"/>
          <w:u w:val="none"/>
        </w:rPr>
      </w:pPr>
      <w:r>
        <w:rPr>
          <w:rFonts w:ascii="Arial" w:hAnsi="Arial" w:cs="David"/>
          <w:b w:val="0"/>
          <w:bCs w:val="0"/>
          <w:sz w:val="24"/>
          <w:szCs w:val="24"/>
          <w:u w:val="none"/>
          <w:rtl/>
        </w:rPr>
        <w:lastRenderedPageBreak/>
        <w:t>מהעדות עולה כי מר ד</w:t>
      </w:r>
      <w:r w:rsidR="00881AFD">
        <w:rPr>
          <w:rFonts w:ascii="Arial" w:hAnsi="Arial" w:cs="David" w:hint="cs"/>
          <w:b w:val="0"/>
          <w:bCs w:val="0"/>
          <w:sz w:val="24"/>
          <w:szCs w:val="24"/>
          <w:u w:val="none"/>
          <w:rtl/>
        </w:rPr>
        <w:t>.</w:t>
      </w:r>
      <w:r>
        <w:rPr>
          <w:rFonts w:ascii="Arial" w:hAnsi="Arial" w:cs="David"/>
          <w:b w:val="0"/>
          <w:bCs w:val="0"/>
          <w:sz w:val="24"/>
          <w:szCs w:val="24"/>
          <w:u w:val="none"/>
          <w:rtl/>
        </w:rPr>
        <w:t xml:space="preserve"> </w:t>
      </w:r>
      <w:r w:rsidR="00881AFD">
        <w:rPr>
          <w:rFonts w:ascii="Arial" w:hAnsi="Arial" w:cs="David"/>
          <w:b w:val="0"/>
          <w:bCs w:val="0"/>
          <w:sz w:val="24"/>
          <w:szCs w:val="24"/>
          <w:u w:val="none"/>
          <w:rtl/>
        </w:rPr>
        <w:t>ע.</w:t>
      </w:r>
      <w:r>
        <w:rPr>
          <w:rFonts w:ascii="Arial" w:hAnsi="Arial" w:cs="David"/>
          <w:b w:val="0"/>
          <w:bCs w:val="0"/>
          <w:sz w:val="24"/>
          <w:szCs w:val="24"/>
          <w:u w:val="none"/>
          <w:rtl/>
        </w:rPr>
        <w:t>, יליד 1987, היה ילד בשנים הרלוונטיות ועיקר הידע שלו הוא מעדות שמועה. כך למשל כשנשאל איך הוא יודע שהמנוח רכש את הקרקע השיב</w:t>
      </w:r>
      <w:r w:rsidR="0083197D">
        <w:rPr>
          <w:rFonts w:ascii="Arial" w:hAnsi="Arial" w:cs="David" w:hint="cs"/>
          <w:sz w:val="24"/>
          <w:szCs w:val="24"/>
          <w:u w:val="none"/>
          <w:rtl/>
        </w:rPr>
        <w:t xml:space="preserve"> (</w:t>
      </w:r>
      <w:r w:rsidR="0083197D">
        <w:rPr>
          <w:rFonts w:ascii="Arial" w:hAnsi="Arial" w:cs="David"/>
          <w:b w:val="0"/>
          <w:bCs w:val="0"/>
          <w:sz w:val="24"/>
          <w:szCs w:val="24"/>
          <w:u w:val="none"/>
          <w:rtl/>
        </w:rPr>
        <w:t>פרוטוקול הדיון מיום 19.1.2022, עמ' 15</w:t>
      </w:r>
      <w:r w:rsidR="0083197D">
        <w:rPr>
          <w:rFonts w:ascii="Arial" w:hAnsi="Arial" w:cs="David" w:hint="cs"/>
          <w:b w:val="0"/>
          <w:bCs w:val="0"/>
          <w:sz w:val="24"/>
          <w:szCs w:val="24"/>
          <w:u w:val="none"/>
          <w:rtl/>
        </w:rPr>
        <w:t>2</w:t>
      </w:r>
      <w:r w:rsidR="0083197D">
        <w:rPr>
          <w:rFonts w:ascii="Arial" w:hAnsi="Arial" w:cs="David"/>
          <w:b w:val="0"/>
          <w:bCs w:val="0"/>
          <w:sz w:val="24"/>
          <w:szCs w:val="24"/>
          <w:u w:val="none"/>
          <w:rtl/>
        </w:rPr>
        <w:t xml:space="preserve">, שו' </w:t>
      </w:r>
      <w:r w:rsidR="0083197D">
        <w:rPr>
          <w:rFonts w:ascii="Arial" w:hAnsi="Arial" w:cs="David" w:hint="cs"/>
          <w:b w:val="0"/>
          <w:bCs w:val="0"/>
          <w:sz w:val="24"/>
          <w:szCs w:val="24"/>
          <w:u w:val="none"/>
          <w:rtl/>
        </w:rPr>
        <w:t>32-31)</w:t>
      </w:r>
      <w:r>
        <w:rPr>
          <w:rFonts w:ascii="Arial" w:hAnsi="Arial" w:cs="David"/>
          <w:b w:val="0"/>
          <w:bCs w:val="0"/>
          <w:sz w:val="24"/>
          <w:szCs w:val="24"/>
          <w:u w:val="none"/>
          <w:rtl/>
        </w:rPr>
        <w:t xml:space="preserve">: </w:t>
      </w:r>
    </w:p>
    <w:p w:rsidR="00513C0F" w:rsidRDefault="00513C0F" w:rsidP="0083197D">
      <w:pPr>
        <w:pStyle w:val="af1"/>
        <w:shd w:val="clear" w:color="auto" w:fill="auto"/>
        <w:spacing w:after="240" w:line="240" w:lineRule="auto"/>
        <w:ind w:left="1134" w:right="1134" w:firstLine="0"/>
        <w:jc w:val="both"/>
        <w:rPr>
          <w:rFonts w:ascii="Arial" w:hAnsi="Arial" w:cs="David"/>
          <w:sz w:val="24"/>
          <w:szCs w:val="24"/>
          <w:u w:val="none"/>
          <w:rtl/>
        </w:rPr>
      </w:pPr>
      <w:r>
        <w:rPr>
          <w:rFonts w:ascii="Arial" w:hAnsi="Arial" w:cs="David"/>
          <w:sz w:val="24"/>
          <w:szCs w:val="24"/>
          <w:u w:val="none"/>
          <w:rtl/>
        </w:rPr>
        <w:t>"זה מה שדובר במשפחה תמיד. גם מול סבתא שלי. תמיד תמיד דובר שזה הבית שלו ואך ורק שלו"</w:t>
      </w:r>
    </w:p>
    <w:p w:rsidR="00513C0F" w:rsidRDefault="00513C0F" w:rsidP="00AF74D2">
      <w:pPr>
        <w:pStyle w:val="af3"/>
        <w:numPr>
          <w:ilvl w:val="0"/>
          <w:numId w:val="4"/>
        </w:numPr>
        <w:spacing w:after="240" w:line="360" w:lineRule="auto"/>
        <w:ind w:left="0" w:firstLine="0"/>
        <w:jc w:val="both"/>
        <w:rPr>
          <w:rFonts w:ascii="Arial" w:hAnsi="Arial"/>
          <w:noProof w:val="0"/>
          <w:rtl/>
        </w:rPr>
      </w:pPr>
      <w:r>
        <w:rPr>
          <w:rFonts w:ascii="Arial" w:hAnsi="Arial"/>
          <w:noProof w:val="0"/>
          <w:rtl/>
        </w:rPr>
        <w:t>עם זאת, לא מצאתי כי בעדותו נסתרה טענתו</w:t>
      </w:r>
      <w:r w:rsidR="00A3335C">
        <w:rPr>
          <w:rFonts w:ascii="Arial" w:hAnsi="Arial" w:hint="cs"/>
          <w:noProof w:val="0"/>
          <w:rtl/>
        </w:rPr>
        <w:t>,</w:t>
      </w:r>
      <w:r>
        <w:rPr>
          <w:rFonts w:ascii="Arial" w:hAnsi="Arial"/>
          <w:noProof w:val="0"/>
          <w:rtl/>
        </w:rPr>
        <w:t xml:space="preserve"> כי הוא שמע את הנתבעת מלינה על העיקולים איתם נאלצת להתמודד</w:t>
      </w:r>
      <w:r w:rsidR="005C07FE">
        <w:rPr>
          <w:rFonts w:ascii="Arial" w:hAnsi="Arial" w:hint="cs"/>
          <w:noProof w:val="0"/>
          <w:rtl/>
        </w:rPr>
        <w:t>,</w:t>
      </w:r>
      <w:r>
        <w:rPr>
          <w:rFonts w:ascii="Arial" w:hAnsi="Arial"/>
          <w:noProof w:val="0"/>
          <w:rtl/>
        </w:rPr>
        <w:t xml:space="preserve"> ומייחלת להסדרת הרישום של הזכויות בבית על שמו של המנוח. </w:t>
      </w:r>
    </w:p>
    <w:p w:rsidR="00513C0F" w:rsidRDefault="00513C0F" w:rsidP="00513C0F">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מ.</w:t>
      </w:r>
      <w:r>
        <w:rPr>
          <w:rFonts w:ascii="Arial" w:hAnsi="Arial" w:cs="David"/>
          <w:b w:val="0"/>
          <w:bCs w:val="0"/>
          <w:sz w:val="24"/>
          <w:szCs w:val="24"/>
          <w:u w:val="none"/>
          <w:rtl/>
        </w:rPr>
        <w:t xml:space="preserve"> העידה כי כשהנתבעת קיבלה עיקולים בגלל חובות ארנונה </w:t>
      </w:r>
      <w:r>
        <w:rPr>
          <w:rFonts w:ascii="Arial" w:hAnsi="Arial" w:cs="David"/>
          <w:sz w:val="24"/>
          <w:szCs w:val="24"/>
          <w:u w:val="none"/>
          <w:rtl/>
        </w:rPr>
        <w:t xml:space="preserve">"היא הלכה לדוד מוסאי והיא ביקשה ממנו שיכתוב לעירייה, שהבית הוא לא על שמה, היא ביקשה ממנו ויש מכתבים שהגיעו לעירייה... שהיא לא הבעלים של הבית, היא ביקשה ממנו כי הוא עזר, הוא איש ציבור, הוא משפחה... אין לי אסמכתאות זאת הבעיה שהוא גם לא מוכן לבוא להעיד... לא נעים לו להיות בסיטואציה" </w:t>
      </w:r>
      <w:r>
        <w:rPr>
          <w:rFonts w:ascii="Arial" w:hAnsi="Arial" w:cs="David"/>
          <w:b w:val="0"/>
          <w:bCs w:val="0"/>
          <w:sz w:val="24"/>
          <w:szCs w:val="24"/>
          <w:u w:val="none"/>
          <w:rtl/>
        </w:rPr>
        <w:t xml:space="preserve">(פרוטוקול הדיון מיום 23.5.2023, עמ' 317,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22 – עמ' 318,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6). ובהמשך הסבירה כי היא יודעת על כך כי </w:t>
      </w:r>
      <w:r>
        <w:rPr>
          <w:rFonts w:ascii="Arial" w:hAnsi="Arial" w:cs="David"/>
          <w:sz w:val="24"/>
          <w:szCs w:val="24"/>
          <w:u w:val="none"/>
          <w:rtl/>
        </w:rPr>
        <w:t xml:space="preserve">"...ככה נאמר לי... אני לא ראיתי, הם נפגשו בנפרד" </w:t>
      </w:r>
      <w:r>
        <w:rPr>
          <w:rFonts w:ascii="Arial" w:hAnsi="Arial" w:cs="David"/>
          <w:b w:val="0"/>
          <w:bCs w:val="0"/>
          <w:sz w:val="24"/>
          <w:szCs w:val="24"/>
          <w:u w:val="none"/>
          <w:rtl/>
        </w:rPr>
        <w:t xml:space="preserve">(פרוטוקול הדיון מיום 23.5.2023, עמ' 335,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34-27).</w:t>
      </w:r>
    </w:p>
    <w:p w:rsidR="00513C0F" w:rsidRDefault="00513C0F" w:rsidP="00513C0F">
      <w:pPr>
        <w:pStyle w:val="af1"/>
        <w:numPr>
          <w:ilvl w:val="0"/>
          <w:numId w:val="4"/>
        </w:numPr>
        <w:shd w:val="clear" w:color="auto" w:fill="auto"/>
        <w:spacing w:after="240" w:line="360" w:lineRule="auto"/>
        <w:ind w:left="0" w:firstLine="0"/>
        <w:jc w:val="both"/>
        <w:rPr>
          <w:rFonts w:ascii="Arial" w:hAnsi="Arial" w:cs="David"/>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כי כשפנו אל הנתבעת מעיריית אור יהודה בגלל החובות על הבית</w:t>
      </w:r>
      <w:r>
        <w:rPr>
          <w:rFonts w:ascii="Arial" w:hAnsi="Arial" w:cs="David"/>
          <w:sz w:val="24"/>
          <w:szCs w:val="24"/>
          <w:u w:val="none"/>
          <w:rtl/>
        </w:rPr>
        <w:t xml:space="preserve"> "היא הלכה וכתבה מכתב, ביחד איתי ישבנו כתבנו, העלימה את זה מהתביעה, כתבה שהבית לא שלה. שהבית לא שלה ויש לה עיקולים והיא רוצה שיבטלו לה את העיקולים. אני והיא ישבנו על הנייר כתבנו את זה"</w:t>
      </w:r>
      <w:r>
        <w:rPr>
          <w:rFonts w:ascii="Arial" w:hAnsi="Arial" w:cs="David"/>
          <w:b w:val="0"/>
          <w:bCs w:val="0"/>
          <w:sz w:val="24"/>
          <w:szCs w:val="24"/>
          <w:u w:val="none"/>
          <w:rtl/>
        </w:rPr>
        <w:t xml:space="preserve"> (פרוטוקול הדיון מיום 19.1.2022, עמ' 177,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18-11)</w:t>
      </w:r>
    </w:p>
    <w:p w:rsidR="00513C0F" w:rsidRDefault="00513C0F" w:rsidP="00F66253">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tl/>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שהנתבעת התלוננה בפניה ובכתה, כי היא קבעה עם המנוח מספר פעמים ללכת ולהעביר את הבית על </w:t>
      </w:r>
      <w:r w:rsidR="00F66253">
        <w:rPr>
          <w:rFonts w:ascii="Arial" w:hAnsi="Arial" w:cs="David" w:hint="cs"/>
          <w:b w:val="0"/>
          <w:bCs w:val="0"/>
          <w:sz w:val="24"/>
          <w:szCs w:val="24"/>
          <w:u w:val="none"/>
          <w:rtl/>
        </w:rPr>
        <w:t>שמו,</w:t>
      </w:r>
      <w:r>
        <w:rPr>
          <w:rFonts w:ascii="Arial" w:hAnsi="Arial" w:cs="David"/>
          <w:b w:val="0"/>
          <w:bCs w:val="0"/>
          <w:sz w:val="24"/>
          <w:szCs w:val="24"/>
          <w:u w:val="none"/>
          <w:rtl/>
        </w:rPr>
        <w:t xml:space="preserve"> אך הוא לא הופיע (פרוטוקול הדיון מיום 19.1.2022, עמ' 179,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15-8). בהמשך העידה כי כאשר המנוח כבר היה חולה דווקא הנתבעת היא זו שלא פעלה להעברת הרישום (פרוטוקול הדיון מיום 19.1.2022, עמ' 179,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32-16). נראה כי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מתייחסת לתקופות שונות</w:t>
      </w:r>
      <w:r w:rsidR="00F66253">
        <w:rPr>
          <w:rFonts w:ascii="Arial" w:hAnsi="Arial" w:cs="David" w:hint="cs"/>
          <w:b w:val="0"/>
          <w:bCs w:val="0"/>
          <w:sz w:val="24"/>
          <w:szCs w:val="24"/>
          <w:u w:val="none"/>
          <w:rtl/>
        </w:rPr>
        <w:t>,</w:t>
      </w:r>
      <w:r>
        <w:rPr>
          <w:rFonts w:ascii="Arial" w:hAnsi="Arial" w:cs="David"/>
          <w:b w:val="0"/>
          <w:bCs w:val="0"/>
          <w:sz w:val="24"/>
          <w:szCs w:val="24"/>
          <w:u w:val="none"/>
          <w:rtl/>
        </w:rPr>
        <w:t xml:space="preserve"> ועדותה עולה בקנה אחד עם דבריה של הנתבעת</w:t>
      </w:r>
      <w:r w:rsidR="00F66253">
        <w:rPr>
          <w:rFonts w:ascii="Arial" w:hAnsi="Arial" w:cs="David" w:hint="cs"/>
          <w:b w:val="0"/>
          <w:bCs w:val="0"/>
          <w:sz w:val="24"/>
          <w:szCs w:val="24"/>
          <w:u w:val="none"/>
          <w:rtl/>
        </w:rPr>
        <w:t>, כפי שהובאו ב</w:t>
      </w:r>
      <w:r>
        <w:rPr>
          <w:rFonts w:ascii="Arial" w:hAnsi="Arial" w:cs="David"/>
          <w:b w:val="0"/>
          <w:bCs w:val="0"/>
          <w:sz w:val="24"/>
          <w:szCs w:val="24"/>
          <w:u w:val="none"/>
          <w:rtl/>
        </w:rPr>
        <w:t xml:space="preserve">הקלטה לפיה לפעמים היא דחתה את הרישום ולפעמים המנוח. </w:t>
      </w:r>
    </w:p>
    <w:p w:rsidR="00513C0F" w:rsidRDefault="00513C0F" w:rsidP="00881AFD">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ש</w:t>
      </w:r>
      <w:r w:rsidR="00C22802">
        <w:rPr>
          <w:rFonts w:ascii="Arial" w:hAnsi="Arial" w:cs="David" w:hint="cs"/>
          <w:b w:val="0"/>
          <w:bCs w:val="0"/>
          <w:sz w:val="24"/>
          <w:szCs w:val="24"/>
          <w:u w:val="none"/>
          <w:rtl/>
        </w:rPr>
        <w:t xml:space="preserve">רק </w:t>
      </w:r>
      <w:r>
        <w:rPr>
          <w:rFonts w:ascii="Arial" w:hAnsi="Arial" w:cs="David"/>
          <w:b w:val="0"/>
          <w:bCs w:val="0"/>
          <w:sz w:val="24"/>
          <w:szCs w:val="24"/>
          <w:u w:val="none"/>
          <w:rtl/>
        </w:rPr>
        <w:t>לאחר פטירת המנוח טענה הנתבעת לראשונה</w:t>
      </w:r>
      <w:r w:rsidR="00C22802">
        <w:rPr>
          <w:rFonts w:ascii="Arial" w:hAnsi="Arial" w:cs="David" w:hint="cs"/>
          <w:b w:val="0"/>
          <w:bCs w:val="0"/>
          <w:sz w:val="24"/>
          <w:szCs w:val="24"/>
          <w:u w:val="none"/>
          <w:rtl/>
        </w:rPr>
        <w:t>,</w:t>
      </w:r>
      <w:r>
        <w:rPr>
          <w:rFonts w:ascii="Arial" w:hAnsi="Arial" w:cs="David"/>
          <w:b w:val="0"/>
          <w:bCs w:val="0"/>
          <w:sz w:val="24"/>
          <w:szCs w:val="24"/>
          <w:u w:val="none"/>
          <w:rtl/>
        </w:rPr>
        <w:t xml:space="preserve"> כי הבית הוא בכלל שלה. היא אף סיפרה כי בשלב מסוים החליטה הנתבעת</w:t>
      </w:r>
      <w:r w:rsidR="00C22802">
        <w:rPr>
          <w:rFonts w:ascii="Arial" w:hAnsi="Arial" w:cs="David" w:hint="cs"/>
          <w:b w:val="0"/>
          <w:bCs w:val="0"/>
          <w:sz w:val="24"/>
          <w:szCs w:val="24"/>
          <w:u w:val="none"/>
          <w:rtl/>
        </w:rPr>
        <w:t>,</w:t>
      </w:r>
      <w:r>
        <w:rPr>
          <w:rFonts w:ascii="Arial" w:hAnsi="Arial" w:cs="David"/>
          <w:b w:val="0"/>
          <w:bCs w:val="0"/>
          <w:sz w:val="24"/>
          <w:szCs w:val="24"/>
          <w:u w:val="none"/>
          <w:rtl/>
        </w:rPr>
        <w:t xml:space="preserve"> כי היא תעביר את הבית על שמו של התובע 4, מר א</w:t>
      </w:r>
      <w:r w:rsidR="00881AFD">
        <w:rPr>
          <w:rFonts w:ascii="Arial" w:hAnsi="Arial" w:cs="David" w:hint="cs"/>
          <w:b w:val="0"/>
          <w:bCs w:val="0"/>
          <w:sz w:val="24"/>
          <w:szCs w:val="24"/>
          <w:u w:val="none"/>
          <w:rtl/>
        </w:rPr>
        <w:t>.</w:t>
      </w:r>
      <w:r>
        <w:rPr>
          <w:rFonts w:ascii="Arial" w:hAnsi="Arial" w:cs="David"/>
          <w:b w:val="0"/>
          <w:bCs w:val="0"/>
          <w:sz w:val="24"/>
          <w:szCs w:val="24"/>
          <w:u w:val="none"/>
          <w:rtl/>
        </w:rPr>
        <w:t xml:space="preserve"> </w:t>
      </w:r>
      <w:r w:rsidR="00881AFD">
        <w:rPr>
          <w:rFonts w:ascii="Arial" w:hAnsi="Arial" w:cs="David"/>
          <w:b w:val="0"/>
          <w:bCs w:val="0"/>
          <w:sz w:val="24"/>
          <w:szCs w:val="24"/>
          <w:u w:val="none"/>
          <w:rtl/>
        </w:rPr>
        <w:t>ע.</w:t>
      </w:r>
      <w:r>
        <w:rPr>
          <w:rFonts w:ascii="Arial" w:hAnsi="Arial" w:cs="David"/>
          <w:b w:val="0"/>
          <w:bCs w:val="0"/>
          <w:sz w:val="24"/>
          <w:szCs w:val="24"/>
          <w:u w:val="none"/>
          <w:rtl/>
        </w:rPr>
        <w:t xml:space="preserve"> בלבד.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הסבירה כי הנתבעת חשבה שהיא תוכל לרכוש את אמונו וש</w:t>
      </w:r>
      <w:r>
        <w:rPr>
          <w:rFonts w:ascii="Arial" w:hAnsi="Arial" w:cs="David"/>
          <w:sz w:val="24"/>
          <w:szCs w:val="24"/>
          <w:u w:val="none"/>
          <w:rtl/>
        </w:rPr>
        <w:t xml:space="preserve">"יצא לה מזה </w:t>
      </w:r>
      <w:r w:rsidR="0066604A">
        <w:rPr>
          <w:rFonts w:ascii="Arial" w:hAnsi="Arial" w:cs="David"/>
          <w:sz w:val="24"/>
          <w:szCs w:val="24"/>
          <w:u w:val="none"/>
          <w:rtl/>
        </w:rPr>
        <w:t>מ.</w:t>
      </w:r>
      <w:r>
        <w:rPr>
          <w:rFonts w:ascii="Arial" w:hAnsi="Arial" w:cs="David"/>
          <w:sz w:val="24"/>
          <w:szCs w:val="24"/>
          <w:u w:val="none"/>
          <w:rtl/>
        </w:rPr>
        <w:t>ו"</w:t>
      </w:r>
      <w:r>
        <w:rPr>
          <w:rFonts w:ascii="Arial" w:hAnsi="Arial" w:cs="David"/>
          <w:b w:val="0"/>
          <w:bCs w:val="0"/>
          <w:sz w:val="24"/>
          <w:szCs w:val="24"/>
          <w:u w:val="none"/>
          <w:rtl/>
        </w:rPr>
        <w:t xml:space="preserve">. הדודה </w:t>
      </w:r>
      <w:r w:rsidR="00881AFD">
        <w:rPr>
          <w:rFonts w:ascii="Arial" w:hAnsi="Arial" w:cs="David"/>
          <w:b w:val="0"/>
          <w:bCs w:val="0"/>
          <w:sz w:val="24"/>
          <w:szCs w:val="24"/>
          <w:u w:val="none"/>
          <w:rtl/>
        </w:rPr>
        <w:t>י.</w:t>
      </w:r>
      <w:r>
        <w:rPr>
          <w:rFonts w:ascii="Arial" w:hAnsi="Arial" w:cs="David"/>
          <w:b w:val="0"/>
          <w:bCs w:val="0"/>
          <w:sz w:val="24"/>
          <w:szCs w:val="24"/>
          <w:u w:val="none"/>
          <w:rtl/>
        </w:rPr>
        <w:t xml:space="preserve"> העידה כי היא ניסתה לשכנע אותה שלא לפעול באופן זה ולבסוף הנתבעת הותירה את הרישום על שמה (פרוטוקול הדיון מיום 19.1.2022, עמ' 180,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7 – עמ' 181,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17)</w:t>
      </w:r>
      <w:r w:rsidR="001C6BA0">
        <w:rPr>
          <w:rFonts w:ascii="Arial" w:hAnsi="Arial" w:cs="David" w:hint="cs"/>
          <w:b w:val="0"/>
          <w:bCs w:val="0"/>
          <w:sz w:val="24"/>
          <w:szCs w:val="24"/>
          <w:u w:val="none"/>
          <w:rtl/>
        </w:rPr>
        <w:t>.</w:t>
      </w:r>
    </w:p>
    <w:p w:rsidR="001C6BA0" w:rsidRPr="00C22802" w:rsidRDefault="00C36368" w:rsidP="00513C0F">
      <w:pPr>
        <w:pStyle w:val="af1"/>
        <w:numPr>
          <w:ilvl w:val="0"/>
          <w:numId w:val="4"/>
        </w:numPr>
        <w:shd w:val="clear" w:color="auto" w:fill="auto"/>
        <w:spacing w:after="240" w:line="360" w:lineRule="auto"/>
        <w:ind w:left="0" w:firstLine="0"/>
        <w:jc w:val="both"/>
        <w:rPr>
          <w:rFonts w:ascii="Arial" w:hAnsi="Arial" w:cs="David"/>
          <w:sz w:val="24"/>
          <w:szCs w:val="24"/>
          <w:u w:val="none"/>
        </w:rPr>
      </w:pPr>
      <w:r w:rsidRPr="00C22802">
        <w:rPr>
          <w:rFonts w:ascii="Arial" w:hAnsi="Arial" w:cs="David" w:hint="cs"/>
          <w:noProof/>
          <w:sz w:val="24"/>
          <w:szCs w:val="24"/>
          <w:u w:val="none"/>
          <w:rtl/>
          <w:lang w:eastAsia="en-US"/>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229870</wp:posOffset>
                </wp:positionV>
                <wp:extent cx="5629275" cy="428625"/>
                <wp:effectExtent l="0" t="0" r="28575" b="28575"/>
                <wp:wrapNone/>
                <wp:docPr id="14" name="מלבן מעוגל 14"/>
                <wp:cNvGraphicFramePr/>
                <a:graphic xmlns:a="http://schemas.openxmlformats.org/drawingml/2006/main">
                  <a:graphicData uri="http://schemas.microsoft.com/office/word/2010/wordprocessingShape">
                    <wps:wsp>
                      <wps:cNvSpPr/>
                      <wps:spPr>
                        <a:xfrm>
                          <a:off x="0" y="0"/>
                          <a:ext cx="5629275" cy="428625"/>
                        </a:xfrm>
                        <a:prstGeom prst="roundRect">
                          <a:avLst/>
                        </a:prstGeom>
                        <a:solidFill>
                          <a:schemeClr val="accent1">
                            <a:alpha val="31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443E30" id="מלבן מעוגל 14" o:spid="_x0000_s1026" style="position:absolute;left:0;text-align:left;margin-left:0;margin-top:18.1pt;width:443.25pt;height:33.7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" fillcolor="#4f81bd [3204]" strokecolor="#243f60 [1604]" strokeweight="2pt">
                <v:fill opacity="20303f"/>
                <w10:wrap anchorx="margin"/>
              </v:roundrect>
            </w:pict>
          </mc:Fallback>
        </mc:AlternateContent>
      </w:r>
      <w:r w:rsidR="001C6BA0" w:rsidRPr="00C22802">
        <w:rPr>
          <w:rFonts w:ascii="Arial" w:hAnsi="Arial" w:cs="David" w:hint="cs"/>
          <w:sz w:val="24"/>
          <w:szCs w:val="24"/>
          <w:u w:val="none"/>
          <w:rtl/>
        </w:rPr>
        <w:t xml:space="preserve">עדויות הבן דוד והדודות בעניין זה נמצאו </w:t>
      </w:r>
      <w:r w:rsidRPr="00C22802">
        <w:rPr>
          <w:rFonts w:ascii="Arial" w:hAnsi="Arial" w:cs="David" w:hint="cs"/>
          <w:sz w:val="24"/>
          <w:szCs w:val="24"/>
          <w:u w:val="none"/>
          <w:rtl/>
        </w:rPr>
        <w:t xml:space="preserve">כמהימנות על בית המשפט. </w:t>
      </w:r>
    </w:p>
    <w:p w:rsidR="001C6BA0" w:rsidRPr="00C36368" w:rsidRDefault="001C6BA0" w:rsidP="00C36368">
      <w:pPr>
        <w:pStyle w:val="af1"/>
        <w:numPr>
          <w:ilvl w:val="0"/>
          <w:numId w:val="4"/>
        </w:numPr>
        <w:shd w:val="clear" w:color="auto" w:fill="auto"/>
        <w:spacing w:after="240" w:line="360" w:lineRule="auto"/>
        <w:ind w:left="0" w:firstLine="0"/>
        <w:jc w:val="both"/>
        <w:rPr>
          <w:rFonts w:ascii="Arial" w:hAnsi="Arial" w:cs="David"/>
          <w:sz w:val="24"/>
          <w:szCs w:val="24"/>
          <w:u w:val="none"/>
          <w:rtl/>
        </w:rPr>
      </w:pPr>
      <w:r w:rsidRPr="00C36368">
        <w:rPr>
          <w:rFonts w:ascii="Arial" w:hAnsi="Arial" w:cs="David" w:hint="cs"/>
          <w:sz w:val="24"/>
          <w:szCs w:val="24"/>
          <w:u w:val="none"/>
          <w:rtl/>
        </w:rPr>
        <w:t xml:space="preserve">התוצאה </w:t>
      </w:r>
      <w:r w:rsidRPr="00C36368">
        <w:rPr>
          <w:rFonts w:ascii="Arial" w:hAnsi="Arial" w:cs="David"/>
          <w:sz w:val="24"/>
          <w:szCs w:val="24"/>
          <w:u w:val="none"/>
          <w:rtl/>
        </w:rPr>
        <w:t>–</w:t>
      </w:r>
      <w:r w:rsidRPr="00C36368">
        <w:rPr>
          <w:rFonts w:ascii="Arial" w:hAnsi="Arial" w:cs="David" w:hint="cs"/>
          <w:sz w:val="24"/>
          <w:szCs w:val="24"/>
          <w:u w:val="none"/>
          <w:rtl/>
        </w:rPr>
        <w:t xml:space="preserve"> </w:t>
      </w:r>
      <w:r w:rsidR="00C36368" w:rsidRPr="00C36368">
        <w:rPr>
          <w:rFonts w:ascii="Arial" w:hAnsi="Arial" w:cs="David" w:hint="cs"/>
          <w:sz w:val="24"/>
          <w:szCs w:val="24"/>
          <w:u w:val="none"/>
          <w:rtl/>
        </w:rPr>
        <w:t>הנתבעת טענה באוזניי אחרים לאורך השנים כי הבית אינו שלה אלא של המנוח.</w:t>
      </w:r>
    </w:p>
    <w:p w:rsidR="00513C0F" w:rsidRDefault="00C36368" w:rsidP="00C36368">
      <w:pPr>
        <w:pStyle w:val="af3"/>
        <w:numPr>
          <w:ilvl w:val="0"/>
          <w:numId w:val="4"/>
        </w:numPr>
        <w:spacing w:before="360" w:after="240" w:line="360" w:lineRule="auto"/>
        <w:ind w:left="0" w:firstLine="0"/>
        <w:contextualSpacing w:val="0"/>
        <w:jc w:val="both"/>
        <w:rPr>
          <w:rFonts w:ascii="Arial" w:hAnsi="Arial"/>
          <w:noProof w:val="0"/>
        </w:rPr>
      </w:pPr>
      <w:r>
        <w:rPr>
          <w:rFonts w:ascii="Arial" w:hAnsi="Arial" w:hint="cs"/>
          <w:noProof w:val="0"/>
          <w:rtl/>
        </w:rPr>
        <w:lastRenderedPageBreak/>
        <w:t xml:space="preserve">עד כה נסקרו הראיות והעדויות המטות את הכף לטובת היעתרות לתובענה. עם זאת, </w:t>
      </w:r>
      <w:r w:rsidR="00513C0F">
        <w:rPr>
          <w:rFonts w:ascii="Arial" w:hAnsi="Arial"/>
          <w:noProof w:val="0"/>
          <w:rtl/>
        </w:rPr>
        <w:t>לא נסתר מעייני כי אל מול ראיות אלה, עומדות הראיות שלהלן:</w:t>
      </w:r>
    </w:p>
    <w:p w:rsidR="00513C0F" w:rsidRDefault="00513C0F" w:rsidP="00C22802">
      <w:pPr>
        <w:pStyle w:val="af3"/>
        <w:spacing w:after="120" w:line="360" w:lineRule="auto"/>
        <w:ind w:left="0"/>
        <w:jc w:val="both"/>
        <w:rPr>
          <w:rFonts w:ascii="Arial" w:hAnsi="Arial"/>
          <w:b/>
          <w:bCs/>
          <w:noProof w:val="0"/>
          <w:sz w:val="28"/>
          <w:szCs w:val="28"/>
          <w:u w:val="single"/>
          <w:rtl/>
        </w:rPr>
      </w:pPr>
      <w:r>
        <w:rPr>
          <w:rFonts w:ascii="Arial" w:hAnsi="Arial"/>
          <w:b/>
          <w:bCs/>
          <w:noProof w:val="0"/>
          <w:sz w:val="28"/>
          <w:szCs w:val="28"/>
          <w:u w:val="single"/>
          <w:rtl/>
        </w:rPr>
        <w:t xml:space="preserve">(א) פרוטוקול החקירה של המנוח </w:t>
      </w:r>
      <w:r w:rsidR="00C22802">
        <w:rPr>
          <w:rFonts w:ascii="Arial" w:hAnsi="Arial" w:hint="cs"/>
          <w:b/>
          <w:bCs/>
          <w:noProof w:val="0"/>
          <w:sz w:val="28"/>
          <w:szCs w:val="28"/>
          <w:u w:val="single"/>
          <w:rtl/>
        </w:rPr>
        <w:t>בהוצאה לפועל משנת 2009</w:t>
      </w:r>
    </w:p>
    <w:p w:rsidR="00B662A2" w:rsidRPr="004B4897" w:rsidRDefault="00513C0F" w:rsidP="004B4897">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ביום 20.1.2009 התקיים דיון בנוכחותו של המנוח לפני רשמת הוצאה לפועל. באותו דיון הצהיר המנוח כך:</w:t>
      </w:r>
      <w:r>
        <w:rPr>
          <w:rFonts w:ascii="Arial" w:hAnsi="Arial"/>
          <w:b/>
          <w:bCs/>
          <w:noProof w:val="0"/>
          <w:rtl/>
        </w:rPr>
        <w:t xml:space="preserve"> "... אני הייתי גר ביפו, פינו אותי משם, ונתנו לי דירה חלופית, אני צריך לשפץ אותה, אז בינתיים אנו גרים בדירה של אחותי באור יהודה. אני כבן 65. אני כבר בקושי מתפקד, יש לי חובות נוספים שאני לא מצליח להתגבר עליהם" </w:t>
      </w:r>
      <w:r>
        <w:rPr>
          <w:rFonts w:ascii="Arial" w:hAnsi="Arial"/>
          <w:noProof w:val="0"/>
          <w:rtl/>
        </w:rPr>
        <w:t>(נ/7 לתצהיר עדות ראשית של הנתבעת).</w:t>
      </w:r>
    </w:p>
    <w:p w:rsidR="00513C0F" w:rsidRDefault="00513C0F" w:rsidP="00513C0F">
      <w:pPr>
        <w:pStyle w:val="af3"/>
        <w:numPr>
          <w:ilvl w:val="0"/>
          <w:numId w:val="4"/>
        </w:numPr>
        <w:spacing w:after="240" w:line="360" w:lineRule="auto"/>
        <w:ind w:left="0" w:firstLine="0"/>
        <w:jc w:val="both"/>
        <w:rPr>
          <w:rFonts w:ascii="Arial" w:hAnsi="Arial"/>
          <w:noProof w:val="0"/>
        </w:rPr>
      </w:pPr>
      <w:r>
        <w:rPr>
          <w:rFonts w:ascii="Arial" w:hAnsi="Arial"/>
          <w:noProof w:val="0"/>
          <w:rtl/>
        </w:rPr>
        <w:t xml:space="preserve">כשנשאלה הדודה </w:t>
      </w:r>
      <w:r w:rsidR="00881AFD">
        <w:rPr>
          <w:rFonts w:ascii="Arial" w:hAnsi="Arial"/>
          <w:noProof w:val="0"/>
          <w:rtl/>
        </w:rPr>
        <w:t>י.</w:t>
      </w:r>
      <w:r>
        <w:rPr>
          <w:rFonts w:ascii="Arial" w:hAnsi="Arial"/>
          <w:noProof w:val="0"/>
          <w:rtl/>
        </w:rPr>
        <w:t xml:space="preserve"> מדוע המנוח הצהיר כך לפני רשמת ההוצאה לפועל אם הבית שלו השיבה:</w:t>
      </w:r>
      <w:r>
        <w:rPr>
          <w:rFonts w:ascii="Arial" w:hAnsi="Arial"/>
          <w:b/>
          <w:bCs/>
          <w:noProof w:val="0"/>
          <w:rtl/>
        </w:rPr>
        <w:t xml:space="preserve"> "</w:t>
      </w:r>
      <w:r>
        <w:rPr>
          <w:rFonts w:ascii="Arial" w:hAnsi="Arial"/>
          <w:b/>
          <w:bCs/>
          <w:rtl/>
        </w:rPr>
        <w:t>הוא הצהיר כי הוא רצה לשמור על הבית שיהיה לו בית לילדים. את יודעת,</w:t>
      </w:r>
      <w:bookmarkStart w:id="223" w:name="_ETM_Q_1620687"/>
      <w:bookmarkEnd w:id="223"/>
      <w:r>
        <w:rPr>
          <w:rFonts w:ascii="Arial" w:hAnsi="Arial"/>
          <w:b/>
          <w:bCs/>
          <w:rtl/>
        </w:rPr>
        <w:t xml:space="preserve"> בן אדם ששבור לו הגב אחרי תאונה, הרג את אבא</w:t>
      </w:r>
      <w:bookmarkStart w:id="224" w:name="_ETM_Q_1625777"/>
      <w:bookmarkEnd w:id="224"/>
      <w:r>
        <w:rPr>
          <w:rFonts w:ascii="Arial" w:hAnsi="Arial"/>
          <w:b/>
          <w:bCs/>
          <w:rtl/>
        </w:rPr>
        <w:t xml:space="preserve"> שלו, לא יכל לראות טלוויזיה, היה בוכה כל</w:t>
      </w:r>
      <w:bookmarkStart w:id="225" w:name="_ETM_Q_1628701"/>
      <w:bookmarkEnd w:id="225"/>
      <w:r>
        <w:rPr>
          <w:rFonts w:ascii="Arial" w:hAnsi="Arial"/>
          <w:b/>
          <w:bCs/>
          <w:rtl/>
        </w:rPr>
        <w:t xml:space="preserve"> הזמן, כולנו היינו איתו, מה את רוצה? שיהיה לו בית</w:t>
      </w:r>
      <w:bookmarkStart w:id="226" w:name="_ETM_Q_1630793"/>
      <w:bookmarkEnd w:id="226"/>
      <w:r>
        <w:rPr>
          <w:rFonts w:ascii="Arial" w:hAnsi="Arial"/>
          <w:b/>
          <w:bCs/>
          <w:rtl/>
        </w:rPr>
        <w:t xml:space="preserve"> שלא להגיש אותו לילדים שלו? אז הוא יגיד, אז הוא שיקר גם, כמו שהיא משקרת שם. היא בנתה </w:t>
      </w:r>
      <w:bookmarkStart w:id="227" w:name="_ETM_Q_1637170"/>
      <w:bookmarkEnd w:id="227"/>
      <w:r>
        <w:rPr>
          <w:rFonts w:ascii="Arial" w:hAnsi="Arial"/>
          <w:b/>
          <w:bCs/>
          <w:rtl/>
        </w:rPr>
        <w:t>את הבית. היא 40 שנה בקושי עבדה בניקיון לא היה</w:t>
      </w:r>
      <w:bookmarkStart w:id="228" w:name="_ETM_Q_1639464"/>
      <w:bookmarkEnd w:id="228"/>
      <w:r>
        <w:rPr>
          <w:rFonts w:ascii="Arial" w:hAnsi="Arial"/>
          <w:b/>
          <w:bCs/>
          <w:rtl/>
        </w:rPr>
        <w:t xml:space="preserve"> לה כסף לחיות". </w:t>
      </w:r>
      <w:r>
        <w:rPr>
          <w:rFonts w:ascii="Arial" w:hAnsi="Arial"/>
          <w:rtl/>
        </w:rPr>
        <w:t xml:space="preserve">(פרוטוקול הדיון מיום 19.1.2022, עמ' 175, </w:t>
      </w:r>
      <w:r w:rsidR="00B07ADF">
        <w:rPr>
          <w:rFonts w:ascii="Arial" w:hAnsi="Arial"/>
          <w:rtl/>
        </w:rPr>
        <w:t>שו'</w:t>
      </w:r>
      <w:r>
        <w:rPr>
          <w:rFonts w:ascii="Arial" w:hAnsi="Arial"/>
          <w:rtl/>
        </w:rPr>
        <w:t xml:space="preserve"> 25-15).</w:t>
      </w:r>
    </w:p>
    <w:p w:rsidR="00B662A2" w:rsidRPr="00B662A2" w:rsidRDefault="00B662A2" w:rsidP="00B662A2">
      <w:pPr>
        <w:pStyle w:val="af3"/>
        <w:rPr>
          <w:rFonts w:ascii="Arial" w:hAnsi="Arial"/>
          <w:noProof w:val="0"/>
          <w:rtl/>
        </w:rPr>
      </w:pPr>
    </w:p>
    <w:p w:rsidR="00513C0F" w:rsidRDefault="00513C0F" w:rsidP="00513C0F">
      <w:pPr>
        <w:pStyle w:val="af3"/>
        <w:numPr>
          <w:ilvl w:val="0"/>
          <w:numId w:val="4"/>
        </w:numPr>
        <w:spacing w:line="360" w:lineRule="auto"/>
        <w:ind w:left="0" w:firstLine="0"/>
        <w:jc w:val="both"/>
        <w:rPr>
          <w:b/>
          <w:bCs/>
        </w:rPr>
      </w:pPr>
      <w:r>
        <w:rPr>
          <w:rtl/>
        </w:rPr>
        <w:t xml:space="preserve">כשנשאלה הדודה </w:t>
      </w:r>
      <w:r w:rsidR="00881AFD">
        <w:rPr>
          <w:rtl/>
        </w:rPr>
        <w:t>מ.</w:t>
      </w:r>
      <w:r>
        <w:rPr>
          <w:rtl/>
        </w:rPr>
        <w:t xml:space="preserve"> על הצהרתו של המנוח לפני רשמת ההוצאה לפועל שהבית הוא של הנתבעת</w:t>
      </w:r>
      <w:r w:rsidR="008B09DA">
        <w:rPr>
          <w:rFonts w:hint="cs"/>
          <w:rtl/>
        </w:rPr>
        <w:t>,</w:t>
      </w:r>
      <w:r>
        <w:rPr>
          <w:rtl/>
        </w:rPr>
        <w:t xml:space="preserve"> היא הסבירה שכך הוא השיב כי הבית לא היה רשום על השם שלו</w:t>
      </w:r>
      <w:r w:rsidR="008B09DA">
        <w:rPr>
          <w:rFonts w:hint="cs"/>
          <w:rtl/>
        </w:rPr>
        <w:t>,</w:t>
      </w:r>
      <w:r>
        <w:rPr>
          <w:b/>
          <w:bCs/>
          <w:rtl/>
        </w:rPr>
        <w:t xml:space="preserve"> </w:t>
      </w:r>
      <w:r>
        <w:rPr>
          <w:rtl/>
        </w:rPr>
        <w:t xml:space="preserve">והוא ניצל עובדה זו לטובתו (פרוטוקול הדיון מיום 23.5.2023, עמ' 313, </w:t>
      </w:r>
      <w:r w:rsidR="00B07ADF">
        <w:rPr>
          <w:rtl/>
        </w:rPr>
        <w:t>שו'</w:t>
      </w:r>
      <w:r>
        <w:rPr>
          <w:rtl/>
        </w:rPr>
        <w:t xml:space="preserve"> 31-23):</w:t>
      </w:r>
    </w:p>
    <w:p w:rsidR="008B09DA" w:rsidRDefault="008B09DA" w:rsidP="00513C0F">
      <w:pPr>
        <w:pStyle w:val="af3"/>
        <w:ind w:right="1134"/>
        <w:jc w:val="both"/>
        <w:rPr>
          <w:b/>
          <w:bCs/>
          <w:u w:val="single"/>
          <w:rtl/>
        </w:rPr>
      </w:pPr>
    </w:p>
    <w:p w:rsidR="00513C0F" w:rsidRDefault="00513C0F" w:rsidP="00513C0F">
      <w:pPr>
        <w:pStyle w:val="af3"/>
        <w:ind w:right="1134"/>
        <w:jc w:val="both"/>
        <w:rPr>
          <w:b/>
          <w:bCs/>
        </w:rPr>
      </w:pPr>
      <w:r w:rsidRPr="00AE7E3D">
        <w:rPr>
          <w:b/>
          <w:bCs/>
          <w:rtl/>
        </w:rPr>
        <w:t>"כב` הש` אילוטוביץ'-סגל</w:t>
      </w:r>
      <w:r>
        <w:rPr>
          <w:b/>
          <w:bCs/>
          <w:rtl/>
        </w:rPr>
        <w:t>: כדי שלא יקחו לו את הבית, אז גברתי הוא שיקר, תביני את הבעיה, הוא שיקר, היא לכאורה משקרת, למי אני אמורה להאמין?</w:t>
      </w:r>
    </w:p>
    <w:p w:rsidR="00B662A2" w:rsidRPr="004B4897" w:rsidRDefault="00513C0F" w:rsidP="004B4897">
      <w:pPr>
        <w:pStyle w:val="af3"/>
        <w:spacing w:after="360"/>
        <w:ind w:right="1134"/>
        <w:contextualSpacing w:val="0"/>
        <w:jc w:val="both"/>
        <w:rPr>
          <w:b/>
          <w:bCs/>
          <w:rtl/>
        </w:rPr>
      </w:pPr>
      <w:r>
        <w:rPr>
          <w:b/>
          <w:bCs/>
          <w:rtl/>
        </w:rPr>
        <w:t xml:space="preserve">העדה, גב' </w:t>
      </w:r>
      <w:r w:rsidR="00881AFD">
        <w:rPr>
          <w:b/>
          <w:bCs/>
          <w:rtl/>
        </w:rPr>
        <w:t>ס.</w:t>
      </w:r>
      <w:r>
        <w:rPr>
          <w:b/>
          <w:bCs/>
          <w:rtl/>
        </w:rPr>
        <w:t xml:space="preserve">: אני אומרת את כל האמת לאמיתה, כן הוא פשוט לא ידע להתנהל כמו שצריך והוא ניצל את זה של </w:t>
      </w:r>
      <w:r w:rsidR="00881AFD">
        <w:rPr>
          <w:b/>
          <w:bCs/>
          <w:rtl/>
        </w:rPr>
        <w:t>פ.</w:t>
      </w:r>
      <w:r>
        <w:rPr>
          <w:b/>
          <w:bCs/>
          <w:rtl/>
        </w:rPr>
        <w:t xml:space="preserve"> רשומה על הבית והיא היה לה מושג פחות או יותר והיה לה יותר זמן לעזור לו בעניינים האלה כי אני עבדתי כל היום, לא היה לי זמן, אז הוא סמך עליה, הוא לא ידע להתנהל, הוא היה במצב נפשי לא טוב".</w:t>
      </w:r>
      <w:r w:rsidR="00B662A2">
        <w:rPr>
          <w:rFonts w:hint="cs"/>
          <w:b/>
          <w:bCs/>
          <w:rtl/>
        </w:rPr>
        <w:t xml:space="preserve"> </w:t>
      </w:r>
    </w:p>
    <w:p w:rsidR="00513C0F" w:rsidRPr="004B4897" w:rsidRDefault="00513C0F" w:rsidP="00AF74D2">
      <w:pPr>
        <w:pStyle w:val="af3"/>
        <w:numPr>
          <w:ilvl w:val="0"/>
          <w:numId w:val="4"/>
        </w:numPr>
        <w:spacing w:after="240" w:line="360" w:lineRule="auto"/>
        <w:ind w:left="0" w:firstLine="0"/>
        <w:contextualSpacing w:val="0"/>
        <w:jc w:val="both"/>
        <w:rPr>
          <w:rFonts w:cs="Times New Roman"/>
          <w:noProof w:val="0"/>
        </w:rPr>
      </w:pPr>
      <w:r>
        <w:rPr>
          <w:rtl/>
        </w:rPr>
        <w:t xml:space="preserve">עיון בראיות מעלה כי המנוח היה מצוי בחובות ונרדף על ידי נושים במשך רוב שנות חייו (נספח 6 לתצהיר עדותו הראשית של התובע 1). משכך ההסבר שהציגו הדודות </w:t>
      </w:r>
      <w:r w:rsidR="00881AFD">
        <w:rPr>
          <w:rtl/>
        </w:rPr>
        <w:t>י.</w:t>
      </w:r>
      <w:r>
        <w:rPr>
          <w:rtl/>
        </w:rPr>
        <w:t xml:space="preserve"> ו</w:t>
      </w:r>
      <w:r w:rsidR="00881AFD">
        <w:rPr>
          <w:rtl/>
        </w:rPr>
        <w:t>מ.</w:t>
      </w:r>
      <w:r>
        <w:rPr>
          <w:rtl/>
        </w:rPr>
        <w:t xml:space="preserve"> להתנהלותו של המנוח סביר בעייני. מובן כי </w:t>
      </w:r>
      <w:r w:rsidR="00AE7E3D">
        <w:rPr>
          <w:rFonts w:hint="cs"/>
          <w:rtl/>
        </w:rPr>
        <w:t xml:space="preserve">אין </w:t>
      </w:r>
      <w:r>
        <w:rPr>
          <w:rtl/>
        </w:rPr>
        <w:t>בנימוק ז</w:t>
      </w:r>
      <w:r w:rsidR="00F179E6">
        <w:rPr>
          <w:rtl/>
        </w:rPr>
        <w:t>ה כדי להצדיק או לתקף את התנהלות</w:t>
      </w:r>
      <w:r w:rsidR="00F179E6">
        <w:rPr>
          <w:rFonts w:hint="cs"/>
          <w:rtl/>
        </w:rPr>
        <w:t xml:space="preserve"> זו</w:t>
      </w:r>
      <w:r>
        <w:rPr>
          <w:rtl/>
        </w:rPr>
        <w:t xml:space="preserve">. עם זאת, נראה כי המנוח ניצל לטובתו את העובדה </w:t>
      </w:r>
      <w:r w:rsidR="00AF74D2">
        <w:rPr>
          <w:rFonts w:hint="cs"/>
          <w:rtl/>
        </w:rPr>
        <w:t xml:space="preserve">שהבית רשום על הנתבעת, </w:t>
      </w:r>
      <w:r w:rsidR="008B09DA">
        <w:rPr>
          <w:rFonts w:hint="cs"/>
          <w:rtl/>
        </w:rPr>
        <w:t>וזאת על מנת שהבית לא יעוקל על ידי הנושים</w:t>
      </w:r>
      <w:r>
        <w:rPr>
          <w:rtl/>
        </w:rPr>
        <w:t>.</w:t>
      </w:r>
    </w:p>
    <w:p w:rsidR="00A3335C" w:rsidRDefault="00513C0F" w:rsidP="008446EC">
      <w:pPr>
        <w:pStyle w:val="af3"/>
        <w:spacing w:after="120" w:line="360" w:lineRule="auto"/>
        <w:ind w:left="0"/>
        <w:contextualSpacing w:val="0"/>
        <w:jc w:val="both"/>
        <w:rPr>
          <w:rFonts w:ascii="Arial" w:hAnsi="Arial"/>
          <w:b/>
          <w:bCs/>
          <w:noProof w:val="0"/>
          <w:sz w:val="28"/>
          <w:szCs w:val="28"/>
          <w:u w:val="single"/>
          <w:rtl/>
        </w:rPr>
      </w:pPr>
      <w:r>
        <w:rPr>
          <w:rFonts w:ascii="Arial" w:hAnsi="Arial"/>
          <w:b/>
          <w:bCs/>
          <w:noProof w:val="0"/>
          <w:sz w:val="28"/>
          <w:szCs w:val="28"/>
          <w:u w:val="single"/>
          <w:rtl/>
        </w:rPr>
        <w:t xml:space="preserve">(ב) פרוטוקול תיק אפוטרופסות של מר </w:t>
      </w:r>
      <w:r w:rsidR="008446EC">
        <w:rPr>
          <w:rFonts w:ascii="Arial" w:hAnsi="Arial" w:hint="cs"/>
          <w:b/>
          <w:bCs/>
          <w:noProof w:val="0"/>
          <w:sz w:val="28"/>
          <w:szCs w:val="28"/>
          <w:u w:val="single"/>
          <w:rtl/>
        </w:rPr>
        <w:t>י.י.</w:t>
      </w:r>
      <w:r>
        <w:rPr>
          <w:rFonts w:ascii="Arial" w:hAnsi="Arial"/>
          <w:b/>
          <w:bCs/>
          <w:noProof w:val="0"/>
          <w:sz w:val="28"/>
          <w:szCs w:val="28"/>
          <w:u w:val="single"/>
          <w:rtl/>
        </w:rPr>
        <w:t xml:space="preserve"> (א"פ 56010-09)</w:t>
      </w:r>
    </w:p>
    <w:p w:rsidR="00513C0F" w:rsidRDefault="00513C0F" w:rsidP="006F4140">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לאשתו של המנוח, הגברת ש</w:t>
      </w:r>
      <w:r w:rsidR="006F4140">
        <w:rPr>
          <w:rFonts w:ascii="Arial" w:hAnsi="Arial" w:hint="cs"/>
          <w:noProof w:val="0"/>
          <w:rtl/>
        </w:rPr>
        <w:t>.</w:t>
      </w:r>
      <w:r>
        <w:rPr>
          <w:rFonts w:ascii="Arial" w:hAnsi="Arial"/>
          <w:noProof w:val="0"/>
          <w:rtl/>
        </w:rPr>
        <w:t xml:space="preserve"> </w:t>
      </w:r>
      <w:r w:rsidR="00881AFD">
        <w:rPr>
          <w:rFonts w:ascii="Arial" w:hAnsi="Arial"/>
          <w:noProof w:val="0"/>
          <w:rtl/>
        </w:rPr>
        <w:t>ע.</w:t>
      </w:r>
      <w:r>
        <w:rPr>
          <w:rFonts w:ascii="Arial" w:hAnsi="Arial"/>
          <w:noProof w:val="0"/>
          <w:rtl/>
        </w:rPr>
        <w:t xml:space="preserve"> ז"ל, היה אח חסוי </w:t>
      </w:r>
      <w:r w:rsidR="00AF74D2">
        <w:rPr>
          <w:rFonts w:ascii="Arial" w:hAnsi="Arial" w:hint="cs"/>
          <w:noProof w:val="0"/>
          <w:rtl/>
        </w:rPr>
        <w:t>בשם</w:t>
      </w:r>
      <w:r>
        <w:rPr>
          <w:rFonts w:ascii="Arial" w:hAnsi="Arial"/>
          <w:noProof w:val="0"/>
          <w:rtl/>
        </w:rPr>
        <w:t xml:space="preserve"> </w:t>
      </w:r>
      <w:r w:rsidR="008446EC">
        <w:rPr>
          <w:rFonts w:ascii="Arial" w:hAnsi="Arial" w:hint="cs"/>
          <w:noProof w:val="0"/>
          <w:rtl/>
        </w:rPr>
        <w:t>י.י.</w:t>
      </w:r>
      <w:r>
        <w:rPr>
          <w:rFonts w:ascii="Arial" w:hAnsi="Arial"/>
          <w:noProof w:val="0"/>
          <w:rtl/>
        </w:rPr>
        <w:t xml:space="preserve">. תיק אפוטרופסות בעניינו של מר </w:t>
      </w:r>
      <w:r w:rsidR="008446EC">
        <w:rPr>
          <w:rFonts w:ascii="Arial" w:hAnsi="Arial" w:hint="cs"/>
          <w:noProof w:val="0"/>
          <w:rtl/>
        </w:rPr>
        <w:t>י.י.</w:t>
      </w:r>
      <w:r>
        <w:rPr>
          <w:rFonts w:ascii="Arial" w:hAnsi="Arial"/>
          <w:noProof w:val="0"/>
          <w:rtl/>
        </w:rPr>
        <w:t xml:space="preserve"> התנהל</w:t>
      </w:r>
      <w:r w:rsidR="009A6EDC">
        <w:rPr>
          <w:rFonts w:ascii="Arial" w:hAnsi="Arial" w:hint="cs"/>
          <w:noProof w:val="0"/>
          <w:rtl/>
        </w:rPr>
        <w:t>,</w:t>
      </w:r>
      <w:r>
        <w:rPr>
          <w:rFonts w:ascii="Arial" w:hAnsi="Arial"/>
          <w:noProof w:val="0"/>
          <w:rtl/>
        </w:rPr>
        <w:t xml:space="preserve"> א"פ 56010-09</w:t>
      </w:r>
      <w:r w:rsidR="00B6527A">
        <w:rPr>
          <w:rFonts w:ascii="Arial" w:hAnsi="Arial" w:hint="cs"/>
          <w:noProof w:val="0"/>
          <w:rtl/>
        </w:rPr>
        <w:t xml:space="preserve"> בבית המשפט לענייני משפחה בתל אביב.</w:t>
      </w:r>
      <w:r>
        <w:rPr>
          <w:rFonts w:ascii="Arial" w:hAnsi="Arial"/>
          <w:noProof w:val="0"/>
          <w:rtl/>
        </w:rPr>
        <w:t xml:space="preserve"> פרוטוקול דיון מיום 10.1.2012 צורף לתצהירו של התובע 2 (נ/3 לתצהיר עדות ראשית של התובע 2). באותו דיון נדונה בין היתר סוגיית מקום מגוריו של מר </w:t>
      </w:r>
      <w:r w:rsidR="008446EC">
        <w:rPr>
          <w:rFonts w:ascii="Arial" w:hAnsi="Arial" w:hint="cs"/>
          <w:noProof w:val="0"/>
          <w:rtl/>
        </w:rPr>
        <w:t>י.י.</w:t>
      </w:r>
      <w:r>
        <w:rPr>
          <w:rFonts w:ascii="Arial" w:hAnsi="Arial"/>
          <w:noProof w:val="0"/>
          <w:rtl/>
        </w:rPr>
        <w:t xml:space="preserve">, אשר התגורר באותה העת עם המנוח ובני משפחתו בבית באור </w:t>
      </w:r>
      <w:r>
        <w:rPr>
          <w:rFonts w:ascii="Arial" w:hAnsi="Arial"/>
          <w:noProof w:val="0"/>
          <w:rtl/>
        </w:rPr>
        <w:lastRenderedPageBreak/>
        <w:t xml:space="preserve">יהודה. בדיון נכחו המנוח, אשתו ובא כוחה דאז עו"ד עמיחי נביאי, המשמש כבא כוחם של התובעים כאן וגם ב"כ האפוטרופוס הכללי. </w:t>
      </w:r>
    </w:p>
    <w:p w:rsidR="00513C0F" w:rsidRDefault="00513C0F" w:rsidP="00513C0F">
      <w:pPr>
        <w:pStyle w:val="af3"/>
        <w:numPr>
          <w:ilvl w:val="0"/>
          <w:numId w:val="4"/>
        </w:numPr>
        <w:spacing w:after="240" w:line="360" w:lineRule="auto"/>
        <w:ind w:left="0" w:firstLine="0"/>
        <w:jc w:val="both"/>
        <w:rPr>
          <w:rFonts w:ascii="Arial" w:hAnsi="Arial"/>
          <w:noProof w:val="0"/>
        </w:rPr>
      </w:pPr>
      <w:r>
        <w:rPr>
          <w:rFonts w:ascii="Arial" w:hAnsi="Arial"/>
          <w:noProof w:val="0"/>
          <w:rtl/>
        </w:rPr>
        <w:t xml:space="preserve">לטענת התובע 2 </w:t>
      </w:r>
      <w:r>
        <w:rPr>
          <w:rFonts w:ascii="Arial" w:hAnsi="Arial"/>
          <w:b/>
          <w:bCs/>
          <w:noProof w:val="0"/>
          <w:rtl/>
        </w:rPr>
        <w:t xml:space="preserve">"בדיון נאמר, מחוץ לפרוטוקול, כי הבית אינו רשום על שם הורי אולם הם הסבירו כי הבית אינו רשום על שמם עקב בעיות כלכליות שאין המקום לפרטם אבל נרשם בפרוטוקול כי הם יוכלו לקבל כל אישור שצריך מהדודה </w:t>
      </w:r>
      <w:r w:rsidR="00881AFD">
        <w:rPr>
          <w:rFonts w:ascii="Arial" w:hAnsi="Arial"/>
          <w:b/>
          <w:bCs/>
          <w:noProof w:val="0"/>
          <w:rtl/>
        </w:rPr>
        <w:t>פ.</w:t>
      </w:r>
      <w:r>
        <w:rPr>
          <w:rFonts w:ascii="Arial" w:hAnsi="Arial"/>
          <w:b/>
          <w:bCs/>
          <w:noProof w:val="0"/>
          <w:rtl/>
        </w:rPr>
        <w:t xml:space="preserve"> עבור כל מסמך אשר צריך"</w:t>
      </w:r>
      <w:r>
        <w:rPr>
          <w:rFonts w:ascii="Arial" w:hAnsi="Arial"/>
          <w:noProof w:val="0"/>
          <w:rtl/>
        </w:rPr>
        <w:t xml:space="preserve"> (סעיף 12 לתצהיר עדות ראשית של התובע 2).</w:t>
      </w:r>
    </w:p>
    <w:p w:rsidR="00B662A2" w:rsidRPr="00B662A2" w:rsidRDefault="00B662A2" w:rsidP="00B662A2">
      <w:pPr>
        <w:pStyle w:val="af3"/>
        <w:rPr>
          <w:rFonts w:ascii="Arial" w:hAnsi="Arial"/>
          <w:noProof w:val="0"/>
          <w:rtl/>
        </w:rPr>
      </w:pPr>
    </w:p>
    <w:p w:rsidR="00D91B6C" w:rsidRDefault="00513C0F" w:rsidP="008446EC">
      <w:pPr>
        <w:pStyle w:val="af3"/>
        <w:spacing w:after="240" w:line="360" w:lineRule="auto"/>
        <w:ind w:left="0" w:firstLine="720"/>
        <w:contextualSpacing w:val="0"/>
        <w:jc w:val="both"/>
        <w:rPr>
          <w:rFonts w:ascii="Arial" w:hAnsi="Arial"/>
          <w:noProof w:val="0"/>
          <w:rtl/>
        </w:rPr>
      </w:pPr>
      <w:r w:rsidRPr="00F179E6">
        <w:rPr>
          <w:rFonts w:ascii="Arial" w:hAnsi="Arial"/>
          <w:b/>
          <w:bCs/>
          <w:noProof w:val="0"/>
          <w:rtl/>
        </w:rPr>
        <w:t>ראשית</w:t>
      </w:r>
      <w:r w:rsidRPr="00B662A2">
        <w:rPr>
          <w:rFonts w:ascii="Arial" w:hAnsi="Arial"/>
          <w:noProof w:val="0"/>
          <w:rtl/>
        </w:rPr>
        <w:t>, לא ברור כיצד יכול התובע 2 להעיד על דברים שנאמרו מחוץ לפרוטוקול בדיון שכלל לא נכח בו. נראה כי עדות זו מגיעה מפיו של עו"ד עמיחי נביאי</w:t>
      </w:r>
      <w:r w:rsidR="00845CF6">
        <w:rPr>
          <w:rFonts w:ascii="Arial" w:hAnsi="Arial" w:hint="cs"/>
          <w:noProof w:val="0"/>
          <w:rtl/>
        </w:rPr>
        <w:t>,</w:t>
      </w:r>
      <w:r w:rsidRPr="00B662A2">
        <w:rPr>
          <w:rFonts w:ascii="Arial" w:hAnsi="Arial"/>
          <w:noProof w:val="0"/>
          <w:rtl/>
        </w:rPr>
        <w:t xml:space="preserve"> אשר לא הוזמן לעדות ומשמש כבא כוחם של התובעים. </w:t>
      </w:r>
      <w:r w:rsidRPr="00F179E6">
        <w:rPr>
          <w:rFonts w:ascii="Arial" w:hAnsi="Arial"/>
          <w:b/>
          <w:bCs/>
          <w:noProof w:val="0"/>
          <w:rtl/>
        </w:rPr>
        <w:t>שנית</w:t>
      </w:r>
      <w:r w:rsidRPr="00B662A2">
        <w:rPr>
          <w:rFonts w:ascii="Arial" w:hAnsi="Arial"/>
          <w:noProof w:val="0"/>
          <w:rtl/>
        </w:rPr>
        <w:t>, לא ברור כיצד הגיע פרוטוקול חסוי זה לידיהם של התובעים, וברי כי לא יכול היה להיות מוגש כראיה מבלי שניתן היתר</w:t>
      </w:r>
      <w:r w:rsidRPr="00F179E6">
        <w:rPr>
          <w:rFonts w:ascii="Arial" w:hAnsi="Arial"/>
          <w:b/>
          <w:bCs/>
          <w:noProof w:val="0"/>
          <w:rtl/>
        </w:rPr>
        <w:t xml:space="preserve"> לכך. שלישית, עיון בפרוטוקול מעלה</w:t>
      </w:r>
      <w:r w:rsidR="00D91B6C" w:rsidRPr="00F179E6">
        <w:rPr>
          <w:rFonts w:ascii="Arial" w:hAnsi="Arial" w:hint="cs"/>
          <w:b/>
          <w:bCs/>
          <w:noProof w:val="0"/>
          <w:rtl/>
        </w:rPr>
        <w:t>,</w:t>
      </w:r>
      <w:r w:rsidRPr="00F179E6">
        <w:rPr>
          <w:rFonts w:ascii="Arial" w:hAnsi="Arial"/>
          <w:b/>
          <w:bCs/>
          <w:noProof w:val="0"/>
          <w:rtl/>
        </w:rPr>
        <w:t xml:space="preserve"> כי לא צוין בו שהתקיים שיח כלשהו מחוץ לפרוטוקול.</w:t>
      </w:r>
      <w:r w:rsidRPr="00B662A2">
        <w:rPr>
          <w:rFonts w:ascii="Arial" w:hAnsi="Arial"/>
          <w:noProof w:val="0"/>
          <w:rtl/>
        </w:rPr>
        <w:t xml:space="preserve"> רביעית, בפרוטוקול הדיון דווקא עלתה הצעה כי יחידת דיור תבנה עבור מר </w:t>
      </w:r>
      <w:r w:rsidR="008446EC">
        <w:rPr>
          <w:rFonts w:ascii="Arial" w:hAnsi="Arial" w:hint="cs"/>
          <w:noProof w:val="0"/>
          <w:rtl/>
        </w:rPr>
        <w:t>י.י.</w:t>
      </w:r>
      <w:r w:rsidRPr="00B662A2">
        <w:rPr>
          <w:rFonts w:ascii="Arial" w:hAnsi="Arial"/>
          <w:noProof w:val="0"/>
          <w:rtl/>
        </w:rPr>
        <w:t xml:space="preserve"> בבית באור יהודה, וצוין כי בית זה הוא של "גיסתה של האפוטרופוסית" – כלומר, של הנתבעת. וכך אמר עו"ד עמיחי נביאי בדיון: </w:t>
      </w:r>
      <w:r w:rsidRPr="00B662A2">
        <w:rPr>
          <w:rFonts w:ascii="Arial" w:hAnsi="Arial"/>
          <w:b/>
          <w:bCs/>
          <w:noProof w:val="0"/>
          <w:rtl/>
        </w:rPr>
        <w:t>"יש פיתרון, שבבית שבו היא מתגוררת להוסיף יחידת דיור נפרדת וזו יחידה על שם הגיסה של האפוטרופסית"</w:t>
      </w:r>
      <w:r w:rsidRPr="00B662A2">
        <w:rPr>
          <w:rFonts w:ascii="Arial" w:hAnsi="Arial"/>
          <w:noProof w:val="0"/>
          <w:rtl/>
        </w:rPr>
        <w:t xml:space="preserve"> (פרוטוקול בתיק א"פ 56010-09 מיום 10.1.2012 בעמ' 2, </w:t>
      </w:r>
      <w:r w:rsidR="00B07ADF">
        <w:rPr>
          <w:rFonts w:ascii="Arial" w:hAnsi="Arial"/>
          <w:noProof w:val="0"/>
          <w:rtl/>
        </w:rPr>
        <w:t>שו'</w:t>
      </w:r>
      <w:r w:rsidRPr="00B662A2">
        <w:rPr>
          <w:rFonts w:ascii="Arial" w:hAnsi="Arial"/>
          <w:noProof w:val="0"/>
          <w:rtl/>
        </w:rPr>
        <w:t xml:space="preserve"> 9-8). גם ב"כ האפוטרופוס הכללי אמרה: </w:t>
      </w:r>
      <w:r w:rsidRPr="00B662A2">
        <w:rPr>
          <w:rFonts w:ascii="Arial" w:hAnsi="Arial"/>
          <w:b/>
          <w:bCs/>
          <w:noProof w:val="0"/>
          <w:rtl/>
        </w:rPr>
        <w:t>"...יש עניין שהבית לא רשום על שם האחות ובעלה"</w:t>
      </w:r>
      <w:r w:rsidRPr="00B662A2">
        <w:rPr>
          <w:rFonts w:ascii="Arial" w:hAnsi="Arial"/>
          <w:noProof w:val="0"/>
          <w:rtl/>
        </w:rPr>
        <w:t xml:space="preserve"> כלומר לא רשום על שם המנוח ואשתו (פרוטוקול בתיק א"פ 56010-09 מיום 10.1.2012 בעמ' 3, </w:t>
      </w:r>
      <w:r w:rsidR="00B07ADF">
        <w:rPr>
          <w:rFonts w:ascii="Arial" w:hAnsi="Arial"/>
          <w:noProof w:val="0"/>
          <w:rtl/>
        </w:rPr>
        <w:t>שו'</w:t>
      </w:r>
      <w:r w:rsidRPr="00B662A2">
        <w:rPr>
          <w:rFonts w:ascii="Arial" w:hAnsi="Arial"/>
          <w:noProof w:val="0"/>
          <w:rtl/>
        </w:rPr>
        <w:t xml:space="preserve"> 9-8). בהמשך הסבירה ב"כ האפוטרופוס הכללי כי "</w:t>
      </w:r>
      <w:r w:rsidRPr="00B662A2">
        <w:rPr>
          <w:rFonts w:ascii="Arial" w:hAnsi="Arial"/>
          <w:b/>
          <w:bCs/>
          <w:noProof w:val="0"/>
          <w:rtl/>
        </w:rPr>
        <w:t xml:space="preserve">מכיוון שמדובר על השבחה של נכס, הוא צריך להיכנס כבעלים של חלק מהזכויות. מה קורה אם מחר האחות רוצה למכור את הנכס, היא בשנייה יכולה למכור את הנכס. יש לנו לא רק יחסים בין החסוי למשפחתו אלא גם עם צד ג'" </w:t>
      </w:r>
      <w:r w:rsidRPr="00B662A2">
        <w:rPr>
          <w:rFonts w:ascii="Arial" w:hAnsi="Arial"/>
          <w:noProof w:val="0"/>
          <w:rtl/>
        </w:rPr>
        <w:t xml:space="preserve">(פרוטוקול בתיק א"פ 56010-09 מיום 10.1.2012 בעמ' 3, </w:t>
      </w:r>
      <w:r w:rsidR="00B07ADF">
        <w:rPr>
          <w:rFonts w:ascii="Arial" w:hAnsi="Arial"/>
          <w:noProof w:val="0"/>
          <w:rtl/>
        </w:rPr>
        <w:t>שו'</w:t>
      </w:r>
      <w:r w:rsidRPr="00B662A2">
        <w:rPr>
          <w:rFonts w:ascii="Arial" w:hAnsi="Arial"/>
          <w:noProof w:val="0"/>
          <w:rtl/>
        </w:rPr>
        <w:t xml:space="preserve"> 9-8 ובהמשך </w:t>
      </w:r>
      <w:r w:rsidR="00B07ADF">
        <w:rPr>
          <w:rFonts w:ascii="Arial" w:hAnsi="Arial"/>
          <w:noProof w:val="0"/>
          <w:rtl/>
        </w:rPr>
        <w:t>שו'</w:t>
      </w:r>
      <w:r w:rsidRPr="00B662A2">
        <w:rPr>
          <w:rFonts w:ascii="Arial" w:hAnsi="Arial"/>
          <w:noProof w:val="0"/>
          <w:rtl/>
        </w:rPr>
        <w:t xml:space="preserve"> 27-25). בנסיבות העניין ביקשה ב"כ האפוטרופוס הכללי כי תינתן </w:t>
      </w:r>
      <w:r w:rsidRPr="00B662A2">
        <w:rPr>
          <w:rFonts w:ascii="Arial" w:hAnsi="Arial"/>
          <w:b/>
          <w:bCs/>
          <w:noProof w:val="0"/>
          <w:rtl/>
        </w:rPr>
        <w:t>"...התחייבות כתובה של בעלת הבית שהיא מסכימה למהלך הזה. אני חושבת שצריך להיחתם חוזה בין בעלת הבית והאחות"</w:t>
      </w:r>
      <w:r w:rsidRPr="00B662A2">
        <w:rPr>
          <w:rFonts w:ascii="Arial" w:hAnsi="Arial"/>
          <w:noProof w:val="0"/>
          <w:rtl/>
        </w:rPr>
        <w:t xml:space="preserve"> (פרוטוקול בתיק א"פ 56010-09 מיום 10.1.2012 בעמ' 5, </w:t>
      </w:r>
      <w:r w:rsidR="00B07ADF">
        <w:rPr>
          <w:rFonts w:ascii="Arial" w:hAnsi="Arial"/>
          <w:noProof w:val="0"/>
          <w:rtl/>
        </w:rPr>
        <w:t>שו'</w:t>
      </w:r>
      <w:r w:rsidRPr="00B662A2">
        <w:rPr>
          <w:rFonts w:ascii="Arial" w:hAnsi="Arial"/>
          <w:noProof w:val="0"/>
          <w:rtl/>
        </w:rPr>
        <w:t xml:space="preserve"> 9-8). </w:t>
      </w:r>
    </w:p>
    <w:p w:rsidR="00B662A2" w:rsidRPr="004B4897" w:rsidRDefault="00513C0F" w:rsidP="00B6527A">
      <w:pPr>
        <w:pStyle w:val="af3"/>
        <w:spacing w:after="240" w:line="360" w:lineRule="auto"/>
        <w:ind w:left="0" w:firstLine="720"/>
        <w:contextualSpacing w:val="0"/>
        <w:jc w:val="both"/>
        <w:rPr>
          <w:rFonts w:ascii="Arial" w:hAnsi="Arial"/>
          <w:b/>
          <w:bCs/>
          <w:noProof w:val="0"/>
          <w:sz w:val="28"/>
          <w:szCs w:val="28"/>
          <w:u w:val="single"/>
          <w:rtl/>
        </w:rPr>
      </w:pPr>
      <w:r w:rsidRPr="00B662A2">
        <w:rPr>
          <w:rFonts w:ascii="Arial" w:hAnsi="Arial"/>
          <w:noProof w:val="0"/>
          <w:rtl/>
        </w:rPr>
        <w:t>מן האמור ניתן ללמוד</w:t>
      </w:r>
      <w:r w:rsidR="00B6527A">
        <w:rPr>
          <w:rFonts w:ascii="Arial" w:hAnsi="Arial" w:hint="cs"/>
          <w:noProof w:val="0"/>
          <w:rtl/>
        </w:rPr>
        <w:t>,</w:t>
      </w:r>
      <w:r w:rsidRPr="00B662A2">
        <w:rPr>
          <w:rFonts w:ascii="Arial" w:hAnsi="Arial"/>
          <w:noProof w:val="0"/>
          <w:rtl/>
        </w:rPr>
        <w:t xml:space="preserve"> כי בזמן אמת המנוח ואשתו ז"ל נהגו בבית כמנהג בעלים ואף שיכנו בו את אחיה החסוי ושקלו לבנות בבית יחידת דיור עב</w:t>
      </w:r>
      <w:r w:rsidR="00D91B6C">
        <w:rPr>
          <w:rFonts w:ascii="Arial" w:hAnsi="Arial" w:hint="cs"/>
          <w:noProof w:val="0"/>
          <w:rtl/>
        </w:rPr>
        <w:t>ו</w:t>
      </w:r>
      <w:r w:rsidRPr="00B662A2">
        <w:rPr>
          <w:rFonts w:ascii="Arial" w:hAnsi="Arial"/>
          <w:noProof w:val="0"/>
          <w:rtl/>
        </w:rPr>
        <w:t xml:space="preserve">רו. </w:t>
      </w:r>
      <w:r w:rsidR="007C5E88">
        <w:rPr>
          <w:rFonts w:ascii="Arial" w:hAnsi="Arial" w:hint="cs"/>
          <w:noProof w:val="0"/>
          <w:rtl/>
        </w:rPr>
        <w:t>יתרה מזו,</w:t>
      </w:r>
      <w:r w:rsidR="00D91B6C">
        <w:rPr>
          <w:rFonts w:ascii="Arial" w:hAnsi="Arial" w:hint="cs"/>
          <w:noProof w:val="0"/>
          <w:rtl/>
        </w:rPr>
        <w:t xml:space="preserve"> האמירה שהבית רשום על שם האחות</w:t>
      </w:r>
      <w:r w:rsidR="00845CF6">
        <w:rPr>
          <w:rFonts w:ascii="Arial" w:hAnsi="Arial" w:hint="cs"/>
          <w:noProof w:val="0"/>
          <w:rtl/>
        </w:rPr>
        <w:t xml:space="preserve"> (הנתבעת)</w:t>
      </w:r>
      <w:r w:rsidR="00D91B6C">
        <w:rPr>
          <w:rFonts w:ascii="Arial" w:hAnsi="Arial" w:hint="cs"/>
          <w:noProof w:val="0"/>
          <w:rtl/>
        </w:rPr>
        <w:t xml:space="preserve"> </w:t>
      </w:r>
      <w:r w:rsidR="00845CF6">
        <w:rPr>
          <w:rFonts w:ascii="Arial" w:hAnsi="Arial" w:hint="cs"/>
          <w:noProof w:val="0"/>
          <w:rtl/>
        </w:rPr>
        <w:t xml:space="preserve">אכן </w:t>
      </w:r>
      <w:r w:rsidR="00D91B6C">
        <w:rPr>
          <w:rFonts w:ascii="Arial" w:hAnsi="Arial" w:hint="cs"/>
          <w:noProof w:val="0"/>
          <w:rtl/>
        </w:rPr>
        <w:t>משקף נאמנה את המצב הרישומי</w:t>
      </w:r>
      <w:r w:rsidR="00D91B6C" w:rsidRPr="00B6527A">
        <w:rPr>
          <w:rFonts w:ascii="Arial" w:hAnsi="Arial" w:hint="cs"/>
          <w:noProof w:val="0"/>
          <w:rtl/>
        </w:rPr>
        <w:t xml:space="preserve">. </w:t>
      </w:r>
    </w:p>
    <w:p w:rsidR="00513C0F" w:rsidRDefault="00513C0F" w:rsidP="00536045">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 xml:space="preserve">(ג) צוואת המנוח </w:t>
      </w:r>
    </w:p>
    <w:p w:rsidR="006F3F13" w:rsidRDefault="006F3F13" w:rsidP="00F179E6">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ביום</w:t>
      </w:r>
      <w:r>
        <w:rPr>
          <w:rFonts w:ascii="Arial" w:hAnsi="Arial" w:hint="cs"/>
          <w:noProof w:val="0"/>
          <w:rtl/>
        </w:rPr>
        <w:t xml:space="preserve"> 25.11.2016 ערך המנוח צוואה, שלפיה</w:t>
      </w:r>
      <w:r>
        <w:rPr>
          <w:rFonts w:ascii="Arial" w:hAnsi="Arial"/>
          <w:noProof w:val="0"/>
          <w:rtl/>
        </w:rPr>
        <w:t xml:space="preserve"> התובעים הם יורשי</w:t>
      </w:r>
      <w:r>
        <w:rPr>
          <w:rFonts w:ascii="Arial" w:hAnsi="Arial" w:hint="cs"/>
          <w:noProof w:val="0"/>
          <w:rtl/>
        </w:rPr>
        <w:t xml:space="preserve">ו </w:t>
      </w:r>
      <w:r>
        <w:rPr>
          <w:rFonts w:ascii="Arial" w:hAnsi="Arial"/>
          <w:noProof w:val="0"/>
          <w:rtl/>
        </w:rPr>
        <w:t>בחלקים שווים.</w:t>
      </w:r>
      <w:r>
        <w:rPr>
          <w:rFonts w:ascii="Arial" w:hAnsi="Arial" w:hint="cs"/>
          <w:noProof w:val="0"/>
          <w:rtl/>
        </w:rPr>
        <w:t xml:space="preserve"> </w:t>
      </w:r>
      <w:r w:rsidR="00F179E6">
        <w:rPr>
          <w:rFonts w:ascii="Arial" w:hAnsi="Arial" w:hint="cs"/>
          <w:noProof w:val="0"/>
          <w:rtl/>
        </w:rPr>
        <w:t xml:space="preserve">לשם הנוחות </w:t>
      </w:r>
      <w:r>
        <w:rPr>
          <w:rFonts w:ascii="Arial" w:hAnsi="Arial" w:hint="cs"/>
          <w:noProof w:val="0"/>
          <w:rtl/>
        </w:rPr>
        <w:t xml:space="preserve">להלן </w:t>
      </w:r>
      <w:r w:rsidR="00F179E6">
        <w:rPr>
          <w:rFonts w:ascii="Arial" w:hAnsi="Arial" w:hint="cs"/>
          <w:noProof w:val="0"/>
          <w:rtl/>
        </w:rPr>
        <w:t>העתק</w:t>
      </w:r>
      <w:r>
        <w:rPr>
          <w:rFonts w:ascii="Arial" w:hAnsi="Arial" w:hint="cs"/>
          <w:noProof w:val="0"/>
          <w:rtl/>
        </w:rPr>
        <w:t xml:space="preserve"> </w:t>
      </w:r>
      <w:r w:rsidR="00237846">
        <w:rPr>
          <w:rFonts w:ascii="Arial" w:hAnsi="Arial" w:hint="cs"/>
          <w:noProof w:val="0"/>
          <w:rtl/>
        </w:rPr>
        <w:t>הקטע הרלוונטי מ</w:t>
      </w:r>
      <w:r>
        <w:rPr>
          <w:rFonts w:ascii="Arial" w:hAnsi="Arial" w:hint="cs"/>
          <w:noProof w:val="0"/>
          <w:rtl/>
        </w:rPr>
        <w:t>הצוואה:</w:t>
      </w:r>
    </w:p>
    <w:p w:rsidR="006F3F13" w:rsidRDefault="00DE1C30" w:rsidP="00DE1C30">
      <w:pPr>
        <w:pStyle w:val="af3"/>
        <w:spacing w:after="240" w:line="360" w:lineRule="auto"/>
        <w:ind w:left="0"/>
        <w:contextualSpacing w:val="0"/>
        <w:jc w:val="both"/>
        <w:rPr>
          <w:rFonts w:ascii="Arial" w:hAnsi="Arial"/>
          <w:noProof w:val="0"/>
          <w:rtl/>
        </w:rPr>
      </w:pPr>
      <w:r w:rsidRPr="00DE1C30">
        <w:rPr>
          <w:rFonts w:ascii="Arial" w:hAnsi="Arial"/>
          <w:rtl/>
        </w:rPr>
        <w:lastRenderedPageBreak/>
        <w:drawing>
          <wp:inline distT="0" distB="0" distL="0" distR="0">
            <wp:extent cx="5400675" cy="7909586"/>
            <wp:effectExtent l="0" t="0" r="0"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675" cy="7909586"/>
                    </a:xfrm>
                    <a:prstGeom prst="rect">
                      <a:avLst/>
                    </a:prstGeom>
                    <a:noFill/>
                    <a:ln>
                      <a:noFill/>
                    </a:ln>
                  </pic:spPr>
                </pic:pic>
              </a:graphicData>
            </a:graphic>
          </wp:inline>
        </w:drawing>
      </w:r>
    </w:p>
    <w:p w:rsidR="00513C0F" w:rsidRDefault="006F3F13" w:rsidP="006F3F13">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בצוואת</w:t>
      </w:r>
      <w:r>
        <w:rPr>
          <w:rFonts w:ascii="Arial" w:hAnsi="Arial" w:hint="cs"/>
          <w:noProof w:val="0"/>
          <w:rtl/>
        </w:rPr>
        <w:t xml:space="preserve">ו </w:t>
      </w:r>
      <w:r w:rsidR="00513C0F">
        <w:rPr>
          <w:rFonts w:ascii="Arial" w:hAnsi="Arial"/>
          <w:noProof w:val="0"/>
          <w:rtl/>
        </w:rPr>
        <w:t xml:space="preserve">לא הזכיר המנוח את זכויותיו הנטענות בבית. </w:t>
      </w:r>
    </w:p>
    <w:p w:rsidR="00513C0F" w:rsidRDefault="00513C0F" w:rsidP="00513C0F">
      <w:pPr>
        <w:pStyle w:val="af1"/>
        <w:numPr>
          <w:ilvl w:val="0"/>
          <w:numId w:val="4"/>
        </w:numPr>
        <w:shd w:val="clear" w:color="auto" w:fill="auto"/>
        <w:spacing w:after="120" w:line="360" w:lineRule="auto"/>
        <w:ind w:left="0" w:firstLine="0"/>
        <w:jc w:val="both"/>
        <w:rPr>
          <w:rFonts w:ascii="Arial" w:hAnsi="Arial" w:cs="David"/>
          <w:sz w:val="24"/>
          <w:szCs w:val="24"/>
          <w:u w:val="none"/>
        </w:rPr>
      </w:pPr>
      <w:r>
        <w:rPr>
          <w:rFonts w:ascii="Arial" w:hAnsi="Arial" w:cs="David"/>
          <w:b w:val="0"/>
          <w:bCs w:val="0"/>
          <w:sz w:val="24"/>
          <w:szCs w:val="24"/>
          <w:u w:val="none"/>
          <w:rtl/>
        </w:rPr>
        <w:t xml:space="preserve">התובע 2 נשאל בחקירתו מדוע </w:t>
      </w:r>
      <w:r w:rsidR="00F47E84">
        <w:rPr>
          <w:rFonts w:ascii="Arial" w:hAnsi="Arial" w:cs="David" w:hint="cs"/>
          <w:b w:val="0"/>
          <w:bCs w:val="0"/>
          <w:sz w:val="24"/>
          <w:szCs w:val="24"/>
          <w:u w:val="none"/>
          <w:rtl/>
        </w:rPr>
        <w:t xml:space="preserve">המנוח </w:t>
      </w:r>
      <w:r>
        <w:rPr>
          <w:rFonts w:ascii="Arial" w:hAnsi="Arial" w:cs="David"/>
          <w:b w:val="0"/>
          <w:bCs w:val="0"/>
          <w:sz w:val="24"/>
          <w:szCs w:val="24"/>
          <w:u w:val="none"/>
          <w:rtl/>
        </w:rPr>
        <w:t>לא דאג שהבית יוזכר בצוואת המנוח, שהרי ידע שאינו רשום על שמו, וכך השיב</w:t>
      </w:r>
      <w:r>
        <w:rPr>
          <w:rFonts w:ascii="Arial" w:hAnsi="Arial" w:cs="David"/>
          <w:sz w:val="24"/>
          <w:szCs w:val="24"/>
          <w:u w:val="none"/>
          <w:rtl/>
        </w:rPr>
        <w:t xml:space="preserve"> (</w:t>
      </w:r>
      <w:r>
        <w:rPr>
          <w:rFonts w:ascii="Arial" w:hAnsi="Arial" w:cs="David"/>
          <w:b w:val="0"/>
          <w:bCs w:val="0"/>
          <w:sz w:val="24"/>
          <w:szCs w:val="24"/>
          <w:u w:val="none"/>
          <w:rtl/>
        </w:rPr>
        <w:t xml:space="preserve">פרוטוקול מדיון מיום 19.1.2022, עמ' 108,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28-24</w:t>
      </w:r>
      <w:r>
        <w:rPr>
          <w:rFonts w:ascii="Arial" w:hAnsi="Arial" w:cs="David"/>
          <w:sz w:val="24"/>
          <w:szCs w:val="24"/>
          <w:u w:val="none"/>
          <w:rtl/>
        </w:rPr>
        <w:t>):</w:t>
      </w:r>
    </w:p>
    <w:p w:rsidR="00513C0F" w:rsidRDefault="00513C0F" w:rsidP="007A3DE5">
      <w:pPr>
        <w:pStyle w:val="af1"/>
        <w:shd w:val="clear" w:color="auto" w:fill="auto"/>
        <w:spacing w:line="240" w:lineRule="auto"/>
        <w:ind w:left="1134" w:right="1134" w:firstLine="0"/>
        <w:jc w:val="both"/>
        <w:rPr>
          <w:rFonts w:ascii="Arial" w:hAnsi="Arial" w:cs="David"/>
          <w:sz w:val="24"/>
          <w:szCs w:val="24"/>
          <w:u w:val="none"/>
          <w:rtl/>
        </w:rPr>
      </w:pPr>
      <w:r>
        <w:rPr>
          <w:rFonts w:ascii="Arial" w:hAnsi="Arial" w:cs="David"/>
          <w:sz w:val="24"/>
          <w:szCs w:val="24"/>
          <w:u w:val="none"/>
          <w:rtl/>
        </w:rPr>
        <w:t>"ש: למה לא דאגת ולא אמרת לו, אבא, אתה יודע שהבית לא רשום על שמך, תרשום</w:t>
      </w:r>
      <w:bookmarkStart w:id="229" w:name="_ETM_Q_1678753"/>
      <w:bookmarkEnd w:id="229"/>
      <w:r>
        <w:rPr>
          <w:rFonts w:ascii="Arial" w:hAnsi="Arial" w:cs="David"/>
          <w:sz w:val="24"/>
          <w:szCs w:val="24"/>
          <w:u w:val="none"/>
          <w:rtl/>
        </w:rPr>
        <w:t xml:space="preserve"> ברחל בתך הקטנה בצוואה?</w:t>
      </w:r>
    </w:p>
    <w:p w:rsidR="00513C0F" w:rsidRDefault="00513C0F" w:rsidP="007A3DE5">
      <w:pPr>
        <w:pStyle w:val="af1"/>
        <w:shd w:val="clear" w:color="auto" w:fill="auto"/>
        <w:spacing w:after="240" w:line="240" w:lineRule="auto"/>
        <w:ind w:left="1134" w:right="1134" w:firstLine="0"/>
        <w:jc w:val="both"/>
        <w:rPr>
          <w:rFonts w:ascii="Arial" w:hAnsi="Arial" w:cs="David"/>
          <w:sz w:val="24"/>
          <w:szCs w:val="24"/>
          <w:u w:val="none"/>
          <w:rtl/>
        </w:rPr>
      </w:pPr>
      <w:bookmarkStart w:id="230" w:name="_ETM_Q_1682828"/>
      <w:bookmarkEnd w:id="230"/>
      <w:r>
        <w:rPr>
          <w:rFonts w:ascii="Arial" w:hAnsi="Arial" w:cs="David"/>
          <w:sz w:val="24"/>
          <w:szCs w:val="24"/>
          <w:u w:val="none"/>
          <w:rtl/>
        </w:rPr>
        <w:t>ת: אני בקושי, שני ההורים שלי היו חולים ומתו לי בין הידיים ואני לא ידעתי איך לטפל בהם</w:t>
      </w:r>
      <w:bookmarkStart w:id="231" w:name="_ETM_Q_1685128"/>
      <w:bookmarkEnd w:id="231"/>
      <w:r>
        <w:rPr>
          <w:rFonts w:ascii="Arial" w:hAnsi="Arial" w:cs="David"/>
          <w:sz w:val="24"/>
          <w:szCs w:val="24"/>
          <w:u w:val="none"/>
          <w:rtl/>
        </w:rPr>
        <w:t xml:space="preserve"> ומה לעשות עם עצמי ותוך כדי גם טיפלתי בדוד שלי והייתי אפוטרופוס שלו". </w:t>
      </w:r>
      <w:bookmarkStart w:id="232" w:name="_ETM_Q_1689305"/>
      <w:bookmarkEnd w:id="232"/>
    </w:p>
    <w:p w:rsidR="00513C0F" w:rsidRDefault="00513C0F" w:rsidP="00513C0F">
      <w:pPr>
        <w:pStyle w:val="af1"/>
        <w:numPr>
          <w:ilvl w:val="0"/>
          <w:numId w:val="4"/>
        </w:numPr>
        <w:shd w:val="clear" w:color="auto" w:fill="auto"/>
        <w:spacing w:after="240" w:line="360" w:lineRule="auto"/>
        <w:ind w:left="0" w:firstLine="0"/>
        <w:jc w:val="both"/>
        <w:rPr>
          <w:rFonts w:ascii="Arial" w:hAnsi="Arial" w:cs="David"/>
          <w:b w:val="0"/>
          <w:bCs w:val="0"/>
          <w:sz w:val="24"/>
          <w:szCs w:val="24"/>
          <w:u w:val="none"/>
        </w:rPr>
      </w:pPr>
      <w:r>
        <w:rPr>
          <w:rFonts w:ascii="Arial" w:hAnsi="Arial" w:cs="David"/>
          <w:b w:val="0"/>
          <w:bCs w:val="0"/>
          <w:sz w:val="24"/>
          <w:szCs w:val="24"/>
          <w:u w:val="none"/>
          <w:rtl/>
        </w:rPr>
        <w:t xml:space="preserve">התובע 2 העיד שהוא אינו יודע מדוע </w:t>
      </w:r>
      <w:r w:rsidR="00B6527A">
        <w:rPr>
          <w:rFonts w:ascii="Arial" w:hAnsi="Arial" w:cs="David" w:hint="cs"/>
          <w:b w:val="0"/>
          <w:bCs w:val="0"/>
          <w:sz w:val="24"/>
          <w:szCs w:val="24"/>
          <w:u w:val="none"/>
          <w:rtl/>
        </w:rPr>
        <w:t xml:space="preserve">המנוח </w:t>
      </w:r>
      <w:r>
        <w:rPr>
          <w:rFonts w:ascii="Arial" w:hAnsi="Arial" w:cs="David"/>
          <w:b w:val="0"/>
          <w:bCs w:val="0"/>
          <w:sz w:val="24"/>
          <w:szCs w:val="24"/>
          <w:u w:val="none"/>
          <w:rtl/>
        </w:rPr>
        <w:t>לא הזכיר את הבית בצוואה</w:t>
      </w:r>
      <w:r w:rsidR="007A3DE5">
        <w:rPr>
          <w:rFonts w:ascii="Arial" w:hAnsi="Arial" w:cs="David" w:hint="cs"/>
          <w:b w:val="0"/>
          <w:bCs w:val="0"/>
          <w:sz w:val="24"/>
          <w:szCs w:val="24"/>
          <w:u w:val="none"/>
          <w:rtl/>
        </w:rPr>
        <w:t>,</w:t>
      </w:r>
      <w:r>
        <w:rPr>
          <w:rFonts w:ascii="Arial" w:hAnsi="Arial" w:cs="David"/>
          <w:b w:val="0"/>
          <w:bCs w:val="0"/>
          <w:sz w:val="24"/>
          <w:szCs w:val="24"/>
          <w:u w:val="none"/>
          <w:rtl/>
        </w:rPr>
        <w:t xml:space="preserve"> וציין שהמנוח היה חולה מאוד במועד עריכתה ושהה בהוספיס (פרוטוקול הדיון מיום 19.1.2022, עמ' 113,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26 – עמ' 114, </w:t>
      </w:r>
      <w:r w:rsidR="00B07ADF">
        <w:rPr>
          <w:rFonts w:ascii="Arial" w:hAnsi="Arial" w:cs="David"/>
          <w:b w:val="0"/>
          <w:bCs w:val="0"/>
          <w:sz w:val="24"/>
          <w:szCs w:val="24"/>
          <w:u w:val="none"/>
          <w:rtl/>
        </w:rPr>
        <w:t>שו'</w:t>
      </w:r>
      <w:r>
        <w:rPr>
          <w:rFonts w:ascii="Arial" w:hAnsi="Arial" w:cs="David"/>
          <w:b w:val="0"/>
          <w:bCs w:val="0"/>
          <w:sz w:val="24"/>
          <w:szCs w:val="24"/>
          <w:u w:val="none"/>
          <w:rtl/>
        </w:rPr>
        <w:t xml:space="preserve"> 5).</w:t>
      </w:r>
    </w:p>
    <w:p w:rsidR="00513C0F" w:rsidRDefault="00055294" w:rsidP="00357E7C">
      <w:pPr>
        <w:pStyle w:val="af3"/>
        <w:numPr>
          <w:ilvl w:val="0"/>
          <w:numId w:val="4"/>
        </w:numPr>
        <w:spacing w:after="240" w:line="360" w:lineRule="auto"/>
        <w:ind w:left="0" w:firstLine="0"/>
        <w:jc w:val="both"/>
        <w:rPr>
          <w:rFonts w:ascii="Arial" w:hAnsi="Arial"/>
          <w:noProof w:val="0"/>
        </w:rPr>
      </w:pPr>
      <w:r>
        <w:rPr>
          <w:rFonts w:ascii="Arial" w:hAnsi="Arial" w:hint="cs"/>
          <w:noProof w:val="0"/>
          <w:rtl/>
        </w:rPr>
        <w:t xml:space="preserve">אכן, </w:t>
      </w:r>
      <w:r w:rsidR="00357E7C">
        <w:rPr>
          <w:rFonts w:ascii="Arial" w:hAnsi="Arial" w:hint="cs"/>
          <w:noProof w:val="0"/>
          <w:rtl/>
        </w:rPr>
        <w:t>טוב היה</w:t>
      </w:r>
      <w:r w:rsidR="00513C0F">
        <w:rPr>
          <w:rFonts w:ascii="Arial" w:hAnsi="Arial"/>
          <w:noProof w:val="0"/>
          <w:rtl/>
        </w:rPr>
        <w:t xml:space="preserve"> לו </w:t>
      </w:r>
      <w:r w:rsidR="00357E7C">
        <w:rPr>
          <w:rFonts w:ascii="Arial" w:hAnsi="Arial" w:hint="cs"/>
          <w:noProof w:val="0"/>
          <w:rtl/>
        </w:rPr>
        <w:t>פירט המנוח</w:t>
      </w:r>
      <w:r w:rsidR="00513C0F">
        <w:rPr>
          <w:rFonts w:ascii="Arial" w:hAnsi="Arial"/>
          <w:noProof w:val="0"/>
          <w:rtl/>
        </w:rPr>
        <w:t xml:space="preserve"> </w:t>
      </w:r>
      <w:r w:rsidR="007A3DE5">
        <w:rPr>
          <w:rFonts w:ascii="Arial" w:hAnsi="Arial" w:hint="cs"/>
          <w:noProof w:val="0"/>
          <w:rtl/>
        </w:rPr>
        <w:t>בצוואתו גם את הבית</w:t>
      </w:r>
      <w:r w:rsidR="00513C0F">
        <w:rPr>
          <w:rFonts w:ascii="Arial" w:hAnsi="Arial"/>
          <w:noProof w:val="0"/>
          <w:rtl/>
        </w:rPr>
        <w:t>. עם זאת, איני סבורה כי בעובדה שהמנוח לא הזכיר את הזכויות בבית כחלק מע</w:t>
      </w:r>
      <w:r w:rsidR="007A3DE5">
        <w:rPr>
          <w:rFonts w:ascii="Arial" w:hAnsi="Arial" w:hint="cs"/>
          <w:noProof w:val="0"/>
          <w:rtl/>
        </w:rPr>
        <w:t>י</w:t>
      </w:r>
      <w:r w:rsidR="00513C0F">
        <w:rPr>
          <w:rFonts w:ascii="Arial" w:hAnsi="Arial"/>
          <w:noProof w:val="0"/>
          <w:rtl/>
        </w:rPr>
        <w:t>זבונו באופן מפורש בצוואה יש כדי להטות את הכף לטובת הנתבעת</w:t>
      </w:r>
      <w:r w:rsidR="00357E7C">
        <w:rPr>
          <w:rFonts w:ascii="Arial" w:hAnsi="Arial" w:hint="cs"/>
          <w:noProof w:val="0"/>
          <w:rtl/>
        </w:rPr>
        <w:t xml:space="preserve"> כטענתה בעניין</w:t>
      </w:r>
      <w:r w:rsidR="00513C0F">
        <w:rPr>
          <w:rFonts w:ascii="Arial" w:hAnsi="Arial"/>
          <w:noProof w:val="0"/>
          <w:rtl/>
        </w:rPr>
        <w:t>.</w:t>
      </w:r>
    </w:p>
    <w:p w:rsidR="00513C0F" w:rsidRDefault="00513C0F" w:rsidP="00513C0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(ד) הצהרות ההון של הנתבעת</w:t>
      </w:r>
    </w:p>
    <w:p w:rsidR="00B662A2" w:rsidRPr="004B4897" w:rsidRDefault="00513C0F" w:rsidP="008E6F0B">
      <w:pPr>
        <w:pStyle w:val="af3"/>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לתצהיר עדותה הראשית צירפה הנתבעת הצהרות הון שהגיש בעלה מר </w:t>
      </w:r>
      <w:r w:rsidR="008E6F0B">
        <w:rPr>
          <w:rFonts w:ascii="Arial" w:hAnsi="Arial" w:hint="cs"/>
          <w:noProof w:val="0"/>
          <w:rtl/>
        </w:rPr>
        <w:t>א.ז.</w:t>
      </w:r>
      <w:r>
        <w:rPr>
          <w:rFonts w:ascii="Arial" w:hAnsi="Arial"/>
          <w:noProof w:val="0"/>
          <w:rtl/>
        </w:rPr>
        <w:t xml:space="preserve"> למס הכנסה מהשנים 1988 ו-1992 (נ/2 – נ/3 לתצהיר עדות ראשית מטעם הנתבעת). באותן הצהרות הון הזכיר בעלה של הנתבעת תחת הכותרת </w:t>
      </w:r>
      <w:r>
        <w:rPr>
          <w:rFonts w:ascii="Arial" w:hAnsi="Arial"/>
          <w:b/>
          <w:bCs/>
          <w:noProof w:val="0"/>
          <w:rtl/>
        </w:rPr>
        <w:t>"רכוש והתחייבויות פרטיים"</w:t>
      </w:r>
      <w:r w:rsidR="00357E7C">
        <w:rPr>
          <w:rFonts w:ascii="Arial" w:hAnsi="Arial" w:hint="cs"/>
          <w:b/>
          <w:bCs/>
          <w:noProof w:val="0"/>
          <w:rtl/>
        </w:rPr>
        <w:t>,</w:t>
      </w:r>
      <w:r>
        <w:rPr>
          <w:rFonts w:ascii="Arial" w:hAnsi="Arial"/>
          <w:noProof w:val="0"/>
          <w:rtl/>
        </w:rPr>
        <w:t xml:space="preserve"> כי קיימת </w:t>
      </w:r>
      <w:r>
        <w:rPr>
          <w:rFonts w:ascii="Arial" w:hAnsi="Arial"/>
          <w:b/>
          <w:bCs/>
          <w:noProof w:val="0"/>
          <w:rtl/>
        </w:rPr>
        <w:t xml:space="preserve">"זכות במנהל מקרקעי ישראל למגרש". </w:t>
      </w:r>
      <w:r>
        <w:rPr>
          <w:rFonts w:ascii="Arial" w:hAnsi="Arial"/>
          <w:noProof w:val="0"/>
          <w:rtl/>
        </w:rPr>
        <w:t xml:space="preserve">לא צוין היכן המגרש ומשכך כלל לא ברור כי המדובר בבית שבענייננו. </w:t>
      </w:r>
    </w:p>
    <w:p w:rsidR="00B662A2" w:rsidRPr="004B4897" w:rsidRDefault="00513C0F" w:rsidP="00881AFD">
      <w:pPr>
        <w:pStyle w:val="af3"/>
        <w:numPr>
          <w:ilvl w:val="0"/>
          <w:numId w:val="4"/>
        </w:numPr>
        <w:spacing w:after="240" w:line="360" w:lineRule="auto"/>
        <w:ind w:left="0" w:firstLine="0"/>
        <w:contextualSpacing w:val="0"/>
        <w:jc w:val="both"/>
        <w:rPr>
          <w:rFonts w:ascii="Arial" w:hAnsi="Arial"/>
          <w:noProof w:val="0"/>
          <w:rtl/>
        </w:rPr>
      </w:pPr>
      <w:r>
        <w:rPr>
          <w:rtl/>
        </w:rPr>
        <w:t xml:space="preserve">יתרה מזו, בעלה של הנתבעת הזכיר בהצהרות ההון גם כי קיימת </w:t>
      </w:r>
      <w:r>
        <w:rPr>
          <w:b/>
          <w:bCs/>
          <w:rtl/>
        </w:rPr>
        <w:t>"חצי דירה של הורי אשתי באור יהודה"</w:t>
      </w:r>
      <w:r>
        <w:rPr>
          <w:rtl/>
        </w:rPr>
        <w:t>. המדובר בדיר</w:t>
      </w:r>
      <w:r w:rsidR="007A3DE5">
        <w:rPr>
          <w:rFonts w:hint="cs"/>
          <w:rtl/>
        </w:rPr>
        <w:t xml:space="preserve">ת </w:t>
      </w:r>
      <w:r>
        <w:rPr>
          <w:rtl/>
        </w:rPr>
        <w:t>הסבתא שבעבר הייתה רשומה על שם הנתבעת והדודה ש</w:t>
      </w:r>
      <w:r w:rsidR="00881AFD">
        <w:rPr>
          <w:rFonts w:hint="cs"/>
          <w:rtl/>
        </w:rPr>
        <w:t>.</w:t>
      </w:r>
      <w:r>
        <w:rPr>
          <w:rtl/>
        </w:rPr>
        <w:t xml:space="preserve"> בחלקים שווים למרות שהייתה של הסבתא בלבד</w:t>
      </w:r>
      <w:r w:rsidR="00357E7C">
        <w:rPr>
          <w:rFonts w:hint="cs"/>
          <w:rtl/>
        </w:rPr>
        <w:t>,</w:t>
      </w:r>
      <w:r>
        <w:rPr>
          <w:rtl/>
        </w:rPr>
        <w:t xml:space="preserve"> ואין על כך חולק. בעקבות בקשתה של הסבתא הוסדר הרישום על שמה (סעיף 18 לתצהיר עדותה הראשית של הנתבעת; סעיפים 10-9 לתצהיר עדותה הראשית של הדודה </w:t>
      </w:r>
      <w:r w:rsidR="00881AFD">
        <w:rPr>
          <w:rtl/>
        </w:rPr>
        <w:t>י.</w:t>
      </w:r>
      <w:r>
        <w:rPr>
          <w:rtl/>
        </w:rPr>
        <w:t>). בני המשפחה לא נדרשו להגשת תביעה בעניין זה והרישום הוסדר בדרכי שלום. עם זאת, הדבר מעיד כי רישום בנאמנות משיקולים כ</w:t>
      </w:r>
      <w:r w:rsidR="007A3DE5">
        <w:rPr>
          <w:rtl/>
        </w:rPr>
        <w:t>לכליים לא היה זר בקרב בני המש</w:t>
      </w:r>
      <w:r w:rsidR="007A3DE5">
        <w:rPr>
          <w:rFonts w:ascii="Arial" w:hAnsi="Arial" w:hint="cs"/>
          <w:noProof w:val="0"/>
          <w:rtl/>
        </w:rPr>
        <w:t>פחה שלפניי.</w:t>
      </w:r>
    </w:p>
    <w:p w:rsidR="00B662A2" w:rsidRPr="004B4897" w:rsidRDefault="00357E7C" w:rsidP="00357E7C">
      <w:pPr>
        <w:pStyle w:val="af3"/>
        <w:numPr>
          <w:ilvl w:val="0"/>
          <w:numId w:val="4"/>
        </w:numPr>
        <w:spacing w:after="360" w:line="360" w:lineRule="auto"/>
        <w:ind w:left="0" w:firstLine="0"/>
        <w:contextualSpacing w:val="0"/>
        <w:jc w:val="both"/>
        <w:rPr>
          <w:rFonts w:ascii="Arial" w:hAnsi="Arial"/>
          <w:noProof w:val="0"/>
        </w:rPr>
      </w:pPr>
      <w:r>
        <w:rPr>
          <w:rFonts w:hint="cs"/>
          <w:rtl/>
        </w:rPr>
        <w:t xml:space="preserve">אין חולק כי הצהרות ההון משקפות את המצב הרישומי של הנכסים כפי שהיו באותה העת. </w:t>
      </w:r>
    </w:p>
    <w:p w:rsidR="00513C0F" w:rsidRDefault="00513C0F" w:rsidP="004B4897">
      <w:pPr>
        <w:pStyle w:val="af3"/>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 xml:space="preserve">סיכום הראיות והכרעה </w:t>
      </w:r>
    </w:p>
    <w:p w:rsidR="00181576" w:rsidRPr="00181576" w:rsidRDefault="00357E7C" w:rsidP="008446EC">
      <w:pPr>
        <w:pStyle w:val="af3"/>
        <w:numPr>
          <w:ilvl w:val="0"/>
          <w:numId w:val="4"/>
        </w:numPr>
        <w:spacing w:after="240" w:line="360" w:lineRule="auto"/>
        <w:ind w:left="0" w:firstLine="0"/>
        <w:contextualSpacing w:val="0"/>
        <w:jc w:val="both"/>
        <w:rPr>
          <w:rFonts w:cs="Times New Roman"/>
          <w:noProof w:val="0"/>
        </w:rPr>
      </w:pPr>
      <w:r w:rsidRPr="00333136">
        <w:rPr>
          <w:rFonts w:ascii="David" w:hAnsi="David" w:hint="cs"/>
          <w:noProof w:val="0"/>
          <w:rtl/>
        </w:rPr>
        <w:t>לאחר עיון במכלול הראיות והעדויות שהוצגו לפניי</w:t>
      </w:r>
      <w:r w:rsidR="00F2378C" w:rsidRPr="00333136">
        <w:rPr>
          <w:rFonts w:ascii="David" w:hAnsi="David" w:hint="cs"/>
          <w:noProof w:val="0"/>
          <w:rtl/>
        </w:rPr>
        <w:t>,</w:t>
      </w:r>
      <w:r w:rsidRPr="00333136">
        <w:rPr>
          <w:rFonts w:ascii="David" w:hAnsi="David" w:hint="cs"/>
          <w:noProof w:val="0"/>
          <w:rtl/>
        </w:rPr>
        <w:t xml:space="preserve"> מצאתי כי התובעים הצליחו להרים את הנטל  הנדרש על מנת להוכיח כי הבית נקנה עבור אביהם המנוח, וכי הרישום אינו משקף נאמנה את מצב הזכויות שבו. </w:t>
      </w:r>
      <w:r w:rsidR="00513C0F" w:rsidRPr="00F2378C">
        <w:rPr>
          <w:rtl/>
        </w:rPr>
        <w:t>אומנם</w:t>
      </w:r>
      <w:r w:rsidR="00327E03">
        <w:rPr>
          <w:rFonts w:hint="cs"/>
          <w:rtl/>
        </w:rPr>
        <w:t>,</w:t>
      </w:r>
      <w:r w:rsidR="00513C0F" w:rsidRPr="00F2378C">
        <w:rPr>
          <w:rtl/>
        </w:rPr>
        <w:t xml:space="preserve"> כל ראיה בפני עצמה אין בה </w:t>
      </w:r>
      <w:r w:rsidR="00F2378C">
        <w:rPr>
          <w:rtl/>
        </w:rPr>
        <w:t>כדי להכריע את הכף לטובת התובעים</w:t>
      </w:r>
      <w:r w:rsidR="00CC2C29">
        <w:rPr>
          <w:rFonts w:hint="cs"/>
          <w:rtl/>
        </w:rPr>
        <w:t xml:space="preserve">, </w:t>
      </w:r>
      <w:r w:rsidR="00CC2C29">
        <w:rPr>
          <w:rFonts w:hint="cs"/>
          <w:rtl/>
        </w:rPr>
        <w:lastRenderedPageBreak/>
        <w:t>ו</w:t>
      </w:r>
      <w:r w:rsidR="00CC2C29" w:rsidRPr="00CC2C29">
        <w:rPr>
          <w:rtl/>
        </w:rPr>
        <w:t>לעיתים בית המשפט "</w:t>
      </w:r>
      <w:r w:rsidR="00CC2C29" w:rsidRPr="00333136">
        <w:rPr>
          <w:b/>
          <w:bCs/>
          <w:rtl/>
        </w:rPr>
        <w:t>נעזר בחוטים שונים</w:t>
      </w:r>
      <w:r w:rsidR="00CC2C29" w:rsidRPr="00CC2C29">
        <w:rPr>
          <w:rtl/>
        </w:rPr>
        <w:t>" כדי להגיע לראייה כוללת</w:t>
      </w:r>
      <w:r w:rsidR="00327E03">
        <w:rPr>
          <w:rFonts w:hint="cs"/>
          <w:rtl/>
        </w:rPr>
        <w:t>,</w:t>
      </w:r>
      <w:r w:rsidR="00CC2C29" w:rsidRPr="00CC2C29">
        <w:rPr>
          <w:rtl/>
        </w:rPr>
        <w:t xml:space="preserve"> אשר משקפת נאמנה את מלוא התמונה והנסיבות </w:t>
      </w:r>
      <w:r w:rsidR="00327E03">
        <w:rPr>
          <w:rFonts w:hint="cs"/>
          <w:rtl/>
        </w:rPr>
        <w:t>שהונחו לפניו (</w:t>
      </w:r>
      <w:r w:rsidR="00BA4EC2">
        <w:rPr>
          <w:rFonts w:hint="cs"/>
          <w:rtl/>
        </w:rPr>
        <w:t>בהיקש ל</w:t>
      </w:r>
      <w:r w:rsidR="00CC2C29" w:rsidRPr="00CC2C29">
        <w:rPr>
          <w:rtl/>
        </w:rPr>
        <w:t xml:space="preserve">בע"מ 4459/14 </w:t>
      </w:r>
      <w:r w:rsidR="00CC2C29" w:rsidRPr="00333136">
        <w:rPr>
          <w:b/>
          <w:bCs/>
          <w:rtl/>
        </w:rPr>
        <w:t>פלונית נ' פלונית</w:t>
      </w:r>
      <w:r w:rsidR="00CC2C29" w:rsidRPr="00CC2C29">
        <w:rPr>
          <w:rtl/>
        </w:rPr>
        <w:t xml:space="preserve"> (6.5.2015)</w:t>
      </w:r>
      <w:r w:rsidR="00327E03">
        <w:rPr>
          <w:rFonts w:hint="cs"/>
          <w:rtl/>
        </w:rPr>
        <w:t>)</w:t>
      </w:r>
      <w:r w:rsidR="00CC2C29" w:rsidRPr="00CC2C29">
        <w:rPr>
          <w:rtl/>
        </w:rPr>
        <w:t xml:space="preserve">. </w:t>
      </w:r>
      <w:r w:rsidR="00A724EB" w:rsidRPr="00333136">
        <w:rPr>
          <w:rFonts w:ascii="David" w:eastAsia="Calibri" w:hAnsi="David" w:hint="cs"/>
          <w:noProof w:val="0"/>
          <w:rtl/>
        </w:rPr>
        <w:t>סבורתני, כי במבט על, ביחס ל</w:t>
      </w:r>
      <w:r w:rsidR="0045720B" w:rsidRPr="00333136">
        <w:rPr>
          <w:rFonts w:ascii="David" w:eastAsia="Calibri" w:hAnsi="David" w:hint="cs"/>
          <w:noProof w:val="0"/>
          <w:rtl/>
        </w:rPr>
        <w:t>שלל הראיות</w:t>
      </w:r>
      <w:r w:rsidR="00A724EB" w:rsidRPr="00333136">
        <w:rPr>
          <w:rFonts w:ascii="David" w:eastAsia="Calibri" w:hAnsi="David" w:hint="cs"/>
          <w:noProof w:val="0"/>
          <w:rtl/>
        </w:rPr>
        <w:t xml:space="preserve"> והעדויות אילו </w:t>
      </w:r>
      <w:r w:rsidR="00335308" w:rsidRPr="00333136">
        <w:rPr>
          <w:rFonts w:ascii="David" w:eastAsia="Calibri" w:hAnsi="David"/>
          <w:noProof w:val="0"/>
          <w:rtl/>
        </w:rPr>
        <w:t>יכולים להישזר יחד</w:t>
      </w:r>
      <w:r w:rsidR="00A724EB" w:rsidRPr="00333136">
        <w:rPr>
          <w:rFonts w:ascii="David" w:eastAsia="Calibri" w:hAnsi="David" w:hint="cs"/>
          <w:noProof w:val="0"/>
          <w:rtl/>
        </w:rPr>
        <w:t>יו</w:t>
      </w:r>
      <w:r w:rsidR="00335308" w:rsidRPr="00333136">
        <w:rPr>
          <w:rFonts w:ascii="David" w:eastAsia="Calibri" w:hAnsi="David"/>
          <w:noProof w:val="0"/>
          <w:rtl/>
        </w:rPr>
        <w:t xml:space="preserve"> לרבדים המחזקים ומבססים את </w:t>
      </w:r>
      <w:r w:rsidR="00335308" w:rsidRPr="00333136">
        <w:rPr>
          <w:rFonts w:ascii="David" w:eastAsia="Calibri" w:hAnsi="David" w:hint="cs"/>
          <w:noProof w:val="0"/>
          <w:rtl/>
        </w:rPr>
        <w:t>ה</w:t>
      </w:r>
      <w:r w:rsidR="00335308" w:rsidRPr="00333136">
        <w:rPr>
          <w:rFonts w:ascii="David" w:eastAsia="Calibri" w:hAnsi="David"/>
          <w:noProof w:val="0"/>
          <w:rtl/>
        </w:rPr>
        <w:t>מסקנ</w:t>
      </w:r>
      <w:r w:rsidR="00335308" w:rsidRPr="00664421">
        <w:rPr>
          <w:rFonts w:hint="cs"/>
          <w:rtl/>
        </w:rPr>
        <w:t>ה</w:t>
      </w:r>
      <w:r w:rsidR="0045720B" w:rsidRPr="00664421">
        <w:rPr>
          <w:rFonts w:hint="cs"/>
          <w:rtl/>
        </w:rPr>
        <w:t>,</w:t>
      </w:r>
      <w:r w:rsidR="00335308" w:rsidRPr="00664421">
        <w:rPr>
          <w:rFonts w:hint="cs"/>
          <w:rtl/>
        </w:rPr>
        <w:t xml:space="preserve"> כי </w:t>
      </w:r>
      <w:r w:rsidR="00A724EB" w:rsidRPr="00664421">
        <w:rPr>
          <w:rFonts w:hint="cs"/>
          <w:rtl/>
        </w:rPr>
        <w:t>עלה בידי התובעים לעמוד בנטל המוטל עליהם ברמה של מאזן הה</w:t>
      </w:r>
      <w:r w:rsidR="002E5DA2" w:rsidRPr="00664421">
        <w:rPr>
          <w:rFonts w:hint="cs"/>
          <w:rtl/>
        </w:rPr>
        <w:t>סתב</w:t>
      </w:r>
      <w:r w:rsidR="00A724EB" w:rsidRPr="00664421">
        <w:rPr>
          <w:rFonts w:hint="cs"/>
          <w:rtl/>
        </w:rPr>
        <w:t>ר</w:t>
      </w:r>
      <w:r w:rsidR="002E5DA2" w:rsidRPr="00664421">
        <w:rPr>
          <w:rFonts w:hint="cs"/>
          <w:rtl/>
        </w:rPr>
        <w:t>ו</w:t>
      </w:r>
      <w:r w:rsidR="00A724EB" w:rsidRPr="00664421">
        <w:rPr>
          <w:rFonts w:hint="cs"/>
          <w:rtl/>
        </w:rPr>
        <w:t>יות</w:t>
      </w:r>
      <w:r w:rsidR="00A724EB">
        <w:rPr>
          <w:rFonts w:hint="cs"/>
          <w:rtl/>
        </w:rPr>
        <w:t xml:space="preserve"> ולהטות את </w:t>
      </w:r>
      <w:r w:rsidR="002E5DA2">
        <w:rPr>
          <w:rFonts w:hint="cs"/>
          <w:rtl/>
        </w:rPr>
        <w:t>הכף לקביעה</w:t>
      </w:r>
      <w:r w:rsidR="00327E03">
        <w:rPr>
          <w:rFonts w:hint="cs"/>
          <w:rtl/>
        </w:rPr>
        <w:t>,</w:t>
      </w:r>
      <w:r w:rsidR="002E5DA2">
        <w:rPr>
          <w:rFonts w:hint="cs"/>
          <w:rtl/>
        </w:rPr>
        <w:t xml:space="preserve"> כי אביהם המנוח הוא הבעלים האמיתי של הבית. </w:t>
      </w:r>
      <w:r w:rsidR="00513C0F">
        <w:rPr>
          <w:rtl/>
        </w:rPr>
        <w:t>בבחינת</w:t>
      </w:r>
      <w:r w:rsidR="0045720B">
        <w:rPr>
          <w:rFonts w:hint="cs"/>
          <w:rtl/>
        </w:rPr>
        <w:t xml:space="preserve"> כלל</w:t>
      </w:r>
      <w:r w:rsidR="00513C0F">
        <w:rPr>
          <w:rtl/>
        </w:rPr>
        <w:t xml:space="preserve"> מארג הראיות הכף נוטה לטובת התובעים</w:t>
      </w:r>
      <w:r w:rsidR="00181576">
        <w:rPr>
          <w:rFonts w:hint="cs"/>
          <w:rtl/>
        </w:rPr>
        <w:t>:</w:t>
      </w:r>
      <w:r w:rsidR="00513C0F">
        <w:rPr>
          <w:rtl/>
        </w:rPr>
        <w:t xml:space="preserve"> </w:t>
      </w:r>
      <w:r w:rsidR="00F2378C">
        <w:rPr>
          <w:rFonts w:hint="cs"/>
          <w:rtl/>
        </w:rPr>
        <w:t>ה</w:t>
      </w:r>
      <w:r w:rsidR="00E22E54">
        <w:rPr>
          <w:rFonts w:hint="cs"/>
          <w:rtl/>
        </w:rPr>
        <w:t>תובעים</w:t>
      </w:r>
      <w:r w:rsidR="00F2378C">
        <w:rPr>
          <w:rFonts w:hint="cs"/>
          <w:rtl/>
        </w:rPr>
        <w:t xml:space="preserve"> </w:t>
      </w:r>
      <w:r w:rsidR="00513C0F">
        <w:rPr>
          <w:rtl/>
        </w:rPr>
        <w:t>מתגוררים בבית למעלה משני עשורים ללא הסכם שכירות או מתן תמורה חודשית קבועה</w:t>
      </w:r>
      <w:r w:rsidR="00181576">
        <w:rPr>
          <w:rFonts w:hint="cs"/>
          <w:rtl/>
        </w:rPr>
        <w:t>;</w:t>
      </w:r>
      <w:r w:rsidR="00513C0F">
        <w:rPr>
          <w:rtl/>
        </w:rPr>
        <w:t xml:space="preserve"> אין חולק</w:t>
      </w:r>
      <w:r w:rsidR="00181576">
        <w:rPr>
          <w:rFonts w:hint="cs"/>
          <w:rtl/>
        </w:rPr>
        <w:t>,</w:t>
      </w:r>
      <w:r w:rsidR="00513C0F">
        <w:rPr>
          <w:rtl/>
        </w:rPr>
        <w:t xml:space="preserve"> כי המנוח הוא שביצע את עבודות הגמר והסדיר את היוון הזכויות</w:t>
      </w:r>
      <w:r w:rsidR="00181576">
        <w:rPr>
          <w:rFonts w:hint="cs"/>
          <w:rtl/>
        </w:rPr>
        <w:t>;</w:t>
      </w:r>
      <w:r w:rsidR="00513C0F">
        <w:rPr>
          <w:rtl/>
        </w:rPr>
        <w:t xml:space="preserve"> המנוח החל לפעול בעניין הסדרת רישום הזכויות </w:t>
      </w:r>
      <w:r w:rsidR="00F2378C">
        <w:rPr>
          <w:rFonts w:hint="cs"/>
          <w:rtl/>
        </w:rPr>
        <w:t xml:space="preserve">על שמו </w:t>
      </w:r>
      <w:r w:rsidR="00513C0F">
        <w:rPr>
          <w:rtl/>
        </w:rPr>
        <w:t>בשנת 2012</w:t>
      </w:r>
      <w:r w:rsidR="00BA4EC2">
        <w:rPr>
          <w:rFonts w:hint="cs"/>
          <w:rtl/>
        </w:rPr>
        <w:t>,</w:t>
      </w:r>
      <w:r w:rsidR="00513C0F">
        <w:rPr>
          <w:rtl/>
        </w:rPr>
        <w:t xml:space="preserve"> אך לא השלים פעולה זו</w:t>
      </w:r>
      <w:r w:rsidR="00181576">
        <w:rPr>
          <w:rFonts w:hint="cs"/>
          <w:rtl/>
        </w:rPr>
        <w:t>;</w:t>
      </w:r>
      <w:r w:rsidR="00513C0F">
        <w:rPr>
          <w:rtl/>
        </w:rPr>
        <w:t xml:space="preserve"> העדויות של הדודות </w:t>
      </w:r>
      <w:r w:rsidR="00881AFD">
        <w:rPr>
          <w:rtl/>
        </w:rPr>
        <w:t>י.</w:t>
      </w:r>
      <w:r w:rsidR="00513C0F">
        <w:rPr>
          <w:rtl/>
        </w:rPr>
        <w:t xml:space="preserve"> ו</w:t>
      </w:r>
      <w:r w:rsidR="00881AFD">
        <w:rPr>
          <w:rtl/>
        </w:rPr>
        <w:t>מ.</w:t>
      </w:r>
      <w:r w:rsidR="00513C0F">
        <w:rPr>
          <w:rtl/>
        </w:rPr>
        <w:t xml:space="preserve"> שהיו מעורות בעסקת הרכישה נמצאו מהימנות עליי בעניין זה</w:t>
      </w:r>
      <w:r w:rsidR="00181576">
        <w:rPr>
          <w:rFonts w:hint="cs"/>
          <w:rtl/>
        </w:rPr>
        <w:t>;</w:t>
      </w:r>
      <w:r w:rsidR="00F2378C">
        <w:rPr>
          <w:rFonts w:hint="cs"/>
          <w:rtl/>
        </w:rPr>
        <w:t xml:space="preserve"> כך גם </w:t>
      </w:r>
      <w:r w:rsidR="00513C0F">
        <w:rPr>
          <w:rtl/>
        </w:rPr>
        <w:t>עדויותיהם של מר ב</w:t>
      </w:r>
      <w:r w:rsidR="0066604A">
        <w:rPr>
          <w:rFonts w:hint="cs"/>
          <w:rtl/>
        </w:rPr>
        <w:t>.,</w:t>
      </w:r>
      <w:r w:rsidR="00513C0F">
        <w:rPr>
          <w:rtl/>
        </w:rPr>
        <w:t xml:space="preserve"> מר א</w:t>
      </w:r>
      <w:r w:rsidR="0066604A">
        <w:rPr>
          <w:rFonts w:hint="cs"/>
          <w:rtl/>
        </w:rPr>
        <w:t>.</w:t>
      </w:r>
      <w:r w:rsidR="00513C0F">
        <w:rPr>
          <w:rtl/>
        </w:rPr>
        <w:t xml:space="preserve"> והגברת </w:t>
      </w:r>
      <w:r w:rsidR="008446EC">
        <w:rPr>
          <w:rFonts w:hint="cs"/>
          <w:rtl/>
        </w:rPr>
        <w:t>מ.</w:t>
      </w:r>
      <w:r w:rsidR="00513C0F">
        <w:rPr>
          <w:rtl/>
        </w:rPr>
        <w:t xml:space="preserve"> נמצאו מהימנות עליי</w:t>
      </w:r>
      <w:r w:rsidR="00181576">
        <w:rPr>
          <w:rFonts w:hint="cs"/>
          <w:rtl/>
        </w:rPr>
        <w:t>;</w:t>
      </w:r>
      <w:r w:rsidR="00513C0F">
        <w:rPr>
          <w:rtl/>
        </w:rPr>
        <w:t xml:space="preserve"> ומעל לכל הודאת הנתבעת עצמה בשיחה כי יש להסדיר את הרישום בבית על שם התובעים. </w:t>
      </w:r>
    </w:p>
    <w:p w:rsidR="00513C0F" w:rsidRPr="00333136" w:rsidRDefault="00513C0F" w:rsidP="00181576">
      <w:pPr>
        <w:pStyle w:val="af3"/>
        <w:spacing w:after="240" w:line="360" w:lineRule="auto"/>
        <w:ind w:left="0" w:firstLine="720"/>
        <w:contextualSpacing w:val="0"/>
        <w:jc w:val="both"/>
        <w:rPr>
          <w:rFonts w:cs="Times New Roman"/>
          <w:noProof w:val="0"/>
        </w:rPr>
      </w:pPr>
      <w:r>
        <w:rPr>
          <w:rtl/>
        </w:rPr>
        <w:t>כל אלה כאמור הטו את הכף לטובת התובעים והובילו להכרעה</w:t>
      </w:r>
      <w:r w:rsidR="00181576">
        <w:rPr>
          <w:rFonts w:hint="cs"/>
          <w:rtl/>
        </w:rPr>
        <w:t>'</w:t>
      </w:r>
      <w:r>
        <w:rPr>
          <w:rtl/>
        </w:rPr>
        <w:t xml:space="preserve"> כי</w:t>
      </w:r>
      <w:r w:rsidR="00233FB0">
        <w:rPr>
          <w:rFonts w:hint="cs"/>
          <w:rtl/>
        </w:rPr>
        <w:t xml:space="preserve"> הם</w:t>
      </w:r>
      <w:r>
        <w:rPr>
          <w:rtl/>
        </w:rPr>
        <w:t xml:space="preserve"> הרימו את הנטל</w:t>
      </w:r>
      <w:r w:rsidR="00233FB0">
        <w:rPr>
          <w:rFonts w:hint="cs"/>
          <w:rtl/>
        </w:rPr>
        <w:t xml:space="preserve"> הנדרש בדין </w:t>
      </w:r>
      <w:r w:rsidR="00181576">
        <w:rPr>
          <w:rFonts w:hint="cs"/>
          <w:rtl/>
        </w:rPr>
        <w:t xml:space="preserve">לשם </w:t>
      </w:r>
      <w:r>
        <w:rPr>
          <w:rtl/>
        </w:rPr>
        <w:t>הוכחת התביעה</w:t>
      </w:r>
      <w:r>
        <w:t>.</w:t>
      </w:r>
      <w:r w:rsidRPr="00333136">
        <w:rPr>
          <w:rFonts w:cs="Times New Roman"/>
          <w:noProof w:val="0"/>
          <w:rtl/>
        </w:rPr>
        <w:t xml:space="preserve"> </w:t>
      </w:r>
    </w:p>
    <w:p w:rsidR="004B4897" w:rsidRPr="004B4897" w:rsidRDefault="00BF5931" w:rsidP="00BF5931">
      <w:pPr>
        <w:pStyle w:val="af3"/>
        <w:numPr>
          <w:ilvl w:val="0"/>
          <w:numId w:val="4"/>
        </w:numPr>
        <w:spacing w:after="240" w:line="360" w:lineRule="auto"/>
        <w:ind w:left="0" w:firstLine="0"/>
        <w:contextualSpacing w:val="0"/>
        <w:jc w:val="both"/>
        <w:rPr>
          <w:rFonts w:ascii="David" w:hAnsi="David"/>
          <w:noProof w:val="0"/>
        </w:rPr>
      </w:pPr>
      <w:r>
        <w:rPr>
          <w:rFonts w:ascii="David" w:hAnsi="David" w:hint="cs"/>
          <w:noProof w:val="0"/>
          <w:rtl/>
        </w:rPr>
        <w:t>ב</w:t>
      </w:r>
      <w:r w:rsidR="004B4897" w:rsidRPr="004B4897">
        <w:rPr>
          <w:rFonts w:ascii="David" w:hAnsi="David"/>
          <w:noProof w:val="0"/>
          <w:rtl/>
        </w:rPr>
        <w:t>פסק הדין בעניין פרץ נפסק</w:t>
      </w:r>
      <w:r w:rsidR="00F2378C">
        <w:rPr>
          <w:rFonts w:ascii="David" w:hAnsi="David" w:hint="cs"/>
          <w:noProof w:val="0"/>
          <w:rtl/>
        </w:rPr>
        <w:t>,</w:t>
      </w:r>
      <w:r w:rsidR="004B4897" w:rsidRPr="004B4897">
        <w:rPr>
          <w:rFonts w:ascii="David" w:hAnsi="David"/>
          <w:noProof w:val="0"/>
          <w:rtl/>
        </w:rPr>
        <w:t xml:space="preserve"> </w:t>
      </w:r>
      <w:r>
        <w:rPr>
          <w:rFonts w:ascii="David" w:hAnsi="David" w:hint="cs"/>
          <w:noProof w:val="0"/>
          <w:rtl/>
        </w:rPr>
        <w:t>כי כאשר נתקל בית המשפט במצב שבו רב הנסתר על הגלוי, יש להכריע בסכסוך על פי הנטלים המוטלים על בעלי הדין כפי שנקבעו בדיני הראיות (פסקאות 3-1 לפסק הדין בעניין פרץ):</w:t>
      </w:r>
    </w:p>
    <w:p w:rsidR="00BF5931" w:rsidRDefault="004B4897" w:rsidP="00457D38">
      <w:pPr>
        <w:pStyle w:val="af3"/>
        <w:spacing w:after="240"/>
        <w:ind w:left="1134" w:right="1134"/>
        <w:contextualSpacing w:val="0"/>
        <w:jc w:val="both"/>
        <w:rPr>
          <w:b/>
          <w:bCs/>
          <w:rtl/>
        </w:rPr>
      </w:pPr>
      <w:r w:rsidRPr="004B4897">
        <w:rPr>
          <w:rFonts w:hint="cs"/>
          <w:b/>
          <w:bCs/>
          <w:rtl/>
        </w:rPr>
        <w:t>"</w:t>
      </w:r>
      <w:r w:rsidRPr="004B4897">
        <w:rPr>
          <w:b/>
          <w:bCs/>
          <w:rtl/>
        </w:rPr>
        <w:t>בית משפט שדן בסכסוך אזרחי מוצא לעתים כי המסכת העובדתית שנפרשה לפניו על ידי בעלי הדין לוקה בחסר באופן משמעותי: הנסתר שבה עולה על הגלוי. במקרים כגון זה, טוב יעשה בית המשפט אם יכריע בסכסוך בעזרתם של דיני הראיות שעניינם חלוקת נטלי ההוכחה – נטל השכנוע ונטל הבאת ראיות – בין בעלי הדין ועל בסיסם של כללים הנלווים לדינים אלו. בעל דין שטענותיו העובדתיות ביחס לעילת התביעה או לעילת ההגנה הנישאת בפיו נמצאו בלתי מוכחות במאזן ההסתברויות – טענותיו תדחנה</w:t>
      </w:r>
      <w:r w:rsidR="00BF5931">
        <w:rPr>
          <w:rFonts w:hint="cs"/>
          <w:b/>
          <w:bCs/>
          <w:rtl/>
        </w:rPr>
        <w:t>...</w:t>
      </w:r>
    </w:p>
    <w:p w:rsidR="004B4897" w:rsidRPr="00F2378C" w:rsidRDefault="00BF5931" w:rsidP="00457D38">
      <w:pPr>
        <w:pStyle w:val="af3"/>
        <w:spacing w:after="360"/>
        <w:ind w:left="1134" w:right="1134"/>
        <w:contextualSpacing w:val="0"/>
        <w:jc w:val="both"/>
        <w:rPr>
          <w:rFonts w:cs="Times New Roman"/>
          <w:b/>
          <w:bCs/>
          <w:noProof w:val="0"/>
        </w:rPr>
      </w:pPr>
      <w:r w:rsidRPr="00BF5931">
        <w:rPr>
          <w:b/>
          <w:bCs/>
          <w:rtl/>
        </w:rPr>
        <w:t xml:space="preserve">קביעת עובדות היא מלאכת חוקנו, ובשל כך קיים אצל כל שופט ושופטת רצון מקצועי, טבעי ומובן, לשחזר את העובדות הנדרשות למתן פסק הדין כהווייתן, ובדרך זו להגיע לחקר האמת. סבורני כי במקרים הלא מעטים שמובאים לפתחנו, ובהם הנסתר עולה על הגלוי, בתי המשפט צריכים </w:t>
      </w:r>
      <w:r w:rsidRPr="00F2378C">
        <w:rPr>
          <w:b/>
          <w:bCs/>
          <w:rtl/>
        </w:rPr>
        <w:t xml:space="preserve">להימנע ממימושו של רצון זה, מקצועי, טבעי ומובן ככל שיהיה </w:t>
      </w:r>
      <w:r w:rsidR="004B4897" w:rsidRPr="00F2378C">
        <w:rPr>
          <w:rFonts w:cs="Times New Roman" w:hint="cs"/>
          <w:b/>
          <w:bCs/>
          <w:noProof w:val="0"/>
          <w:rtl/>
        </w:rPr>
        <w:t>"</w:t>
      </w:r>
      <w:r w:rsidR="00457D38">
        <w:rPr>
          <w:rFonts w:cs="Times New Roman" w:hint="cs"/>
          <w:b/>
          <w:bCs/>
          <w:noProof w:val="0"/>
          <w:rtl/>
        </w:rPr>
        <w:t>.</w:t>
      </w:r>
    </w:p>
    <w:p w:rsidR="00B662A2" w:rsidRPr="00F2378C" w:rsidRDefault="00513C0F" w:rsidP="00327E03">
      <w:pPr>
        <w:pStyle w:val="af3"/>
        <w:numPr>
          <w:ilvl w:val="0"/>
          <w:numId w:val="4"/>
        </w:numPr>
        <w:spacing w:after="240" w:line="360" w:lineRule="auto"/>
        <w:ind w:left="0" w:firstLine="0"/>
        <w:contextualSpacing w:val="0"/>
        <w:jc w:val="both"/>
        <w:rPr>
          <w:rFonts w:ascii="Arial" w:hAnsi="Arial"/>
          <w:noProof w:val="0"/>
        </w:rPr>
      </w:pPr>
      <w:r w:rsidRPr="00F2378C">
        <w:rPr>
          <w:rFonts w:ascii="Arial" w:hAnsi="Arial"/>
          <w:noProof w:val="0"/>
          <w:rtl/>
        </w:rPr>
        <w:t>הנה כי כן, לאחר שבחנתי את כלל הראיות והעדויות מצאתי</w:t>
      </w:r>
      <w:r w:rsidR="00F2378C">
        <w:rPr>
          <w:rFonts w:ascii="Arial" w:hAnsi="Arial" w:hint="cs"/>
          <w:noProof w:val="0"/>
          <w:rtl/>
        </w:rPr>
        <w:t>,</w:t>
      </w:r>
      <w:r w:rsidRPr="00F2378C">
        <w:rPr>
          <w:rFonts w:ascii="Arial" w:hAnsi="Arial"/>
          <w:noProof w:val="0"/>
          <w:rtl/>
        </w:rPr>
        <w:t xml:space="preserve"> כי התובעים עמדו בנטל המוטל על כתפיהם להוכחת התביעה</w:t>
      </w:r>
      <w:r w:rsidR="00CE6368">
        <w:rPr>
          <w:rFonts w:ascii="Arial" w:hAnsi="Arial" w:hint="cs"/>
          <w:noProof w:val="0"/>
          <w:rtl/>
        </w:rPr>
        <w:t>, וכי הבעלות דה פקטו על הבית שייכת לאביהם המנוח, ועתה</w:t>
      </w:r>
      <w:r w:rsidR="00355E21">
        <w:rPr>
          <w:rFonts w:ascii="Arial" w:hAnsi="Arial" w:hint="cs"/>
          <w:noProof w:val="0"/>
          <w:rtl/>
        </w:rPr>
        <w:t xml:space="preserve"> שייכת</w:t>
      </w:r>
      <w:r w:rsidR="00CE6368">
        <w:rPr>
          <w:rFonts w:ascii="Arial" w:hAnsi="Arial" w:hint="cs"/>
          <w:noProof w:val="0"/>
          <w:rtl/>
        </w:rPr>
        <w:t xml:space="preserve"> לתובעים מכוח </w:t>
      </w:r>
      <w:r w:rsidR="00327E03">
        <w:rPr>
          <w:rFonts w:ascii="Arial" w:hAnsi="Arial" w:hint="cs"/>
          <w:noProof w:val="0"/>
          <w:rtl/>
        </w:rPr>
        <w:t xml:space="preserve">צוואת אביהם </w:t>
      </w:r>
      <w:r w:rsidR="00327E03">
        <w:rPr>
          <w:rFonts w:ascii="Arial" w:hAnsi="Arial"/>
          <w:noProof w:val="0"/>
          <w:rtl/>
        </w:rPr>
        <w:t>–</w:t>
      </w:r>
      <w:r w:rsidR="00327E03">
        <w:rPr>
          <w:rFonts w:ascii="Arial" w:hAnsi="Arial" w:hint="cs"/>
          <w:noProof w:val="0"/>
          <w:rtl/>
        </w:rPr>
        <w:t xml:space="preserve"> משכך </w:t>
      </w:r>
      <w:r w:rsidR="00CE6368">
        <w:rPr>
          <w:rFonts w:ascii="Arial" w:hAnsi="Arial" w:hint="cs"/>
          <w:noProof w:val="0"/>
          <w:rtl/>
        </w:rPr>
        <w:t>נקבע</w:t>
      </w:r>
      <w:r w:rsidR="00327E03">
        <w:rPr>
          <w:rFonts w:ascii="Arial" w:hAnsi="Arial" w:hint="cs"/>
          <w:noProof w:val="0"/>
          <w:rtl/>
        </w:rPr>
        <w:t>,</w:t>
      </w:r>
      <w:r w:rsidR="00CE6368">
        <w:rPr>
          <w:rFonts w:ascii="Arial" w:hAnsi="Arial" w:hint="cs"/>
          <w:noProof w:val="0"/>
          <w:rtl/>
        </w:rPr>
        <w:t xml:space="preserve"> כי</w:t>
      </w:r>
      <w:r w:rsidRPr="00F2378C">
        <w:rPr>
          <w:rFonts w:ascii="Arial" w:hAnsi="Arial"/>
          <w:noProof w:val="0"/>
          <w:rtl/>
        </w:rPr>
        <w:t xml:space="preserve"> הזכויות בבית נרשמו על שם הנתבעת </w:t>
      </w:r>
      <w:r w:rsidRPr="00F2378C">
        <w:rPr>
          <w:rFonts w:ascii="Arial" w:hAnsi="Arial"/>
          <w:b/>
          <w:bCs/>
          <w:noProof w:val="0"/>
          <w:rtl/>
        </w:rPr>
        <w:t>כנאמנה</w:t>
      </w:r>
      <w:r w:rsidRPr="00F2378C">
        <w:rPr>
          <w:rFonts w:ascii="Arial" w:hAnsi="Arial"/>
          <w:noProof w:val="0"/>
          <w:rtl/>
        </w:rPr>
        <w:t xml:space="preserve"> של המנוח</w:t>
      </w:r>
      <w:r w:rsidR="00F2378C">
        <w:rPr>
          <w:rFonts w:ascii="Arial" w:hAnsi="Arial" w:hint="cs"/>
          <w:noProof w:val="0"/>
          <w:rtl/>
        </w:rPr>
        <w:t>.</w:t>
      </w:r>
      <w:r w:rsidRPr="00F2378C">
        <w:rPr>
          <w:rFonts w:ascii="Arial" w:hAnsi="Arial"/>
          <w:noProof w:val="0"/>
          <w:rtl/>
        </w:rPr>
        <w:t xml:space="preserve"> </w:t>
      </w:r>
    </w:p>
    <w:p w:rsidR="00B662A2" w:rsidRDefault="00CE6368" w:rsidP="00574E7B">
      <w:pPr>
        <w:pStyle w:val="af3"/>
        <w:numPr>
          <w:ilvl w:val="0"/>
          <w:numId w:val="4"/>
        </w:numPr>
        <w:spacing w:after="240" w:line="360" w:lineRule="auto"/>
        <w:ind w:left="0" w:firstLine="0"/>
        <w:contextualSpacing w:val="0"/>
        <w:jc w:val="both"/>
        <w:rPr>
          <w:rFonts w:ascii="Arial" w:hAnsi="Arial"/>
          <w:noProof w:val="0"/>
        </w:rPr>
      </w:pPr>
      <w:r>
        <w:rPr>
          <w:rFonts w:ascii="Arial" w:hAnsi="Arial" w:hint="cs"/>
          <w:noProof w:val="0"/>
          <w:rtl/>
        </w:rPr>
        <w:lastRenderedPageBreak/>
        <w:t xml:space="preserve">לנוכח התוצאה אליה הגעתי </w:t>
      </w:r>
      <w:r w:rsidR="00574E7B">
        <w:rPr>
          <w:rFonts w:ascii="Arial" w:hAnsi="Arial" w:hint="cs"/>
          <w:noProof w:val="0"/>
          <w:rtl/>
        </w:rPr>
        <w:t>נפסק,</w:t>
      </w:r>
      <w:r>
        <w:rPr>
          <w:rFonts w:ascii="Arial" w:hAnsi="Arial" w:hint="cs"/>
          <w:noProof w:val="0"/>
          <w:rtl/>
        </w:rPr>
        <w:t xml:space="preserve"> כי </w:t>
      </w:r>
      <w:r w:rsidR="00513C0F">
        <w:rPr>
          <w:rFonts w:ascii="Arial" w:hAnsi="Arial"/>
          <w:noProof w:val="0"/>
          <w:rtl/>
        </w:rPr>
        <w:t xml:space="preserve">תביעותיה של הנתבעת לסילוק ידם של התובעים מהבית ולחיובם בדמי שימוש ראויים בשל מגוריהם בבית נדחות (תמ"ש 1857-01-20 ו-תמ"ש 1832-01-20). </w:t>
      </w:r>
      <w:r w:rsidR="00B662A2">
        <w:rPr>
          <w:rFonts w:ascii="Arial" w:hAnsi="Arial" w:hint="cs"/>
          <w:noProof w:val="0"/>
          <w:rtl/>
        </w:rPr>
        <w:t xml:space="preserve"> </w:t>
      </w:r>
    </w:p>
    <w:p w:rsidR="00CE6368" w:rsidRPr="00CE6368" w:rsidRDefault="00CE6368" w:rsidP="00CE6368">
      <w:pPr>
        <w:pStyle w:val="af3"/>
        <w:spacing w:after="240" w:line="360" w:lineRule="auto"/>
        <w:ind w:left="0"/>
        <w:contextualSpacing w:val="0"/>
        <w:jc w:val="both"/>
        <w:rPr>
          <w:rFonts w:ascii="Arial" w:hAnsi="Arial"/>
          <w:b/>
          <w:bCs/>
          <w:noProof w:val="0"/>
          <w:sz w:val="28"/>
          <w:szCs w:val="28"/>
          <w:u w:val="single"/>
          <w:rtl/>
        </w:rPr>
      </w:pPr>
      <w:r w:rsidRPr="00CE6368">
        <w:rPr>
          <w:rFonts w:ascii="Arial" w:hAnsi="Arial" w:hint="cs"/>
          <w:b/>
          <w:bCs/>
          <w:noProof w:val="0"/>
          <w:sz w:val="28"/>
          <w:szCs w:val="28"/>
          <w:u w:val="single"/>
          <w:rtl/>
        </w:rPr>
        <w:t>סוגיית הוצאות המשפט</w:t>
      </w:r>
    </w:p>
    <w:p w:rsidR="00BA33F5" w:rsidRPr="00BA33F5" w:rsidRDefault="00BA33F5" w:rsidP="00BA33F5">
      <w:pPr>
        <w:pStyle w:val="af3"/>
        <w:numPr>
          <w:ilvl w:val="0"/>
          <w:numId w:val="4"/>
        </w:numPr>
        <w:spacing w:after="240" w:line="360" w:lineRule="auto"/>
        <w:ind w:left="0" w:firstLine="0"/>
        <w:jc w:val="both"/>
        <w:rPr>
          <w:rFonts w:ascii="Arial" w:hAnsi="Arial"/>
          <w:noProof w:val="0"/>
          <w:rtl/>
        </w:rPr>
      </w:pPr>
      <w:r w:rsidRPr="00BA33F5">
        <w:rPr>
          <w:rFonts w:ascii="Arial" w:hAnsi="Arial"/>
          <w:noProof w:val="0"/>
          <w:rtl/>
        </w:rPr>
        <w:t xml:space="preserve">משתמה ההכרעה בתובענות – יש להידרש לשאלת ההוצאות. </w:t>
      </w:r>
      <w:r w:rsidRPr="00355E21">
        <w:rPr>
          <w:rFonts w:ascii="Arial" w:hAnsi="Arial"/>
          <w:b/>
          <w:bCs/>
          <w:noProof w:val="0"/>
          <w:rtl/>
        </w:rPr>
        <w:t>המתווה הנורמטיבי</w:t>
      </w:r>
      <w:r w:rsidRPr="00BA33F5">
        <w:rPr>
          <w:rFonts w:ascii="Arial" w:hAnsi="Arial"/>
          <w:noProof w:val="0"/>
          <w:rtl/>
        </w:rPr>
        <w:t xml:space="preserve"> </w:t>
      </w:r>
      <w:r w:rsidRPr="00BA33F5">
        <w:rPr>
          <w:rFonts w:ascii="David" w:hAnsi="David"/>
          <w:noProof w:val="0"/>
          <w:rtl/>
        </w:rPr>
        <w:t>– תקנה 155 לתקנות סדר הדין האזרחי, התשע"ט-201</w:t>
      </w:r>
      <w:r w:rsidRPr="00BA33F5">
        <w:rPr>
          <w:rFonts w:ascii="Arial" w:hAnsi="Arial"/>
          <w:noProof w:val="0"/>
          <w:rtl/>
        </w:rPr>
        <w:t xml:space="preserve">8, והפסיקה כפי שנתגבשה במרוצת השנים. כך למשל בע"א 136/92 </w:t>
      </w:r>
      <w:r w:rsidRPr="00BA33F5">
        <w:rPr>
          <w:rFonts w:ascii="Arial" w:hAnsi="Arial"/>
          <w:b/>
          <w:bCs/>
          <w:noProof w:val="0"/>
          <w:rtl/>
        </w:rPr>
        <w:t>ביניש-עדיאל נ' דניה סיבוס חברה לבנין בע"מ</w:t>
      </w:r>
      <w:r w:rsidRPr="00BA33F5">
        <w:rPr>
          <w:rFonts w:ascii="Arial" w:hAnsi="Arial"/>
          <w:noProof w:val="0"/>
          <w:rtl/>
        </w:rPr>
        <w:t xml:space="preserve">, פ"ד מז (5) 114, 126-125 (1993) נקבע שאופן חישובו של שכר הטרחה הראוי, הוא תלוי משתנים רבים ואינו בגדר רשימה סגורה. בבג"צ 891/05 </w:t>
      </w:r>
      <w:r w:rsidRPr="00BA33F5">
        <w:rPr>
          <w:rFonts w:ascii="Arial" w:hAnsi="Arial"/>
          <w:b/>
          <w:bCs/>
          <w:noProof w:val="0"/>
          <w:rtl/>
        </w:rPr>
        <w:t>תנובה נ' הרשות המוסמכת</w:t>
      </w:r>
      <w:r w:rsidRPr="00BA33F5">
        <w:rPr>
          <w:rFonts w:ascii="Arial" w:hAnsi="Arial"/>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יש להתחשב בסעד המבוקש או הסכום השנוי במחלוקת ובמורכבות התיק והזמן שהושקע בהכנתו; השיקול האחרון המוזכר הוא חשיבות העניין עבור בעלי הדין. </w:t>
      </w:r>
    </w:p>
    <w:p w:rsidR="00BA33F5" w:rsidRPr="00247895" w:rsidRDefault="00BA33F5" w:rsidP="00BA33F5">
      <w:pPr>
        <w:pStyle w:val="af3"/>
        <w:spacing w:after="240" w:line="360" w:lineRule="auto"/>
        <w:ind w:left="0"/>
        <w:jc w:val="both"/>
        <w:rPr>
          <w:rFonts w:ascii="Arial" w:hAnsi="Arial"/>
          <w:noProof w:val="0"/>
          <w:sz w:val="16"/>
          <w:szCs w:val="16"/>
          <w:rtl/>
        </w:rPr>
      </w:pPr>
    </w:p>
    <w:p w:rsidR="004D765E" w:rsidRDefault="00BA33F5" w:rsidP="004D765E">
      <w:pPr>
        <w:pStyle w:val="af3"/>
        <w:numPr>
          <w:ilvl w:val="0"/>
          <w:numId w:val="10"/>
        </w:numPr>
        <w:spacing w:line="360" w:lineRule="auto"/>
        <w:ind w:left="0" w:firstLine="0"/>
        <w:jc w:val="both"/>
        <w:rPr>
          <w:rFonts w:ascii="Century" w:hAnsi="Century"/>
          <w:sz w:val="20"/>
        </w:rPr>
      </w:pPr>
      <w:r w:rsidRPr="00BA33F5">
        <w:rPr>
          <w:rFonts w:ascii="Arial" w:hAnsi="Arial"/>
          <w:noProof w:val="0"/>
          <w:rtl/>
        </w:rPr>
        <w:t>בנסיבות אלה ולאחר ששקלתי את כל השיקולים הרלוונטיים כמפורט לעיל, מהות ההליך והיקפו, היקפם של כתבי בי-דין והבקשות בתיקים, התנהלות הצדדים לאורך ניהול ההליך, נוכח התוצאות אליהן הגעתי בתיקים שלפניי</w:t>
      </w:r>
      <w:r w:rsidR="00513C0F" w:rsidRPr="00BA33F5">
        <w:rPr>
          <w:rFonts w:ascii="Arial" w:hAnsi="Arial"/>
          <w:noProof w:val="0"/>
          <w:rtl/>
        </w:rPr>
        <w:t xml:space="preserve"> מצאתי </w:t>
      </w:r>
      <w:r w:rsidR="00664421">
        <w:rPr>
          <w:rFonts w:ascii="Arial" w:hAnsi="Arial" w:hint="cs"/>
          <w:noProof w:val="0"/>
          <w:rtl/>
        </w:rPr>
        <w:t>ל</w:t>
      </w:r>
      <w:r w:rsidR="00664421">
        <w:rPr>
          <w:rFonts w:ascii="Arial" w:hAnsi="Arial"/>
          <w:noProof w:val="0"/>
          <w:rtl/>
        </w:rPr>
        <w:t xml:space="preserve">חייב את הנתבעת </w:t>
      </w:r>
      <w:r w:rsidR="004D765E">
        <w:rPr>
          <w:rFonts w:ascii="Arial" w:hAnsi="Arial" w:hint="cs"/>
          <w:noProof w:val="0"/>
          <w:rtl/>
        </w:rPr>
        <w:t xml:space="preserve">בהוצאות התובעים בסך של 10,000 ₪ בלבד </w:t>
      </w:r>
      <w:r w:rsidR="004D765E">
        <w:rPr>
          <w:rFonts w:ascii="David" w:hAnsi="David"/>
          <w:noProof w:val="0"/>
          <w:color w:val="000000"/>
          <w:rtl/>
        </w:rPr>
        <w:t>כולל מע"מ שישולמו לידי המבקשת בתוך 30 יום ממועד מתן פסק דין,</w:t>
      </w:r>
      <w:r w:rsidR="004D765E">
        <w:rPr>
          <w:rFonts w:ascii="Century" w:hAnsi="Century"/>
          <w:sz w:val="20"/>
          <w:rtl/>
        </w:rPr>
        <w:t xml:space="preserve"> שאם לא כן הסכום יישא ריבית פיגורים כחוק מיום החלטה זו ועד התשלום בפועל. </w:t>
      </w:r>
    </w:p>
    <w:p w:rsidR="00457D38" w:rsidRPr="001F5BFC" w:rsidRDefault="00457D38" w:rsidP="004D765E">
      <w:pPr>
        <w:pStyle w:val="af3"/>
        <w:spacing w:after="240" w:line="360" w:lineRule="auto"/>
        <w:ind w:left="0"/>
        <w:jc w:val="both"/>
        <w:rPr>
          <w:rFonts w:ascii="Arial" w:hAnsi="Arial"/>
          <w:strike/>
          <w:noProof w:val="0"/>
          <w:sz w:val="16"/>
          <w:szCs w:val="16"/>
          <w:rtl/>
        </w:rPr>
      </w:pPr>
    </w:p>
    <w:p w:rsidR="00513C0F" w:rsidRPr="00BA33F5" w:rsidRDefault="004D765E" w:rsidP="00457D38">
      <w:pPr>
        <w:pStyle w:val="af3"/>
        <w:spacing w:after="240" w:line="360" w:lineRule="auto"/>
        <w:ind w:left="0" w:firstLine="720"/>
        <w:jc w:val="both"/>
        <w:rPr>
          <w:rFonts w:ascii="Arial" w:hAnsi="Arial"/>
          <w:noProof w:val="0"/>
        </w:rPr>
      </w:pPr>
      <w:r>
        <w:rPr>
          <w:rFonts w:ascii="Arial" w:hAnsi="Arial" w:hint="cs"/>
          <w:noProof w:val="0"/>
          <w:rtl/>
        </w:rPr>
        <w:t xml:space="preserve">מצאתי לחייב בהוצאות ההליך על הרף הנמוך, וזאת בשל </w:t>
      </w:r>
      <w:r w:rsidR="00513C0F" w:rsidRPr="00BA33F5">
        <w:rPr>
          <w:rFonts w:ascii="Arial" w:hAnsi="Arial"/>
          <w:noProof w:val="0"/>
          <w:rtl/>
        </w:rPr>
        <w:t xml:space="preserve">התנהלותם של התובעים הקשתה לא במעט על בירור התובענה </w:t>
      </w:r>
      <w:r w:rsidR="00CE6368">
        <w:rPr>
          <w:rFonts w:ascii="Arial" w:hAnsi="Arial" w:hint="cs"/>
          <w:noProof w:val="0"/>
          <w:rtl/>
        </w:rPr>
        <w:t>(</w:t>
      </w:r>
      <w:r w:rsidR="00513C0F" w:rsidRPr="00BA33F5">
        <w:rPr>
          <w:rFonts w:ascii="Arial" w:hAnsi="Arial"/>
          <w:noProof w:val="0"/>
          <w:rtl/>
        </w:rPr>
        <w:t>הגישו תצהירי עדות ראשית הכוללים טענות שאינן מידיעתם האישית</w:t>
      </w:r>
      <w:r w:rsidR="00CE6368">
        <w:rPr>
          <w:rFonts w:ascii="Arial" w:hAnsi="Arial" w:hint="cs"/>
          <w:noProof w:val="0"/>
          <w:rtl/>
        </w:rPr>
        <w:t>;</w:t>
      </w:r>
      <w:r w:rsidR="00CE6368">
        <w:rPr>
          <w:rFonts w:ascii="Arial" w:hAnsi="Arial"/>
          <w:noProof w:val="0"/>
          <w:rtl/>
        </w:rPr>
        <w:t xml:space="preserve"> </w:t>
      </w:r>
      <w:r w:rsidR="00513C0F" w:rsidRPr="00BA33F5">
        <w:rPr>
          <w:rFonts w:ascii="Arial" w:hAnsi="Arial"/>
          <w:noProof w:val="0"/>
          <w:rtl/>
        </w:rPr>
        <w:t>בחרו שעורך הדין עמיחי נביאי ייצג אותם בתביעה חלף הבאתו כעד</w:t>
      </w:r>
      <w:r w:rsidR="00CE6368">
        <w:rPr>
          <w:rFonts w:ascii="Arial" w:hAnsi="Arial" w:hint="cs"/>
          <w:noProof w:val="0"/>
          <w:rtl/>
        </w:rPr>
        <w:t>; נמנעו מ</w:t>
      </w:r>
      <w:r w:rsidR="00513C0F" w:rsidRPr="00BA33F5">
        <w:rPr>
          <w:rFonts w:ascii="Arial" w:hAnsi="Arial"/>
          <w:noProof w:val="0"/>
          <w:rtl/>
        </w:rPr>
        <w:t>לזמן את הנוטריון עורך תצהיר המתנה</w:t>
      </w:r>
      <w:r w:rsidR="00CE6368">
        <w:rPr>
          <w:rFonts w:ascii="Arial" w:hAnsi="Arial" w:hint="cs"/>
          <w:noProof w:val="0"/>
          <w:rtl/>
        </w:rPr>
        <w:t>)</w:t>
      </w:r>
      <w:r w:rsidR="00513C0F" w:rsidRPr="00BA33F5">
        <w:rPr>
          <w:rFonts w:ascii="Arial" w:hAnsi="Arial"/>
          <w:noProof w:val="0"/>
          <w:rtl/>
        </w:rPr>
        <w:t xml:space="preserve">.  </w:t>
      </w:r>
      <w:r w:rsidR="00B662A2" w:rsidRPr="00BA33F5">
        <w:rPr>
          <w:rFonts w:ascii="Arial" w:hAnsi="Arial" w:hint="cs"/>
          <w:noProof w:val="0"/>
          <w:rtl/>
        </w:rPr>
        <w:t xml:space="preserve"> </w:t>
      </w:r>
    </w:p>
    <w:p w:rsidR="00B662A2" w:rsidRPr="00B662A2" w:rsidRDefault="00B662A2" w:rsidP="00B662A2">
      <w:pPr>
        <w:pStyle w:val="af3"/>
        <w:rPr>
          <w:rFonts w:ascii="Arial" w:hAnsi="Arial"/>
          <w:noProof w:val="0"/>
          <w:rtl/>
        </w:rPr>
      </w:pPr>
    </w:p>
    <w:p w:rsidR="00513C0F" w:rsidRPr="00122424" w:rsidRDefault="00513C0F" w:rsidP="00122424">
      <w:pPr>
        <w:pStyle w:val="af3"/>
        <w:numPr>
          <w:ilvl w:val="0"/>
          <w:numId w:val="4"/>
        </w:numPr>
        <w:spacing w:after="240" w:line="360" w:lineRule="auto"/>
        <w:ind w:left="0" w:firstLine="0"/>
        <w:jc w:val="both"/>
        <w:rPr>
          <w:rFonts w:ascii="Arial" w:hAnsi="Arial"/>
          <w:noProof w:val="0"/>
        </w:rPr>
      </w:pPr>
      <w:r w:rsidRPr="00122424">
        <w:rPr>
          <w:rFonts w:ascii="Arial" w:hAnsi="Arial"/>
          <w:noProof w:val="0"/>
          <w:rtl/>
        </w:rPr>
        <w:t xml:space="preserve">טרם סיום, חשוב להדגיש כי אומנם נקבע שזכויות הבעלות בבית שייכות לתובעים, אך אין בכך כדי להביע כל עמדה בדבר </w:t>
      </w:r>
      <w:r w:rsidR="005A6984" w:rsidRPr="00122424">
        <w:rPr>
          <w:rFonts w:ascii="Arial" w:hAnsi="Arial" w:hint="cs"/>
          <w:noProof w:val="0"/>
          <w:rtl/>
        </w:rPr>
        <w:t>השבת הכספים אותם ש</w:t>
      </w:r>
      <w:r w:rsidR="00247895">
        <w:rPr>
          <w:rFonts w:ascii="Arial" w:hAnsi="Arial" w:hint="cs"/>
          <w:noProof w:val="0"/>
          <w:rtl/>
        </w:rPr>
        <w:t>י</w:t>
      </w:r>
      <w:r w:rsidR="005A6984" w:rsidRPr="00122424">
        <w:rPr>
          <w:rFonts w:ascii="Arial" w:hAnsi="Arial" w:hint="cs"/>
          <w:noProof w:val="0"/>
          <w:rtl/>
        </w:rPr>
        <w:t>למה הנתבעת עבור קניית הקרקע</w:t>
      </w:r>
      <w:r w:rsidR="00122424" w:rsidRPr="00122424">
        <w:rPr>
          <w:rFonts w:ascii="Arial" w:hAnsi="Arial" w:hint="cs"/>
          <w:noProof w:val="0"/>
          <w:rtl/>
        </w:rPr>
        <w:t xml:space="preserve">, והחובות אותם </w:t>
      </w:r>
      <w:r w:rsidR="00122424">
        <w:rPr>
          <w:rFonts w:ascii="Arial" w:hAnsi="Arial" w:hint="cs"/>
          <w:noProof w:val="0"/>
          <w:rtl/>
        </w:rPr>
        <w:t xml:space="preserve">היה </w:t>
      </w:r>
      <w:r w:rsidR="00122424" w:rsidRPr="00122424">
        <w:rPr>
          <w:rFonts w:ascii="Arial" w:hAnsi="Arial" w:hint="cs"/>
          <w:noProof w:val="0"/>
          <w:rtl/>
        </w:rPr>
        <w:t>חב לה המנוח.</w:t>
      </w:r>
    </w:p>
    <w:p w:rsidR="00B662A2" w:rsidRPr="00247895" w:rsidRDefault="00B662A2" w:rsidP="00B662A2">
      <w:pPr>
        <w:pStyle w:val="af3"/>
        <w:rPr>
          <w:rFonts w:ascii="Arial" w:hAnsi="Arial"/>
          <w:noProof w:val="0"/>
          <w:color w:val="FF0000"/>
          <w:sz w:val="16"/>
          <w:szCs w:val="16"/>
          <w:rtl/>
        </w:rPr>
      </w:pPr>
    </w:p>
    <w:p w:rsidR="00BA33F5" w:rsidRDefault="00BA33F5" w:rsidP="001F5BFC">
      <w:pPr>
        <w:pStyle w:val="af3"/>
        <w:numPr>
          <w:ilvl w:val="0"/>
          <w:numId w:val="4"/>
        </w:numPr>
        <w:spacing w:after="240"/>
        <w:ind w:left="0" w:firstLine="0"/>
        <w:rPr>
          <w:rFonts w:ascii="Arial" w:hAnsi="Arial"/>
          <w:noProof w:val="0"/>
        </w:rPr>
      </w:pPr>
      <w:r>
        <w:rPr>
          <w:rFonts w:ascii="Arial" w:hAnsi="Arial" w:hint="cs"/>
          <w:noProof w:val="0"/>
          <w:rtl/>
        </w:rPr>
        <w:t xml:space="preserve"> </w:t>
      </w:r>
      <w:r w:rsidRPr="00BA33F5">
        <w:rPr>
          <w:rFonts w:ascii="Arial" w:hAnsi="Arial"/>
          <w:noProof w:val="0"/>
          <w:rtl/>
        </w:rPr>
        <w:t>זכות ערעור לבית המשפט המחוזי בתל אביב-יפו בתוך 45 יום ממועד המצאת פסק הדין.</w:t>
      </w:r>
    </w:p>
    <w:p w:rsidR="001F5BFC" w:rsidRPr="001F5BFC" w:rsidRDefault="001F5BFC" w:rsidP="001F5BFC">
      <w:pPr>
        <w:pStyle w:val="af3"/>
        <w:rPr>
          <w:rFonts w:ascii="Arial" w:hAnsi="Arial"/>
          <w:noProof w:val="0"/>
          <w:rtl/>
        </w:rPr>
      </w:pPr>
    </w:p>
    <w:p w:rsidR="00BA33F5" w:rsidRDefault="00BA33F5" w:rsidP="001F5BFC">
      <w:pPr>
        <w:pStyle w:val="af3"/>
        <w:numPr>
          <w:ilvl w:val="0"/>
          <w:numId w:val="4"/>
        </w:numPr>
        <w:spacing w:after="240"/>
        <w:ind w:left="0" w:firstLine="0"/>
        <w:rPr>
          <w:rFonts w:ascii="Arial" w:hAnsi="Arial"/>
          <w:noProof w:val="0"/>
        </w:rPr>
      </w:pPr>
      <w:r w:rsidRPr="00BA33F5">
        <w:rPr>
          <w:rFonts w:ascii="Arial" w:hAnsi="Arial"/>
          <w:noProof w:val="0"/>
          <w:rtl/>
        </w:rPr>
        <w:t>פסק הדין מותר לפרסום בהשמטת פרטים מזהים.</w:t>
      </w:r>
    </w:p>
    <w:p w:rsidR="00122424" w:rsidRPr="00BA33F5" w:rsidRDefault="00122424" w:rsidP="001F5BFC">
      <w:pPr>
        <w:pStyle w:val="af3"/>
        <w:spacing w:after="240"/>
        <w:ind w:left="0"/>
        <w:rPr>
          <w:rFonts w:ascii="Arial" w:hAnsi="Arial"/>
          <w:noProof w:val="0"/>
          <w:rtl/>
        </w:rPr>
      </w:pPr>
    </w:p>
    <w:p w:rsidR="00BA33F5" w:rsidRDefault="00BA33F5" w:rsidP="001F5BFC">
      <w:pPr>
        <w:pStyle w:val="af3"/>
        <w:numPr>
          <w:ilvl w:val="0"/>
          <w:numId w:val="4"/>
        </w:numPr>
        <w:spacing w:after="240"/>
        <w:ind w:left="0" w:firstLine="0"/>
        <w:jc w:val="both"/>
        <w:rPr>
          <w:rFonts w:ascii="Arial" w:hAnsi="Arial"/>
          <w:noProof w:val="0"/>
        </w:rPr>
      </w:pPr>
      <w:r w:rsidRPr="00BA33F5">
        <w:rPr>
          <w:rFonts w:ascii="Arial" w:hAnsi="Arial" w:hint="cs"/>
          <w:noProof w:val="0"/>
          <w:rtl/>
        </w:rPr>
        <w:t>המזכירות תמציא את פסק הדין לצדדים ותסגור את התיקים</w:t>
      </w:r>
      <w:r>
        <w:rPr>
          <w:rFonts w:ascii="Arial" w:hAnsi="Arial" w:hint="cs"/>
          <w:noProof w:val="0"/>
          <w:rtl/>
        </w:rPr>
        <w:t>.</w:t>
      </w:r>
    </w:p>
    <w:p w:rsidR="00BA33F5" w:rsidRPr="00BA33F5" w:rsidRDefault="00BA33F5" w:rsidP="00BA33F5">
      <w:pPr>
        <w:pStyle w:val="af3"/>
        <w:rPr>
          <w:rFonts w:ascii="Arial" w:hAnsi="Arial"/>
          <w:noProof w:val="0"/>
          <w:rtl/>
        </w:rPr>
      </w:pPr>
    </w:p>
    <w:p w:rsidR="00247895" w:rsidRDefault="00247895" w:rsidP="00247895">
      <w:pPr>
        <w:spacing w:line="360" w:lineRule="auto"/>
        <w:jc w:val="both"/>
        <w:rPr>
          <w:rFonts w:ascii="Arial" w:hAnsi="Arial"/>
          <w:noProof w:val="0"/>
        </w:rPr>
      </w:pPr>
      <w:r>
        <w:rPr>
          <w:rFonts w:ascii="Arial" w:hAnsi="Arial"/>
          <w:noProof w:val="0"/>
          <w:rtl/>
        </w:rPr>
        <w:lastRenderedPageBreak/>
        <w:t xml:space="preserve">ניתן היום,  </w:t>
      </w:r>
      <w:sdt>
        <w:sdtPr>
          <w:rPr>
            <w:rtl/>
          </w:rPr>
          <w:alias w:val="1455"/>
          <w:tag w:val="1455"/>
          <w:id w:val="-181669360"/>
          <w:text w:multiLine="1"/>
        </w:sdtPr>
        <w:sdtEndPr/>
        <w:sdtContent>
          <w:r>
            <w:rPr>
              <w:rFonts w:ascii="Arial" w:hAnsi="Arial"/>
              <w:noProof w:val="0"/>
              <w:rtl/>
            </w:rPr>
            <w:t>ז' אייר תשפ"ד</w:t>
          </w:r>
        </w:sdtContent>
      </w:sdt>
      <w:r>
        <w:rPr>
          <w:rFonts w:ascii="Arial" w:hAnsi="Arial"/>
          <w:noProof w:val="0"/>
          <w:rtl/>
        </w:rPr>
        <w:t xml:space="preserve">, </w:t>
      </w:r>
      <w:sdt>
        <w:sdtPr>
          <w:rPr>
            <w:rtl/>
          </w:rPr>
          <w:alias w:val="1456"/>
          <w:tag w:val="1456"/>
          <w:id w:val="-1091704228"/>
          <w:text w:multiLine="1"/>
        </w:sdtPr>
        <w:sdtEndPr/>
        <w:sdtContent>
          <w:r>
            <w:rPr>
              <w:rFonts w:ascii="Arial" w:hAnsi="Arial"/>
              <w:noProof w:val="0"/>
              <w:rtl/>
            </w:rPr>
            <w:t>15 מאי 2024</w:t>
          </w:r>
        </w:sdtContent>
      </w:sdt>
      <w:r>
        <w:rPr>
          <w:rFonts w:ascii="Arial" w:hAnsi="Arial"/>
          <w:noProof w:val="0"/>
          <w:rtl/>
        </w:rPr>
        <w:t>, בהעדר הצדדים.</w:t>
      </w:r>
    </w:p>
    <w:p w:rsidR="00247895" w:rsidRDefault="00A8542F" w:rsidP="001F5BFC">
      <w:pPr>
        <w:spacing w:line="360" w:lineRule="auto"/>
        <w:ind w:left="3600" w:firstLine="720"/>
        <w:jc w:val="both"/>
        <w:rPr>
          <w:rFonts w:ascii="Arial" w:hAnsi="Arial"/>
          <w:noProof w:val="0"/>
          <w:rtl/>
        </w:rPr>
      </w:pPr>
      <w:r>
        <w:drawing>
          <wp:inline distT="0" distB="0" distL="0" distR="0" wp14:anchorId="76EF3546" wp14:editId="51DBBBA3">
            <wp:extent cx="1771650" cy="504190"/>
            <wp:effectExtent l="0" t="0" r="0" b="0"/>
            <wp:docPr id="3"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blip>
                    <a:stretch>
                      <a:fillRect/>
                    </a:stretch>
                  </pic:blipFill>
                  <pic:spPr>
                    <a:xfrm>
                      <a:off x="0" y="0"/>
                      <a:ext cx="1771650" cy="504190"/>
                    </a:xfrm>
                    <a:prstGeom prst="rect">
                      <a:avLst/>
                    </a:prstGeom>
                  </pic:spPr>
                </pic:pic>
              </a:graphicData>
            </a:graphic>
          </wp:inline>
        </w:drawing>
      </w:r>
    </w:p>
    <w:sectPr w:rsidR="00247895" w:rsidSect="00482099">
      <w:headerReference w:type="default" r:id="rId20"/>
      <w:footerReference w:type="default" r:id="rId21"/>
      <w:pgSz w:w="11907" w:h="16840" w:code="9"/>
      <w:pgMar w:top="720" w:right="1701" w:bottom="431" w:left="1701" w:header="720" w:footer="1055" w:gutter="0"/>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655C" w:rsidRDefault="00CC655C">
      <w:r>
        <w:separator/>
      </w:r>
    </w:p>
  </w:endnote>
  <w:endnote w:type="continuationSeparator" w:id="0">
    <w:p w:rsidR="00CC655C" w:rsidRDefault="00CC65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TUR">
    <w:altName w:val="Arial"/>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5"/>
      <w:jc w:val="center"/>
      <w:rPr>
        <w:rStyle w:val="af"/>
      </w:rPr>
    </w:pPr>
    <w:r>
      <w:rPr>
        <w:rStyle w:val="af"/>
      </w:rPr>
      <w:fldChar w:fldCharType="begin"/>
    </w:r>
    <w:r w:rsidR="00011212">
      <w:rPr>
        <w:rStyle w:val="af"/>
      </w:rPr>
      <w:instrText xml:space="preserve"> PAGE </w:instrText>
    </w:r>
    <w:r>
      <w:rPr>
        <w:rStyle w:val="af"/>
      </w:rPr>
      <w:fldChar w:fldCharType="separate"/>
    </w:r>
    <w:r w:rsidR="007A62ED">
      <w:rPr>
        <w:rStyle w:val="af"/>
        <w:rtl/>
      </w:rPr>
      <w:t>1</w:t>
    </w:r>
    <w:r>
      <w:rPr>
        <w:rStyle w:val="af"/>
      </w:rPr>
      <w:fldChar w:fldCharType="end"/>
    </w:r>
    <w:r w:rsidR="00011212">
      <w:rPr>
        <w:rStyle w:val="af"/>
        <w:rFonts w:hint="cs"/>
        <w:rtl/>
      </w:rPr>
      <w:t xml:space="preserve"> מתוך </w:t>
    </w:r>
    <w:r>
      <w:rPr>
        <w:rStyle w:val="af"/>
      </w:rPr>
      <w:fldChar w:fldCharType="begin"/>
    </w:r>
    <w:r w:rsidR="00011212">
      <w:rPr>
        <w:rStyle w:val="af"/>
      </w:rPr>
      <w:instrText xml:space="preserve"> NUMPAGES </w:instrText>
    </w:r>
    <w:r>
      <w:rPr>
        <w:rStyle w:val="af"/>
      </w:rPr>
      <w:fldChar w:fldCharType="separate"/>
    </w:r>
    <w:r w:rsidR="007A62ED">
      <w:rPr>
        <w:rStyle w:val="af"/>
        <w:rtl/>
      </w:rPr>
      <w:t>58</w:t>
    </w:r>
    <w:r>
      <w:rPr>
        <w:rStyle w:val="a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655C" w:rsidRDefault="00CC655C">
      <w:r>
        <w:separator/>
      </w:r>
    </w:p>
  </w:footnote>
  <w:footnote w:type="continuationSeparator" w:id="0">
    <w:p w:rsidR="00CC655C" w:rsidRDefault="00CC65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1"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8505"/>
    </w:tblGrid>
    <w:tr w:rsidR="002914D6" w:rsidTr="00813EB0">
      <w:trPr>
        <w:trHeight w:hRule="exact" w:val="418"/>
        <w:jc w:val="center"/>
      </w:trPr>
      <w:sdt>
        <w:sdtPr>
          <w:rPr>
            <w:rtl/>
          </w:rPr>
          <w:alias w:val="1174"/>
          <w:tag w:val="1174"/>
          <w:id w:val="222578223"/>
          <w:text/>
        </w:sdtPr>
        <w:sdtEndPr/>
        <w:sdtContent>
          <w:tc>
            <w:tcPr>
              <w:tcW w:w="8505" w:type="dxa"/>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rsidTr="00813EB0">
      <w:trPr>
        <w:trHeight w:val="337"/>
        <w:jc w:val="center"/>
      </w:trPr>
      <w:tc>
        <w:tcPr>
          <w:tcW w:w="8505" w:type="dxa"/>
        </w:tcPr>
        <w:p w:rsidR="002914D6" w:rsidRPr="00813EB0" w:rsidRDefault="00CC655C" w:rsidP="00DF2E99">
          <w:pPr>
            <w:rPr>
              <w:b/>
              <w:bCs/>
              <w:noProof w:val="0"/>
              <w:sz w:val="26"/>
              <w:szCs w:val="26"/>
              <w:rtl/>
            </w:rPr>
          </w:pPr>
          <w:sdt>
            <w:sdtPr>
              <w:rPr>
                <w:b/>
                <w:bCs/>
                <w:sz w:val="26"/>
                <w:szCs w:val="26"/>
                <w:rtl/>
              </w:rPr>
              <w:alias w:val="1170"/>
              <w:tag w:val="1170"/>
              <w:id w:val="-984775694"/>
              <w:text w:multiLine="1"/>
            </w:sdtPr>
            <w:sdtEndPr/>
            <w:sdtContent>
              <w:r w:rsidR="00BD18F5" w:rsidRPr="00813EB0">
                <w:rPr>
                  <w:b/>
                  <w:bCs/>
                  <w:noProof w:val="0"/>
                  <w:sz w:val="26"/>
                  <w:szCs w:val="26"/>
                  <w:rtl/>
                </w:rPr>
                <w:t>תמ"ש</w:t>
              </w:r>
            </w:sdtContent>
          </w:sdt>
          <w:r w:rsidR="00011212" w:rsidRPr="00813EB0">
            <w:rPr>
              <w:b/>
              <w:bCs/>
              <w:noProof w:val="0"/>
              <w:sz w:val="26"/>
              <w:szCs w:val="26"/>
              <w:rtl/>
            </w:rPr>
            <w:t xml:space="preserve"> </w:t>
          </w:r>
          <w:sdt>
            <w:sdtPr>
              <w:rPr>
                <w:b/>
                <w:bCs/>
                <w:sz w:val="26"/>
                <w:szCs w:val="26"/>
                <w:rtl/>
              </w:rPr>
              <w:alias w:val="1171"/>
              <w:tag w:val="1171"/>
              <w:id w:val="1025217868"/>
              <w:text w:multiLine="1"/>
            </w:sdtPr>
            <w:sdtEndPr/>
            <w:sdtContent>
              <w:r w:rsidR="00BD18F5" w:rsidRPr="00813EB0">
                <w:rPr>
                  <w:b/>
                  <w:bCs/>
                  <w:noProof w:val="0"/>
                  <w:sz w:val="26"/>
                  <w:szCs w:val="26"/>
                  <w:rtl/>
                </w:rPr>
                <w:t>28023-07-19</w:t>
              </w:r>
            </w:sdtContent>
          </w:sdt>
          <w:r w:rsidR="00011212" w:rsidRPr="00813EB0">
            <w:rPr>
              <w:b/>
              <w:bCs/>
              <w:noProof w:val="0"/>
              <w:sz w:val="26"/>
              <w:szCs w:val="26"/>
              <w:rtl/>
            </w:rPr>
            <w:t xml:space="preserve"> </w:t>
          </w:r>
          <w:sdt>
            <w:sdtPr>
              <w:rPr>
                <w:b/>
                <w:bCs/>
                <w:sz w:val="26"/>
                <w:szCs w:val="26"/>
                <w:rtl/>
              </w:rPr>
              <w:alias w:val="1172"/>
              <w:tag w:val="1172"/>
              <w:id w:val="-673653942"/>
              <w:text w:multiLine="1"/>
            </w:sdtPr>
            <w:sdtEndPr/>
            <w:sdtContent>
              <w:r w:rsidR="00A04559" w:rsidRPr="00813EB0">
                <w:rPr>
                  <w:b/>
                  <w:bCs/>
                  <w:noProof w:val="0"/>
                  <w:sz w:val="26"/>
                  <w:szCs w:val="26"/>
                  <w:rtl/>
                </w:rPr>
                <w:t>ע</w:t>
              </w:r>
              <w:r w:rsidR="00DF2E99">
                <w:rPr>
                  <w:rFonts w:hint="cs"/>
                  <w:b/>
                  <w:bCs/>
                  <w:noProof w:val="0"/>
                  <w:sz w:val="26"/>
                  <w:szCs w:val="26"/>
                  <w:rtl/>
                </w:rPr>
                <w:t>.</w:t>
              </w:r>
              <w:r w:rsidR="00A04559" w:rsidRPr="00813EB0">
                <w:rPr>
                  <w:b/>
                  <w:bCs/>
                  <w:noProof w:val="0"/>
                  <w:sz w:val="26"/>
                  <w:szCs w:val="26"/>
                  <w:rtl/>
                </w:rPr>
                <w:t xml:space="preserve"> ואח' נ' </w:t>
              </w:r>
              <w:r w:rsidR="00DF2E99">
                <w:rPr>
                  <w:rFonts w:hint="cs"/>
                  <w:b/>
                  <w:bCs/>
                  <w:noProof w:val="0"/>
                  <w:sz w:val="26"/>
                  <w:szCs w:val="26"/>
                  <w:rtl/>
                </w:rPr>
                <w:t>ח.ע.</w:t>
              </w:r>
              <w:r w:rsidR="00A04559" w:rsidRPr="00813EB0">
                <w:rPr>
                  <w:b/>
                  <w:bCs/>
                  <w:noProof w:val="0"/>
                  <w:sz w:val="26"/>
                  <w:szCs w:val="26"/>
                  <w:rtl/>
                </w:rPr>
                <w:t xml:space="preserve"> </w:t>
              </w:r>
            </w:sdtContent>
          </w:sdt>
        </w:p>
        <w:p w:rsidR="002914D6" w:rsidRPr="00813EB0" w:rsidRDefault="00A04559" w:rsidP="00DF2E99">
          <w:pPr>
            <w:rPr>
              <w:b/>
              <w:bCs/>
              <w:sz w:val="26"/>
              <w:szCs w:val="26"/>
              <w:rtl/>
            </w:rPr>
          </w:pPr>
          <w:r w:rsidRPr="00813EB0">
            <w:rPr>
              <w:b/>
              <w:bCs/>
              <w:sz w:val="26"/>
              <w:szCs w:val="26"/>
              <w:rtl/>
            </w:rPr>
            <w:t>תמ"ש 1857-01-20</w:t>
          </w:r>
          <w:r w:rsidRPr="00813EB0">
            <w:rPr>
              <w:b/>
              <w:bCs/>
              <w:noProof w:val="0"/>
              <w:sz w:val="26"/>
              <w:szCs w:val="26"/>
              <w:rtl/>
            </w:rPr>
            <w:t xml:space="preserve"> </w:t>
          </w:r>
          <w:r w:rsidRPr="00813EB0">
            <w:rPr>
              <w:b/>
              <w:bCs/>
              <w:sz w:val="26"/>
              <w:szCs w:val="26"/>
              <w:rtl/>
            </w:rPr>
            <w:t>ח</w:t>
          </w:r>
          <w:r w:rsidR="00DF2E99">
            <w:rPr>
              <w:rFonts w:hint="cs"/>
              <w:b/>
              <w:bCs/>
              <w:sz w:val="26"/>
              <w:szCs w:val="26"/>
              <w:rtl/>
            </w:rPr>
            <w:t>.</w:t>
          </w:r>
          <w:r w:rsidRPr="00813EB0">
            <w:rPr>
              <w:b/>
              <w:bCs/>
              <w:sz w:val="26"/>
              <w:szCs w:val="26"/>
              <w:rtl/>
            </w:rPr>
            <w:t xml:space="preserve"> ע</w:t>
          </w:r>
          <w:r w:rsidR="00DF2E99">
            <w:rPr>
              <w:rFonts w:hint="cs"/>
              <w:b/>
              <w:bCs/>
              <w:sz w:val="26"/>
              <w:szCs w:val="26"/>
              <w:rtl/>
            </w:rPr>
            <w:t>.</w:t>
          </w:r>
          <w:r w:rsidRPr="00813EB0">
            <w:rPr>
              <w:rFonts w:hint="cs"/>
              <w:b/>
              <w:bCs/>
              <w:sz w:val="26"/>
              <w:szCs w:val="26"/>
              <w:rtl/>
            </w:rPr>
            <w:t xml:space="preserve"> נ' ע</w:t>
          </w:r>
          <w:r w:rsidR="00DF2E99">
            <w:rPr>
              <w:rFonts w:hint="cs"/>
              <w:b/>
              <w:bCs/>
              <w:sz w:val="26"/>
              <w:szCs w:val="26"/>
              <w:rtl/>
            </w:rPr>
            <w:t>.</w:t>
          </w:r>
          <w:r w:rsidRPr="00813EB0">
            <w:rPr>
              <w:rFonts w:hint="cs"/>
              <w:b/>
              <w:bCs/>
              <w:sz w:val="26"/>
              <w:szCs w:val="26"/>
              <w:rtl/>
            </w:rPr>
            <w:t xml:space="preserve"> ואח'</w:t>
          </w:r>
        </w:p>
        <w:p w:rsidR="00813EB0" w:rsidRDefault="00813EB0" w:rsidP="00881AFD">
          <w:pPr>
            <w:rPr>
              <w:rtl/>
            </w:rPr>
          </w:pPr>
          <w:r w:rsidRPr="00813EB0">
            <w:rPr>
              <w:b/>
              <w:bCs/>
              <w:sz w:val="26"/>
              <w:szCs w:val="26"/>
              <w:rtl/>
            </w:rPr>
            <w:t>תמ"ש 1832-01-20</w:t>
          </w:r>
          <w:r w:rsidRPr="00813EB0">
            <w:rPr>
              <w:rFonts w:hint="cs"/>
              <w:b/>
              <w:bCs/>
              <w:sz w:val="26"/>
              <w:szCs w:val="26"/>
              <w:rtl/>
            </w:rPr>
            <w:t xml:space="preserve"> </w:t>
          </w:r>
          <w:r w:rsidRPr="00813EB0">
            <w:rPr>
              <w:b/>
              <w:bCs/>
              <w:sz w:val="26"/>
              <w:szCs w:val="26"/>
              <w:rtl/>
            </w:rPr>
            <w:t>ח</w:t>
          </w:r>
          <w:r w:rsidR="00881AFD">
            <w:rPr>
              <w:rFonts w:hint="cs"/>
              <w:b/>
              <w:bCs/>
              <w:sz w:val="26"/>
              <w:szCs w:val="26"/>
              <w:rtl/>
            </w:rPr>
            <w:t>.</w:t>
          </w:r>
          <w:r w:rsidRPr="00813EB0">
            <w:rPr>
              <w:b/>
              <w:bCs/>
              <w:sz w:val="26"/>
              <w:szCs w:val="26"/>
              <w:rtl/>
            </w:rPr>
            <w:t xml:space="preserve"> ע</w:t>
          </w:r>
          <w:r w:rsidR="00881AFD">
            <w:rPr>
              <w:rFonts w:hint="cs"/>
              <w:b/>
              <w:bCs/>
              <w:sz w:val="26"/>
              <w:szCs w:val="26"/>
              <w:rtl/>
            </w:rPr>
            <w:t>.</w:t>
          </w:r>
          <w:r w:rsidRPr="00813EB0">
            <w:rPr>
              <w:rFonts w:hint="cs"/>
              <w:b/>
              <w:bCs/>
              <w:sz w:val="26"/>
              <w:szCs w:val="26"/>
              <w:rtl/>
            </w:rPr>
            <w:t xml:space="preserve"> נ' ע</w:t>
          </w:r>
          <w:r w:rsidR="00881AFD">
            <w:rPr>
              <w:rFonts w:hint="cs"/>
              <w:b/>
              <w:bCs/>
              <w:sz w:val="26"/>
              <w:szCs w:val="26"/>
              <w:rtl/>
            </w:rPr>
            <w:t>.</w:t>
          </w:r>
          <w:r w:rsidRPr="00813EB0">
            <w:rPr>
              <w:rFonts w:hint="cs"/>
              <w:b/>
              <w:bCs/>
              <w:sz w:val="26"/>
              <w:szCs w:val="26"/>
              <w:rtl/>
            </w:rPr>
            <w:t xml:space="preserve"> ואח'</w:t>
          </w:r>
          <w:r>
            <w:rPr>
              <w:rFonts w:hint="cs"/>
              <w:b/>
              <w:bCs/>
              <w:sz w:val="26"/>
              <w:szCs w:val="26"/>
              <w:rtl/>
            </w:rPr>
            <w:t xml:space="preserve"> </w:t>
          </w:r>
        </w:p>
      </w:tc>
    </w:tr>
  </w:tbl>
  <w:p w:rsidR="002914D6" w:rsidRDefault="00011212" w:rsidP="00813EB0">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6001B"/>
    <w:multiLevelType w:val="hybridMultilevel"/>
    <w:tmpl w:val="EEA4BA20"/>
    <w:lvl w:ilvl="0" w:tplc="26503EA0">
      <w:start w:val="1"/>
      <w:numFmt w:val="decimal"/>
      <w:pStyle w:val="Ruller4"/>
      <w:lvlText w:val="%1."/>
      <w:lvlJc w:val="left"/>
      <w:pPr>
        <w:tabs>
          <w:tab w:val="num" w:pos="907"/>
        </w:tabs>
        <w:ind w:left="0" w:firstLine="0"/>
      </w:pPr>
      <w:rPr>
        <w:lang w:val="en-US" w:bidi="he-IL"/>
      </w:rPr>
    </w:lvl>
    <w:lvl w:ilvl="1" w:tplc="C90E99EE">
      <w:start w:val="1"/>
      <w:numFmt w:val="decimal"/>
      <w:lvlText w:val="(%2)"/>
      <w:lvlJc w:val="left"/>
      <w:pPr>
        <w:tabs>
          <w:tab w:val="num" w:pos="1440"/>
        </w:tabs>
        <w:ind w:left="1440" w:hanging="360"/>
      </w:pPr>
      <w:rPr>
        <w:rFonts w:ascii="FrankRuehl" w:eastAsia="Times New Roman" w:hAnsi="FrankRuehl" w:cs="FrankRuehl" w:hint="default"/>
        <w:b w:val="0"/>
        <w:bCs w:val="0"/>
        <w:i w:val="0"/>
        <w:iCs w:val="0"/>
        <w:caps w:val="0"/>
        <w:smallCaps w:val="0"/>
        <w:strike w:val="0"/>
        <w:dstrike w:val="0"/>
        <w:outline w:val="0"/>
        <w:shadow w:val="0"/>
        <w:emboss w:val="0"/>
        <w:imprint w:val="0"/>
        <w:vanish w:val="0"/>
        <w:webHidden w:val="0"/>
        <w:color w:val="auto"/>
        <w:spacing w:val="10"/>
        <w:w w:val="100"/>
        <w:kern w:val="0"/>
        <w:position w:val="0"/>
        <w:sz w:val="22"/>
        <w:szCs w:val="28"/>
        <w:u w:val="none"/>
        <w:effect w:val="none"/>
        <w:vertAlign w:val="baseline"/>
        <w:specVanish w:val="0"/>
      </w:rPr>
    </w:lvl>
    <w:lvl w:ilvl="2" w:tplc="A70E66AE">
      <w:start w:val="1"/>
      <w:numFmt w:val="lowerRoman"/>
      <w:lvlText w:val="%3."/>
      <w:lvlJc w:val="right"/>
      <w:pPr>
        <w:tabs>
          <w:tab w:val="num" w:pos="2160"/>
        </w:tabs>
        <w:ind w:left="2160" w:hanging="180"/>
      </w:pPr>
    </w:lvl>
    <w:lvl w:ilvl="3" w:tplc="A3663324">
      <w:start w:val="1"/>
      <w:numFmt w:val="decimal"/>
      <w:lvlText w:val="%4."/>
      <w:lvlJc w:val="left"/>
      <w:pPr>
        <w:tabs>
          <w:tab w:val="num" w:pos="2880"/>
        </w:tabs>
        <w:ind w:left="2880" w:hanging="360"/>
      </w:pPr>
    </w:lvl>
    <w:lvl w:ilvl="4" w:tplc="75407FE8">
      <w:start w:val="1"/>
      <w:numFmt w:val="lowerLetter"/>
      <w:lvlText w:val="%5."/>
      <w:lvlJc w:val="left"/>
      <w:pPr>
        <w:tabs>
          <w:tab w:val="num" w:pos="3600"/>
        </w:tabs>
        <w:ind w:left="3600" w:hanging="360"/>
      </w:pPr>
    </w:lvl>
    <w:lvl w:ilvl="5" w:tplc="8FAC49FE">
      <w:start w:val="1"/>
      <w:numFmt w:val="lowerRoman"/>
      <w:lvlText w:val="%6."/>
      <w:lvlJc w:val="right"/>
      <w:pPr>
        <w:tabs>
          <w:tab w:val="num" w:pos="4320"/>
        </w:tabs>
        <w:ind w:left="4320" w:hanging="180"/>
      </w:pPr>
    </w:lvl>
    <w:lvl w:ilvl="6" w:tplc="2AC67A42">
      <w:start w:val="1"/>
      <w:numFmt w:val="decimal"/>
      <w:lvlText w:val="%7."/>
      <w:lvlJc w:val="left"/>
      <w:pPr>
        <w:tabs>
          <w:tab w:val="num" w:pos="5040"/>
        </w:tabs>
        <w:ind w:left="5040" w:hanging="360"/>
      </w:pPr>
    </w:lvl>
    <w:lvl w:ilvl="7" w:tplc="95D48E4A">
      <w:start w:val="1"/>
      <w:numFmt w:val="lowerLetter"/>
      <w:lvlText w:val="%8."/>
      <w:lvlJc w:val="left"/>
      <w:pPr>
        <w:tabs>
          <w:tab w:val="num" w:pos="5760"/>
        </w:tabs>
        <w:ind w:left="5760" w:hanging="360"/>
      </w:pPr>
    </w:lvl>
    <w:lvl w:ilvl="8" w:tplc="357E7A56">
      <w:start w:val="1"/>
      <w:numFmt w:val="lowerRoman"/>
      <w:lvlText w:val="%9."/>
      <w:lvlJc w:val="right"/>
      <w:pPr>
        <w:tabs>
          <w:tab w:val="num" w:pos="6480"/>
        </w:tabs>
        <w:ind w:left="6480" w:hanging="180"/>
      </w:pPr>
    </w:lvl>
  </w:abstractNum>
  <w:abstractNum w:abstractNumId="1" w15:restartNumberingAfterBreak="0">
    <w:nsid w:val="15EC431B"/>
    <w:multiLevelType w:val="hybridMultilevel"/>
    <w:tmpl w:val="4B2A0184"/>
    <w:lvl w:ilvl="0" w:tplc="5D60C29C">
      <w:start w:val="144"/>
      <w:numFmt w:val="decimal"/>
      <w:lvlText w:val="%1."/>
      <w:lvlJc w:val="left"/>
      <w:pPr>
        <w:ind w:left="643" w:hanging="360"/>
      </w:pPr>
      <w:rPr>
        <w:b w:val="0"/>
        <w:bCs w:val="0"/>
        <w:sz w:val="24"/>
        <w:szCs w:val="24"/>
        <w:lang w:bidi="he-I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65C7CC4"/>
    <w:multiLevelType w:val="hybridMultilevel"/>
    <w:tmpl w:val="DA70821E"/>
    <w:lvl w:ilvl="0" w:tplc="2A38E976">
      <w:start w:val="1"/>
      <w:numFmt w:val="decimal"/>
      <w:lvlText w:val="%1."/>
      <w:lvlJc w:val="left"/>
      <w:pPr>
        <w:ind w:left="720" w:hanging="360"/>
      </w:pPr>
      <w:rPr>
        <w:rFonts w:ascii="David" w:hAnsi="David" w:cs="David" w:hint="default"/>
        <w:b w:val="0"/>
        <w:bCs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963108C"/>
    <w:multiLevelType w:val="multilevel"/>
    <w:tmpl w:val="C44C4264"/>
    <w:lvl w:ilvl="0">
      <w:start w:val="1"/>
      <w:numFmt w:val="decimal"/>
      <w:lvlText w:val="%1."/>
      <w:lvlJc w:val="left"/>
      <w:pPr>
        <w:ind w:left="927" w:hanging="360"/>
      </w:pPr>
      <w:rPr>
        <w:rFonts w:ascii="David" w:eastAsia="Calibri" w:hAnsi="David" w:cs="David" w:hint="default"/>
        <w:b w:val="0"/>
        <w:bCs w:val="0"/>
        <w:color w:val="auto"/>
        <w:sz w:val="24"/>
        <w:szCs w:val="24"/>
      </w:rPr>
    </w:lvl>
    <w:lvl w:ilvl="1">
      <w:start w:val="1"/>
      <w:numFmt w:val="decimal"/>
      <w:isLgl/>
      <w:lvlText w:val="%1.%2."/>
      <w:lvlJc w:val="left"/>
      <w:pPr>
        <w:ind w:left="1080" w:hanging="720"/>
      </w:pPr>
      <w:rPr>
        <w:rFonts w:eastAsia="Calibri"/>
      </w:rPr>
    </w:lvl>
    <w:lvl w:ilvl="2">
      <w:start w:val="1"/>
      <w:numFmt w:val="decimal"/>
      <w:isLgl/>
      <w:lvlText w:val="%1.%2.%3."/>
      <w:lvlJc w:val="left"/>
      <w:pPr>
        <w:ind w:left="1080" w:hanging="720"/>
      </w:pPr>
      <w:rPr>
        <w:rFonts w:eastAsia="Calibri"/>
      </w:rPr>
    </w:lvl>
    <w:lvl w:ilvl="3">
      <w:start w:val="1"/>
      <w:numFmt w:val="decimal"/>
      <w:isLgl/>
      <w:lvlText w:val="%1.%2.%3.%4."/>
      <w:lvlJc w:val="left"/>
      <w:pPr>
        <w:ind w:left="1440" w:hanging="1080"/>
      </w:pPr>
      <w:rPr>
        <w:rFonts w:eastAsia="Calibri"/>
      </w:rPr>
    </w:lvl>
    <w:lvl w:ilvl="4">
      <w:start w:val="1"/>
      <w:numFmt w:val="decimal"/>
      <w:isLgl/>
      <w:lvlText w:val="%1.%2.%3.%4.%5."/>
      <w:lvlJc w:val="left"/>
      <w:pPr>
        <w:ind w:left="1440" w:hanging="1080"/>
      </w:pPr>
      <w:rPr>
        <w:rFonts w:eastAsia="Calibri"/>
      </w:rPr>
    </w:lvl>
    <w:lvl w:ilvl="5">
      <w:start w:val="1"/>
      <w:numFmt w:val="decimal"/>
      <w:isLgl/>
      <w:lvlText w:val="%1.%2.%3.%4.%5.%6."/>
      <w:lvlJc w:val="left"/>
      <w:pPr>
        <w:ind w:left="1800" w:hanging="1440"/>
      </w:pPr>
      <w:rPr>
        <w:rFonts w:eastAsia="Calibri"/>
      </w:rPr>
    </w:lvl>
    <w:lvl w:ilvl="6">
      <w:start w:val="1"/>
      <w:numFmt w:val="decimal"/>
      <w:isLgl/>
      <w:lvlText w:val="%1.%2.%3.%4.%5.%6.%7."/>
      <w:lvlJc w:val="left"/>
      <w:pPr>
        <w:ind w:left="1800" w:hanging="1440"/>
      </w:pPr>
      <w:rPr>
        <w:rFonts w:eastAsia="Calibri"/>
      </w:rPr>
    </w:lvl>
    <w:lvl w:ilvl="7">
      <w:start w:val="1"/>
      <w:numFmt w:val="decimal"/>
      <w:isLgl/>
      <w:lvlText w:val="%1.%2.%3.%4.%5.%6.%7.%8."/>
      <w:lvlJc w:val="left"/>
      <w:pPr>
        <w:ind w:left="2160" w:hanging="1800"/>
      </w:pPr>
      <w:rPr>
        <w:rFonts w:eastAsia="Calibri"/>
      </w:rPr>
    </w:lvl>
    <w:lvl w:ilvl="8">
      <w:start w:val="1"/>
      <w:numFmt w:val="decimal"/>
      <w:isLgl/>
      <w:lvlText w:val="%1.%2.%3.%4.%5.%6.%7.%8.%9."/>
      <w:lvlJc w:val="left"/>
      <w:pPr>
        <w:ind w:left="2520" w:hanging="2160"/>
      </w:pPr>
      <w:rPr>
        <w:rFonts w:eastAsia="Calibri"/>
      </w:rPr>
    </w:lvl>
  </w:abstractNum>
  <w:abstractNum w:abstractNumId="4" w15:restartNumberingAfterBreak="0">
    <w:nsid w:val="274A6F2C"/>
    <w:multiLevelType w:val="hybridMultilevel"/>
    <w:tmpl w:val="52D421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6ACC69A0"/>
    <w:multiLevelType w:val="hybridMultilevel"/>
    <w:tmpl w:val="B896E2FA"/>
    <w:lvl w:ilvl="0" w:tplc="21FAB85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6B957887"/>
    <w:multiLevelType w:val="multilevel"/>
    <w:tmpl w:val="2EA49216"/>
    <w:lvl w:ilvl="0">
      <w:start w:val="452"/>
      <w:numFmt w:val="decimal"/>
      <w:lvlText w:val="%1."/>
      <w:lvlJc w:val="left"/>
      <w:pPr>
        <w:ind w:left="1635" w:hanging="360"/>
      </w:pPr>
      <w:rPr>
        <w:rFonts w:ascii="David" w:hAnsi="David" w:cs="David" w:hint="default"/>
        <w:b w:val="0"/>
        <w:bCs w:val="0"/>
        <w:sz w:val="24"/>
        <w:szCs w:val="24"/>
      </w:rPr>
    </w:lvl>
    <w:lvl w:ilvl="1">
      <w:start w:val="1"/>
      <w:numFmt w:val="hebrew1"/>
      <w:lvlText w:val="%2."/>
      <w:lvlJc w:val="center"/>
      <w:pPr>
        <w:ind w:left="293" w:hanging="435"/>
      </w:pPr>
      <w:rPr>
        <w:rFonts w:cs="Times New Roman"/>
        <w:b w:val="0"/>
        <w:bCs w:val="0"/>
      </w:rPr>
    </w:lvl>
    <w:lvl w:ilvl="2">
      <w:start w:val="1"/>
      <w:numFmt w:val="decimal"/>
      <w:isLgl/>
      <w:lvlText w:val="%1.%2.%3"/>
      <w:lvlJc w:val="left"/>
      <w:pPr>
        <w:ind w:left="578" w:hanging="720"/>
      </w:pPr>
      <w:rPr>
        <w:rFonts w:ascii="David" w:hAnsi="David" w:cs="Times New Roman" w:hint="default"/>
      </w:rPr>
    </w:lvl>
    <w:lvl w:ilvl="3">
      <w:start w:val="1"/>
      <w:numFmt w:val="decimal"/>
      <w:isLgl/>
      <w:lvlText w:val="%1.%2.%3.%4"/>
      <w:lvlJc w:val="left"/>
      <w:pPr>
        <w:ind w:left="578" w:hanging="720"/>
      </w:pPr>
      <w:rPr>
        <w:rFonts w:ascii="David" w:hAnsi="David" w:cs="Times New Roman" w:hint="default"/>
      </w:rPr>
    </w:lvl>
    <w:lvl w:ilvl="4">
      <w:start w:val="1"/>
      <w:numFmt w:val="decimal"/>
      <w:isLgl/>
      <w:lvlText w:val="%1.%2.%3.%4.%5"/>
      <w:lvlJc w:val="left"/>
      <w:pPr>
        <w:ind w:left="938" w:hanging="1080"/>
      </w:pPr>
      <w:rPr>
        <w:rFonts w:ascii="David" w:hAnsi="David" w:cs="Times New Roman" w:hint="default"/>
      </w:rPr>
    </w:lvl>
    <w:lvl w:ilvl="5">
      <w:start w:val="1"/>
      <w:numFmt w:val="decimal"/>
      <w:isLgl/>
      <w:lvlText w:val="%1.%2.%3.%4.%5.%6"/>
      <w:lvlJc w:val="left"/>
      <w:pPr>
        <w:ind w:left="938" w:hanging="1080"/>
      </w:pPr>
      <w:rPr>
        <w:rFonts w:ascii="David" w:hAnsi="David" w:cs="Times New Roman" w:hint="default"/>
      </w:rPr>
    </w:lvl>
    <w:lvl w:ilvl="6">
      <w:start w:val="1"/>
      <w:numFmt w:val="decimal"/>
      <w:isLgl/>
      <w:lvlText w:val="%1.%2.%3.%4.%5.%6.%7"/>
      <w:lvlJc w:val="left"/>
      <w:pPr>
        <w:ind w:left="938" w:hanging="1080"/>
      </w:pPr>
      <w:rPr>
        <w:rFonts w:ascii="David" w:hAnsi="David" w:cs="Times New Roman" w:hint="default"/>
      </w:rPr>
    </w:lvl>
    <w:lvl w:ilvl="7">
      <w:start w:val="1"/>
      <w:numFmt w:val="decimal"/>
      <w:isLgl/>
      <w:lvlText w:val="%1.%2.%3.%4.%5.%6.%7.%8"/>
      <w:lvlJc w:val="left"/>
      <w:pPr>
        <w:ind w:left="1298" w:hanging="1440"/>
      </w:pPr>
      <w:rPr>
        <w:rFonts w:ascii="David" w:hAnsi="David" w:cs="Times New Roman" w:hint="default"/>
      </w:rPr>
    </w:lvl>
    <w:lvl w:ilvl="8">
      <w:start w:val="1"/>
      <w:numFmt w:val="decimal"/>
      <w:isLgl/>
      <w:lvlText w:val="%1.%2.%3.%4.%5.%6.%7.%8.%9"/>
      <w:lvlJc w:val="left"/>
      <w:pPr>
        <w:ind w:left="1298" w:hanging="1440"/>
      </w:pPr>
      <w:rPr>
        <w:rFonts w:ascii="David" w:hAnsi="David" w:cs="Times New Roman" w:hint="default"/>
      </w:r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45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4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6610019"/>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6610019&amp;lt;/CaseID&amp;gt;_x000d__x000a_        &amp;lt;CaseMonth&amp;gt;7&amp;lt;/CaseMonth&amp;gt;_x000d__x000a_        &amp;lt;CaseYear&amp;gt;2019&amp;lt;/CaseYear&amp;gt;_x000d__x000a_        &amp;lt;CaseNumber&amp;gt;28023&amp;lt;/CaseNumber&amp;gt;_x000d__x000a_        &amp;lt;NumeratorGroupID&amp;gt;1&amp;lt;/NumeratorGroupID&amp;gt;_x000d__x000a_        &amp;lt;CaseName&amp;gt;עובדיה ואח&amp;#39; נ&amp;#39; חפר עובדיה ואח&amp;#39;&amp;lt;/CaseName&amp;gt;_x000d__x000a_        &amp;lt;CourtID&amp;gt;33&amp;lt;/CourtID&amp;gt;_x000d__x000a_        &amp;lt;CaseTypeID&amp;gt;15&amp;lt;/CaseTypeID&amp;gt;_x000d__x000a_        &amp;lt;CaseInterestID&amp;gt;167&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8023-07-19&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IsUnpaidFeeExist&amp;gt;false&amp;lt;/IsUnpaidFeeExist&amp;gt;_x000d__x000a_        &amp;lt;CaseNextDeterminingTask&amp;gt;257&amp;lt;/CaseNextDeterminingTask&amp;gt;_x000d__x000a_        &amp;lt;CaseOpenDate&amp;gt;2019-07-11T12:15:00+03:00&amp;lt;/CaseOpenDate&amp;gt;_x000d__x000a_        &amp;lt;PleaTypeID&amp;gt;4&amp;lt;/PleaTypeID&amp;gt;_x000d__x000a_        &amp;lt;CourtLevelID&amp;gt;1&amp;lt;/CourtLevelID&amp;gt;_x000d__x000a_        &amp;lt;CourtLevelCaseTypeInterestID&amp;gt;98&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התקבל  עותק סיכומים כרוך ומדוגל, הובר ללשכת השופטת &amp;lt;/CaseDesc&amp;gt;_x000d__x000a_        &amp;lt;isExistMinorSide&amp;gt;fals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6610019&amp;lt;/CaseID&amp;gt;_x000d__x000a_        &amp;lt;CaseMonth&amp;gt;7&amp;lt;/CaseMonth&amp;gt;_x000d__x000a_        &amp;lt;CaseYear&amp;gt;2019&amp;lt;/CaseYear&amp;gt;_x000d__x000a_        &amp;lt;CaseNumber&amp;gt;28023&amp;lt;/CaseNumber&amp;gt;_x000d__x000a_        &amp;lt;NumeratorGroupID&amp;gt;1&amp;lt;/NumeratorGroupID&amp;gt;_x000d__x000a_        &amp;lt;CaseName&amp;gt;עובדיה ואח&amp;#39; נ&amp;#39; חפר עובדיה ואח&amp;#39;&amp;lt;/CaseName&amp;gt;_x000d__x000a_        &amp;lt;CourtID&amp;gt;33&amp;lt;/CourtID&amp;gt;_x000d__x000a_        &amp;lt;CaseTypeID&amp;gt;15&amp;lt;/CaseTypeID&amp;gt;_x000d__x000a_        &amp;lt;CaseInterestID&amp;gt;167&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8023-07-19&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CaseNextDeterminingTask&amp;gt;257&amp;lt;/CaseNextDeterminingTask&amp;gt;_x000d__x000a_        &amp;lt;CaseOpenDate&amp;gt;2019-07-11T12:15:00+03:00&amp;lt;/CaseOpenDate&amp;gt;_x000d__x000a_        &amp;lt;PleaTypeID&amp;gt;4&amp;lt;/PleaTypeID&amp;gt;_x000d__x000a_        &amp;lt;CourtLevelID&amp;gt;1&amp;lt;/CourtLevelID&amp;gt;_x000d__x000a_        &amp;lt;CourtLevelCaseTypeInterestID&amp;gt;98&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התקבל  עותק סיכומים כרוך ומדוגל, הובר ללשכת השופטת &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33"/>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50821413&amp;lt;/DecisionID&amp;gt;_x000d__x000a_        &amp;lt;DecisionName&amp;gt;פסק דין  שניתנה ע&amp;quot;י  איריס אילוטוביץ&amp;#39; סגל&amp;lt;/DecisionName&amp;gt;_x000d__x000a_        &amp;lt;DecisionStatusID&amp;gt;1&amp;lt;/DecisionStatusID&amp;gt;_x000d__x000a_        &amp;lt;DecisionStatusChangeDate&amp;gt;2024-05-09T16:33:13.517+03:00&amp;lt;/DecisionStatusChangeDate&amp;gt;_x000d__x000a_        &amp;lt;DecisionSignatureDate&amp;gt;2024-03-29T11:30:40.587+03:00&amp;lt;/DecisionSignatureDate&amp;gt;_x000d__x000a_        &amp;lt;DecisionSignatureUserID&amp;gt;029317161@GOV.IL&amp;lt;/DecisionSignatureUserID&amp;gt;_x000d__x000a_        &amp;lt;DecisionCreateDate&amp;gt;2024-03-29T11:32:19.43+03:00&amp;lt;/DecisionCreateDate&amp;gt;_x000d__x000a_        &amp;lt;DecisionChangeDate&amp;gt;2024-05-09T16:33:13.563+03:00&amp;lt;/DecisionChangeDate&amp;gt;_x000d__x000a_        &amp;lt;DecisionChangeUserID&amp;gt;029317161@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39021861&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9317161@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9317161@GOV.IL&amp;lt;/DecisionCreationUserID&amp;gt;_x000d__x000a_        &amp;lt;DecisionDisplayName&amp;gt;פסק דין  שניתנה ע&amp;quot;י  איריס אילוטוביץ&amp;#39; סגל&amp;lt;/DecisionDisplayName&amp;gt;_x000d__x000a_        &amp;lt;IsScanned&amp;gt;false&amp;lt;/IsScanned&amp;gt;_x000d__x000a_        &amp;lt;DecisionSignatureUserName&amp;gt;איריס אילוטוביץ&amp;#39; סגל&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21&amp;lt;/DecisionNumberInCase&amp;gt;_x000d__x000a_      &amp;lt;/dt_Decision&amp;gt;_x000d__x000a_      &amp;lt;dt_DecisionCase diffgr:id=&amp;quot;dt_DecisionCase1&amp;quot; msdata:rowOrder=&amp;quot;0&amp;quot;&amp;gt;_x000d__x000a_        &amp;lt;DecisionID&amp;gt;150821413&amp;lt;/DecisionID&amp;gt;_x000d__x000a_        &amp;lt;CaseID&amp;gt;76610019&amp;lt;/CaseID&amp;gt;_x000d__x000a_        &amp;lt;IsOriginal&amp;gt;true&amp;lt;/IsOriginal&amp;gt;_x000d__x000a_        &amp;lt;IsDeleted&amp;gt;false&amp;lt;/IsDeleted&amp;gt;_x000d__x000a_        &amp;lt;CaseName&amp;gt;עובדיה ואח&amp;#39; נ&amp;#39; חפר עובדיה ואח&amp;#39;&amp;lt;/CaseName&amp;gt;_x000d__x000a_        &amp;lt;CaseDisplayIdentifier&amp;gt;28023-07-19 תמ&amp;quot;ש&amp;lt;/CaseDisplayIdentifier&amp;gt;_x000d__x000a_      &amp;lt;/dt_DecisionCase&amp;gt;_x000d__x000a_    &amp;lt;/DecisionDS&amp;gt;_x000d__x000a_  &amp;lt;/diffgr:diffgram&amp;gt;_x000d__x000a_&amp;lt;/DecisionDS&amp;gt;"/>
    <w:docVar w:name="DecisionID" w:val="150821413"/>
    <w:docVar w:name="WordClientAssemblyName" w:val="NGCS.Decision.ClientWordBL"/>
    <w:docVar w:name="WordClientClassName" w:val="NGCS.Decision.ClientWordBL.DecisionClient"/>
  </w:docVars>
  <w:rsids>
    <w:rsidRoot w:val="002914D6"/>
    <w:rsid w:val="00000BF2"/>
    <w:rsid w:val="000049ED"/>
    <w:rsid w:val="00010348"/>
    <w:rsid w:val="00010361"/>
    <w:rsid w:val="00011212"/>
    <w:rsid w:val="00017EE3"/>
    <w:rsid w:val="00021454"/>
    <w:rsid w:val="00035CDB"/>
    <w:rsid w:val="00042908"/>
    <w:rsid w:val="000527A3"/>
    <w:rsid w:val="00055294"/>
    <w:rsid w:val="0006050F"/>
    <w:rsid w:val="00061283"/>
    <w:rsid w:val="00062A64"/>
    <w:rsid w:val="000937E6"/>
    <w:rsid w:val="000947EA"/>
    <w:rsid w:val="000A46CC"/>
    <w:rsid w:val="000B2E75"/>
    <w:rsid w:val="000B37FF"/>
    <w:rsid w:val="000D46FF"/>
    <w:rsid w:val="000D5AE2"/>
    <w:rsid w:val="000E0CEB"/>
    <w:rsid w:val="000E527D"/>
    <w:rsid w:val="001004A5"/>
    <w:rsid w:val="0010161C"/>
    <w:rsid w:val="001064DB"/>
    <w:rsid w:val="00106D07"/>
    <w:rsid w:val="00115CFD"/>
    <w:rsid w:val="00122424"/>
    <w:rsid w:val="00126016"/>
    <w:rsid w:val="0012764D"/>
    <w:rsid w:val="00142C1D"/>
    <w:rsid w:val="0014339D"/>
    <w:rsid w:val="001446F3"/>
    <w:rsid w:val="0014788F"/>
    <w:rsid w:val="00147C5B"/>
    <w:rsid w:val="00155546"/>
    <w:rsid w:val="001614A5"/>
    <w:rsid w:val="00164F71"/>
    <w:rsid w:val="00177D2A"/>
    <w:rsid w:val="0018095C"/>
    <w:rsid w:val="00181576"/>
    <w:rsid w:val="00184125"/>
    <w:rsid w:val="0019009F"/>
    <w:rsid w:val="00194C92"/>
    <w:rsid w:val="001A231B"/>
    <w:rsid w:val="001A4221"/>
    <w:rsid w:val="001A5FE6"/>
    <w:rsid w:val="001B6718"/>
    <w:rsid w:val="001C0D9A"/>
    <w:rsid w:val="001C6BA0"/>
    <w:rsid w:val="001D166B"/>
    <w:rsid w:val="001D211C"/>
    <w:rsid w:val="001D247C"/>
    <w:rsid w:val="001D3592"/>
    <w:rsid w:val="001D3AA9"/>
    <w:rsid w:val="001D6DEB"/>
    <w:rsid w:val="001E1D47"/>
    <w:rsid w:val="001E61A1"/>
    <w:rsid w:val="001F565C"/>
    <w:rsid w:val="001F5BFC"/>
    <w:rsid w:val="002017DB"/>
    <w:rsid w:val="00201AF5"/>
    <w:rsid w:val="00205281"/>
    <w:rsid w:val="00211D9C"/>
    <w:rsid w:val="002121DE"/>
    <w:rsid w:val="0021424C"/>
    <w:rsid w:val="002170E9"/>
    <w:rsid w:val="00217338"/>
    <w:rsid w:val="00223204"/>
    <w:rsid w:val="00223AA8"/>
    <w:rsid w:val="00223C2D"/>
    <w:rsid w:val="00225A1B"/>
    <w:rsid w:val="002276D4"/>
    <w:rsid w:val="002279C9"/>
    <w:rsid w:val="00233FB0"/>
    <w:rsid w:val="00237846"/>
    <w:rsid w:val="0024005D"/>
    <w:rsid w:val="00241F3F"/>
    <w:rsid w:val="002423BE"/>
    <w:rsid w:val="00247895"/>
    <w:rsid w:val="002511FE"/>
    <w:rsid w:val="0025477F"/>
    <w:rsid w:val="00262109"/>
    <w:rsid w:val="00265648"/>
    <w:rsid w:val="00274245"/>
    <w:rsid w:val="00275794"/>
    <w:rsid w:val="00276653"/>
    <w:rsid w:val="00282978"/>
    <w:rsid w:val="00282D6F"/>
    <w:rsid w:val="002914D6"/>
    <w:rsid w:val="00291CD2"/>
    <w:rsid w:val="002924A9"/>
    <w:rsid w:val="00295919"/>
    <w:rsid w:val="002A00AA"/>
    <w:rsid w:val="002A6D89"/>
    <w:rsid w:val="002B05CA"/>
    <w:rsid w:val="002B09BC"/>
    <w:rsid w:val="002B2C44"/>
    <w:rsid w:val="002C3766"/>
    <w:rsid w:val="002D1F3E"/>
    <w:rsid w:val="002E0011"/>
    <w:rsid w:val="002E0C7A"/>
    <w:rsid w:val="002E2B69"/>
    <w:rsid w:val="002E5DA2"/>
    <w:rsid w:val="002F10C6"/>
    <w:rsid w:val="002F40FB"/>
    <w:rsid w:val="002F5307"/>
    <w:rsid w:val="002F7BE0"/>
    <w:rsid w:val="00302D14"/>
    <w:rsid w:val="00303996"/>
    <w:rsid w:val="003039FD"/>
    <w:rsid w:val="003057CB"/>
    <w:rsid w:val="00306DC8"/>
    <w:rsid w:val="0030708E"/>
    <w:rsid w:val="00321E43"/>
    <w:rsid w:val="00323AF2"/>
    <w:rsid w:val="00325FB0"/>
    <w:rsid w:val="00327E03"/>
    <w:rsid w:val="00333136"/>
    <w:rsid w:val="00335308"/>
    <w:rsid w:val="00342F7A"/>
    <w:rsid w:val="003441E3"/>
    <w:rsid w:val="003510D4"/>
    <w:rsid w:val="0035328E"/>
    <w:rsid w:val="00355E21"/>
    <w:rsid w:val="00357E7C"/>
    <w:rsid w:val="00371EA4"/>
    <w:rsid w:val="00372833"/>
    <w:rsid w:val="00372A94"/>
    <w:rsid w:val="00373634"/>
    <w:rsid w:val="00377A19"/>
    <w:rsid w:val="00381A17"/>
    <w:rsid w:val="00386C11"/>
    <w:rsid w:val="003A38BB"/>
    <w:rsid w:val="003A7F94"/>
    <w:rsid w:val="003B43E5"/>
    <w:rsid w:val="003C059E"/>
    <w:rsid w:val="003C28D0"/>
    <w:rsid w:val="003C5C4D"/>
    <w:rsid w:val="003E08BE"/>
    <w:rsid w:val="003E0E4D"/>
    <w:rsid w:val="003E43D8"/>
    <w:rsid w:val="003F20AC"/>
    <w:rsid w:val="003F3291"/>
    <w:rsid w:val="003F5554"/>
    <w:rsid w:val="00403B97"/>
    <w:rsid w:val="004217ED"/>
    <w:rsid w:val="004222FB"/>
    <w:rsid w:val="004223A1"/>
    <w:rsid w:val="00423222"/>
    <w:rsid w:val="00432923"/>
    <w:rsid w:val="00437FDB"/>
    <w:rsid w:val="0044279A"/>
    <w:rsid w:val="00442EA3"/>
    <w:rsid w:val="004470FE"/>
    <w:rsid w:val="00447963"/>
    <w:rsid w:val="00452B1C"/>
    <w:rsid w:val="00455908"/>
    <w:rsid w:val="0045720B"/>
    <w:rsid w:val="00457D38"/>
    <w:rsid w:val="00460ED1"/>
    <w:rsid w:val="00482099"/>
    <w:rsid w:val="0048523E"/>
    <w:rsid w:val="004859FB"/>
    <w:rsid w:val="00493BC4"/>
    <w:rsid w:val="00495325"/>
    <w:rsid w:val="004A0369"/>
    <w:rsid w:val="004A1805"/>
    <w:rsid w:val="004A33BD"/>
    <w:rsid w:val="004B10E0"/>
    <w:rsid w:val="004B4897"/>
    <w:rsid w:val="004C497F"/>
    <w:rsid w:val="004D1494"/>
    <w:rsid w:val="004D71D4"/>
    <w:rsid w:val="004D765E"/>
    <w:rsid w:val="004E1EAD"/>
    <w:rsid w:val="004E27BC"/>
    <w:rsid w:val="004E3E72"/>
    <w:rsid w:val="004E4DE7"/>
    <w:rsid w:val="004F23FA"/>
    <w:rsid w:val="004F2C1B"/>
    <w:rsid w:val="004F6957"/>
    <w:rsid w:val="00506B32"/>
    <w:rsid w:val="005079CA"/>
    <w:rsid w:val="00513C0F"/>
    <w:rsid w:val="0051480F"/>
    <w:rsid w:val="00522653"/>
    <w:rsid w:val="005227D7"/>
    <w:rsid w:val="00524526"/>
    <w:rsid w:val="00535351"/>
    <w:rsid w:val="00535B14"/>
    <w:rsid w:val="00536045"/>
    <w:rsid w:val="005360D2"/>
    <w:rsid w:val="005377CF"/>
    <w:rsid w:val="00540A5F"/>
    <w:rsid w:val="005514B1"/>
    <w:rsid w:val="0055480A"/>
    <w:rsid w:val="00554A1F"/>
    <w:rsid w:val="00574E7B"/>
    <w:rsid w:val="00581D5F"/>
    <w:rsid w:val="00585510"/>
    <w:rsid w:val="00590079"/>
    <w:rsid w:val="005A2309"/>
    <w:rsid w:val="005A3A9F"/>
    <w:rsid w:val="005A6984"/>
    <w:rsid w:val="005B1B63"/>
    <w:rsid w:val="005B5B1A"/>
    <w:rsid w:val="005C07FE"/>
    <w:rsid w:val="005C19DA"/>
    <w:rsid w:val="005D3233"/>
    <w:rsid w:val="005D32B0"/>
    <w:rsid w:val="005D5F61"/>
    <w:rsid w:val="00600AA5"/>
    <w:rsid w:val="00604603"/>
    <w:rsid w:val="00606593"/>
    <w:rsid w:val="006076F8"/>
    <w:rsid w:val="00612A92"/>
    <w:rsid w:val="00614460"/>
    <w:rsid w:val="006147E8"/>
    <w:rsid w:val="00615FE4"/>
    <w:rsid w:val="006243B6"/>
    <w:rsid w:val="006328D4"/>
    <w:rsid w:val="00633315"/>
    <w:rsid w:val="006358F0"/>
    <w:rsid w:val="006371C1"/>
    <w:rsid w:val="00643476"/>
    <w:rsid w:val="00643980"/>
    <w:rsid w:val="00646398"/>
    <w:rsid w:val="00654BF0"/>
    <w:rsid w:val="006613D3"/>
    <w:rsid w:val="0066167A"/>
    <w:rsid w:val="00664421"/>
    <w:rsid w:val="006646BF"/>
    <w:rsid w:val="006657ED"/>
    <w:rsid w:val="0066604A"/>
    <w:rsid w:val="00666802"/>
    <w:rsid w:val="006678C2"/>
    <w:rsid w:val="00674773"/>
    <w:rsid w:val="00676235"/>
    <w:rsid w:val="00681D61"/>
    <w:rsid w:val="0068250E"/>
    <w:rsid w:val="006876AB"/>
    <w:rsid w:val="00690691"/>
    <w:rsid w:val="0069640B"/>
    <w:rsid w:val="006966D9"/>
    <w:rsid w:val="006A2972"/>
    <w:rsid w:val="006A2C50"/>
    <w:rsid w:val="006C4051"/>
    <w:rsid w:val="006C47B2"/>
    <w:rsid w:val="006C7DE5"/>
    <w:rsid w:val="006D604A"/>
    <w:rsid w:val="006F0876"/>
    <w:rsid w:val="006F3F13"/>
    <w:rsid w:val="006F4140"/>
    <w:rsid w:val="006F4B2A"/>
    <w:rsid w:val="007058F1"/>
    <w:rsid w:val="007220DC"/>
    <w:rsid w:val="007228CA"/>
    <w:rsid w:val="00724695"/>
    <w:rsid w:val="007274B9"/>
    <w:rsid w:val="00730037"/>
    <w:rsid w:val="00731EDE"/>
    <w:rsid w:val="00736717"/>
    <w:rsid w:val="0074291D"/>
    <w:rsid w:val="00743A15"/>
    <w:rsid w:val="00745229"/>
    <w:rsid w:val="00747527"/>
    <w:rsid w:val="0076126E"/>
    <w:rsid w:val="0076218F"/>
    <w:rsid w:val="007706A5"/>
    <w:rsid w:val="00772F10"/>
    <w:rsid w:val="00774557"/>
    <w:rsid w:val="00780AA4"/>
    <w:rsid w:val="00780DBB"/>
    <w:rsid w:val="00781EA6"/>
    <w:rsid w:val="00781F66"/>
    <w:rsid w:val="00784EE5"/>
    <w:rsid w:val="007852FB"/>
    <w:rsid w:val="00790B3D"/>
    <w:rsid w:val="00792F0D"/>
    <w:rsid w:val="007A3DE5"/>
    <w:rsid w:val="007A62ED"/>
    <w:rsid w:val="007A6F04"/>
    <w:rsid w:val="007A7F8E"/>
    <w:rsid w:val="007B0CFD"/>
    <w:rsid w:val="007B1950"/>
    <w:rsid w:val="007B7071"/>
    <w:rsid w:val="007B7BD7"/>
    <w:rsid w:val="007C1077"/>
    <w:rsid w:val="007C2658"/>
    <w:rsid w:val="007C3531"/>
    <w:rsid w:val="007C5E88"/>
    <w:rsid w:val="007C6BD7"/>
    <w:rsid w:val="007D5074"/>
    <w:rsid w:val="007F28E6"/>
    <w:rsid w:val="007F4178"/>
    <w:rsid w:val="007F65BC"/>
    <w:rsid w:val="007F75D2"/>
    <w:rsid w:val="00805B0C"/>
    <w:rsid w:val="008111CD"/>
    <w:rsid w:val="00813EB0"/>
    <w:rsid w:val="00814E77"/>
    <w:rsid w:val="0081510D"/>
    <w:rsid w:val="00815B23"/>
    <w:rsid w:val="0081735A"/>
    <w:rsid w:val="00822AA5"/>
    <w:rsid w:val="00823F6B"/>
    <w:rsid w:val="00826739"/>
    <w:rsid w:val="0083197D"/>
    <w:rsid w:val="008325B6"/>
    <w:rsid w:val="00837CEE"/>
    <w:rsid w:val="008446EC"/>
    <w:rsid w:val="00845CF6"/>
    <w:rsid w:val="00852434"/>
    <w:rsid w:val="00853CAD"/>
    <w:rsid w:val="008604FA"/>
    <w:rsid w:val="0086472B"/>
    <w:rsid w:val="00867248"/>
    <w:rsid w:val="00881AFD"/>
    <w:rsid w:val="0088246C"/>
    <w:rsid w:val="008833F1"/>
    <w:rsid w:val="00885802"/>
    <w:rsid w:val="008935FC"/>
    <w:rsid w:val="0089492D"/>
    <w:rsid w:val="00897ED8"/>
    <w:rsid w:val="008A55D5"/>
    <w:rsid w:val="008A5F97"/>
    <w:rsid w:val="008A7424"/>
    <w:rsid w:val="008B09DA"/>
    <w:rsid w:val="008B10CB"/>
    <w:rsid w:val="008B1A80"/>
    <w:rsid w:val="008B7C23"/>
    <w:rsid w:val="008D3008"/>
    <w:rsid w:val="008D4ADF"/>
    <w:rsid w:val="008E0E78"/>
    <w:rsid w:val="008E2A1A"/>
    <w:rsid w:val="008E4181"/>
    <w:rsid w:val="008E6F0B"/>
    <w:rsid w:val="008F0899"/>
    <w:rsid w:val="008F3C38"/>
    <w:rsid w:val="00904D2C"/>
    <w:rsid w:val="00907A62"/>
    <w:rsid w:val="0091072C"/>
    <w:rsid w:val="009108D7"/>
    <w:rsid w:val="0091680C"/>
    <w:rsid w:val="00917FE6"/>
    <w:rsid w:val="00923B63"/>
    <w:rsid w:val="00926DEF"/>
    <w:rsid w:val="00942E6E"/>
    <w:rsid w:val="009453C1"/>
    <w:rsid w:val="009520BE"/>
    <w:rsid w:val="00952982"/>
    <w:rsid w:val="00952FF5"/>
    <w:rsid w:val="00960790"/>
    <w:rsid w:val="009772D1"/>
    <w:rsid w:val="00983B95"/>
    <w:rsid w:val="0099068C"/>
    <w:rsid w:val="0099492B"/>
    <w:rsid w:val="00996B74"/>
    <w:rsid w:val="009A08DE"/>
    <w:rsid w:val="009A3C10"/>
    <w:rsid w:val="009A6EDC"/>
    <w:rsid w:val="009B0F2F"/>
    <w:rsid w:val="009C0BE2"/>
    <w:rsid w:val="009D39D0"/>
    <w:rsid w:val="009D46C1"/>
    <w:rsid w:val="009D6B33"/>
    <w:rsid w:val="009D7337"/>
    <w:rsid w:val="009D7587"/>
    <w:rsid w:val="009E13C3"/>
    <w:rsid w:val="009E1A16"/>
    <w:rsid w:val="009E4DC0"/>
    <w:rsid w:val="009E53C3"/>
    <w:rsid w:val="009F2298"/>
    <w:rsid w:val="00A04559"/>
    <w:rsid w:val="00A04C18"/>
    <w:rsid w:val="00A10C6E"/>
    <w:rsid w:val="00A25883"/>
    <w:rsid w:val="00A3335C"/>
    <w:rsid w:val="00A36A98"/>
    <w:rsid w:val="00A37B48"/>
    <w:rsid w:val="00A40E4B"/>
    <w:rsid w:val="00A41D3A"/>
    <w:rsid w:val="00A457B8"/>
    <w:rsid w:val="00A45C5C"/>
    <w:rsid w:val="00A4754E"/>
    <w:rsid w:val="00A505A8"/>
    <w:rsid w:val="00A539BD"/>
    <w:rsid w:val="00A609F2"/>
    <w:rsid w:val="00A6130B"/>
    <w:rsid w:val="00A6205E"/>
    <w:rsid w:val="00A63FDD"/>
    <w:rsid w:val="00A66A03"/>
    <w:rsid w:val="00A66F55"/>
    <w:rsid w:val="00A66F59"/>
    <w:rsid w:val="00A724EB"/>
    <w:rsid w:val="00A72521"/>
    <w:rsid w:val="00A8183D"/>
    <w:rsid w:val="00A821D8"/>
    <w:rsid w:val="00A8542F"/>
    <w:rsid w:val="00A85CDB"/>
    <w:rsid w:val="00A96D6B"/>
    <w:rsid w:val="00AA06D4"/>
    <w:rsid w:val="00AA3C65"/>
    <w:rsid w:val="00AA73AC"/>
    <w:rsid w:val="00AA7EE9"/>
    <w:rsid w:val="00AB3BC2"/>
    <w:rsid w:val="00AB594C"/>
    <w:rsid w:val="00AB7947"/>
    <w:rsid w:val="00AB79CF"/>
    <w:rsid w:val="00AC122A"/>
    <w:rsid w:val="00AC3894"/>
    <w:rsid w:val="00AD2106"/>
    <w:rsid w:val="00AE197F"/>
    <w:rsid w:val="00AE6368"/>
    <w:rsid w:val="00AE7E3D"/>
    <w:rsid w:val="00AF5C6B"/>
    <w:rsid w:val="00AF74D2"/>
    <w:rsid w:val="00AF783A"/>
    <w:rsid w:val="00B01D9F"/>
    <w:rsid w:val="00B026D4"/>
    <w:rsid w:val="00B07ADF"/>
    <w:rsid w:val="00B104E3"/>
    <w:rsid w:val="00B118BF"/>
    <w:rsid w:val="00B13E9B"/>
    <w:rsid w:val="00B14C28"/>
    <w:rsid w:val="00B20CA0"/>
    <w:rsid w:val="00B213BE"/>
    <w:rsid w:val="00B25901"/>
    <w:rsid w:val="00B26B13"/>
    <w:rsid w:val="00B30482"/>
    <w:rsid w:val="00B36090"/>
    <w:rsid w:val="00B40547"/>
    <w:rsid w:val="00B40722"/>
    <w:rsid w:val="00B44782"/>
    <w:rsid w:val="00B44F86"/>
    <w:rsid w:val="00B55195"/>
    <w:rsid w:val="00B55AAB"/>
    <w:rsid w:val="00B6399D"/>
    <w:rsid w:val="00B6527A"/>
    <w:rsid w:val="00B662A2"/>
    <w:rsid w:val="00B66DFF"/>
    <w:rsid w:val="00B67898"/>
    <w:rsid w:val="00B70924"/>
    <w:rsid w:val="00B7166F"/>
    <w:rsid w:val="00B71A04"/>
    <w:rsid w:val="00B72B7C"/>
    <w:rsid w:val="00B76B2B"/>
    <w:rsid w:val="00B770F4"/>
    <w:rsid w:val="00B93CF7"/>
    <w:rsid w:val="00B962A3"/>
    <w:rsid w:val="00BA33F5"/>
    <w:rsid w:val="00BA3755"/>
    <w:rsid w:val="00BA3A91"/>
    <w:rsid w:val="00BA49DE"/>
    <w:rsid w:val="00BA4EC2"/>
    <w:rsid w:val="00BB2E0F"/>
    <w:rsid w:val="00BC62D9"/>
    <w:rsid w:val="00BD18F5"/>
    <w:rsid w:val="00BD1FE3"/>
    <w:rsid w:val="00BD5B6B"/>
    <w:rsid w:val="00BD5F32"/>
    <w:rsid w:val="00BE1995"/>
    <w:rsid w:val="00BE202E"/>
    <w:rsid w:val="00BE7E25"/>
    <w:rsid w:val="00BF4B9A"/>
    <w:rsid w:val="00BF5931"/>
    <w:rsid w:val="00C00064"/>
    <w:rsid w:val="00C01753"/>
    <w:rsid w:val="00C11E44"/>
    <w:rsid w:val="00C137AF"/>
    <w:rsid w:val="00C13A5A"/>
    <w:rsid w:val="00C175BF"/>
    <w:rsid w:val="00C17B4A"/>
    <w:rsid w:val="00C22802"/>
    <w:rsid w:val="00C22AC6"/>
    <w:rsid w:val="00C3401E"/>
    <w:rsid w:val="00C36368"/>
    <w:rsid w:val="00C40239"/>
    <w:rsid w:val="00C4439B"/>
    <w:rsid w:val="00C4712C"/>
    <w:rsid w:val="00C47C24"/>
    <w:rsid w:val="00C56817"/>
    <w:rsid w:val="00C576EC"/>
    <w:rsid w:val="00C61DB2"/>
    <w:rsid w:val="00C64C92"/>
    <w:rsid w:val="00C756D2"/>
    <w:rsid w:val="00C764D1"/>
    <w:rsid w:val="00C80DC3"/>
    <w:rsid w:val="00C87E95"/>
    <w:rsid w:val="00C91C49"/>
    <w:rsid w:val="00C92620"/>
    <w:rsid w:val="00C931BD"/>
    <w:rsid w:val="00C94233"/>
    <w:rsid w:val="00CA6014"/>
    <w:rsid w:val="00CA7241"/>
    <w:rsid w:val="00CA7BC7"/>
    <w:rsid w:val="00CB2677"/>
    <w:rsid w:val="00CB2B61"/>
    <w:rsid w:val="00CC2C29"/>
    <w:rsid w:val="00CC43B0"/>
    <w:rsid w:val="00CC655C"/>
    <w:rsid w:val="00CD1ABD"/>
    <w:rsid w:val="00CE0B8B"/>
    <w:rsid w:val="00CE0DCB"/>
    <w:rsid w:val="00CE4181"/>
    <w:rsid w:val="00CE6368"/>
    <w:rsid w:val="00CF15A9"/>
    <w:rsid w:val="00CF39AB"/>
    <w:rsid w:val="00CF43A0"/>
    <w:rsid w:val="00D0198B"/>
    <w:rsid w:val="00D14E49"/>
    <w:rsid w:val="00D161EB"/>
    <w:rsid w:val="00D2370D"/>
    <w:rsid w:val="00D259C3"/>
    <w:rsid w:val="00D30CE8"/>
    <w:rsid w:val="00D329BA"/>
    <w:rsid w:val="00D358FE"/>
    <w:rsid w:val="00D40A20"/>
    <w:rsid w:val="00D434E8"/>
    <w:rsid w:val="00D43C2B"/>
    <w:rsid w:val="00D517B4"/>
    <w:rsid w:val="00D52402"/>
    <w:rsid w:val="00D54B3A"/>
    <w:rsid w:val="00D55F72"/>
    <w:rsid w:val="00D57952"/>
    <w:rsid w:val="00D67160"/>
    <w:rsid w:val="00D70A93"/>
    <w:rsid w:val="00D70BAB"/>
    <w:rsid w:val="00D70E8F"/>
    <w:rsid w:val="00D71CCD"/>
    <w:rsid w:val="00D8011D"/>
    <w:rsid w:val="00D815BC"/>
    <w:rsid w:val="00D840F1"/>
    <w:rsid w:val="00D8542D"/>
    <w:rsid w:val="00D91B6C"/>
    <w:rsid w:val="00DA085E"/>
    <w:rsid w:val="00DA1F47"/>
    <w:rsid w:val="00DB2861"/>
    <w:rsid w:val="00DC208C"/>
    <w:rsid w:val="00DD6671"/>
    <w:rsid w:val="00DE1C30"/>
    <w:rsid w:val="00DE259D"/>
    <w:rsid w:val="00DF27DF"/>
    <w:rsid w:val="00DF2E99"/>
    <w:rsid w:val="00DF4C1F"/>
    <w:rsid w:val="00E034EF"/>
    <w:rsid w:val="00E0506F"/>
    <w:rsid w:val="00E05446"/>
    <w:rsid w:val="00E071D0"/>
    <w:rsid w:val="00E136E4"/>
    <w:rsid w:val="00E149F4"/>
    <w:rsid w:val="00E22C57"/>
    <w:rsid w:val="00E22E54"/>
    <w:rsid w:val="00E26AAC"/>
    <w:rsid w:val="00E312C8"/>
    <w:rsid w:val="00E34C7F"/>
    <w:rsid w:val="00E34FBA"/>
    <w:rsid w:val="00E352C9"/>
    <w:rsid w:val="00E35B9F"/>
    <w:rsid w:val="00E42EA0"/>
    <w:rsid w:val="00E468D3"/>
    <w:rsid w:val="00E46CE6"/>
    <w:rsid w:val="00E55755"/>
    <w:rsid w:val="00E56272"/>
    <w:rsid w:val="00E56D53"/>
    <w:rsid w:val="00E6356A"/>
    <w:rsid w:val="00E63AFD"/>
    <w:rsid w:val="00E752D1"/>
    <w:rsid w:val="00E81E23"/>
    <w:rsid w:val="00E8289C"/>
    <w:rsid w:val="00E832B4"/>
    <w:rsid w:val="00E87717"/>
    <w:rsid w:val="00E9298F"/>
    <w:rsid w:val="00E934EB"/>
    <w:rsid w:val="00EA025B"/>
    <w:rsid w:val="00EA28B7"/>
    <w:rsid w:val="00EA598D"/>
    <w:rsid w:val="00EA6766"/>
    <w:rsid w:val="00EB0FE2"/>
    <w:rsid w:val="00EB2CD2"/>
    <w:rsid w:val="00EB2F00"/>
    <w:rsid w:val="00EB6E9B"/>
    <w:rsid w:val="00EB7B8F"/>
    <w:rsid w:val="00EC3712"/>
    <w:rsid w:val="00EC6E59"/>
    <w:rsid w:val="00ED17A5"/>
    <w:rsid w:val="00ED67DB"/>
    <w:rsid w:val="00EE0B48"/>
    <w:rsid w:val="00EE1B10"/>
    <w:rsid w:val="00EE2A55"/>
    <w:rsid w:val="00EE3E7B"/>
    <w:rsid w:val="00EE56A1"/>
    <w:rsid w:val="00EE7548"/>
    <w:rsid w:val="00EF3B32"/>
    <w:rsid w:val="00EF3F66"/>
    <w:rsid w:val="00EF7AD6"/>
    <w:rsid w:val="00F002EF"/>
    <w:rsid w:val="00F06F92"/>
    <w:rsid w:val="00F135CB"/>
    <w:rsid w:val="00F179E6"/>
    <w:rsid w:val="00F2378C"/>
    <w:rsid w:val="00F275B6"/>
    <w:rsid w:val="00F311CC"/>
    <w:rsid w:val="00F3503A"/>
    <w:rsid w:val="00F36494"/>
    <w:rsid w:val="00F47E84"/>
    <w:rsid w:val="00F50E07"/>
    <w:rsid w:val="00F6193B"/>
    <w:rsid w:val="00F61C03"/>
    <w:rsid w:val="00F62BC2"/>
    <w:rsid w:val="00F649A7"/>
    <w:rsid w:val="00F65D82"/>
    <w:rsid w:val="00F66253"/>
    <w:rsid w:val="00F70647"/>
    <w:rsid w:val="00F706EB"/>
    <w:rsid w:val="00F70777"/>
    <w:rsid w:val="00F7106F"/>
    <w:rsid w:val="00F81842"/>
    <w:rsid w:val="00F82B67"/>
    <w:rsid w:val="00F901A1"/>
    <w:rsid w:val="00FA052B"/>
    <w:rsid w:val="00FA0E8F"/>
    <w:rsid w:val="00FA2176"/>
    <w:rsid w:val="00FA224D"/>
    <w:rsid w:val="00FA3476"/>
    <w:rsid w:val="00FA3CD9"/>
    <w:rsid w:val="00FA6B24"/>
    <w:rsid w:val="00FB1682"/>
    <w:rsid w:val="00FB281E"/>
    <w:rsid w:val="00FB2D78"/>
    <w:rsid w:val="00FC1786"/>
    <w:rsid w:val="00FC2251"/>
    <w:rsid w:val="00FC3D4E"/>
    <w:rsid w:val="00FD318F"/>
    <w:rsid w:val="00FD46D3"/>
    <w:rsid w:val="00FE1482"/>
    <w:rsid w:val="00FE424F"/>
    <w:rsid w:val="00FE556B"/>
    <w:rsid w:val="00FE78C5"/>
    <w:rsid w:val="00FF033C"/>
    <w:rsid w:val="00FF0794"/>
    <w:rsid w:val="00FF3C70"/>
    <w:rsid w:val="00FF4748"/>
    <w:rsid w:val="00FF6FFC"/>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23A5A73-A8A7-4D1E-A594-B70063F1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link w:val="40"/>
    <w:uiPriority w:val="9"/>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C64423"/>
    <w:pPr>
      <w:tabs>
        <w:tab w:val="center" w:pos="4153"/>
        <w:tab w:val="right" w:pos="8306"/>
      </w:tabs>
    </w:pPr>
  </w:style>
  <w:style w:type="paragraph" w:styleId="a5">
    <w:name w:val="footer"/>
    <w:basedOn w:val="a"/>
    <w:link w:val="a6"/>
    <w:uiPriority w:val="99"/>
    <w:rsid w:val="00C64423"/>
    <w:pPr>
      <w:tabs>
        <w:tab w:val="center" w:pos="4153"/>
        <w:tab w:val="right" w:pos="8306"/>
      </w:tabs>
    </w:pPr>
  </w:style>
  <w:style w:type="paragraph" w:customStyle="1" w:styleId="a7">
    <w:name w:val="סעיפים"/>
    <w:basedOn w:val="a"/>
    <w:uiPriority w:val="99"/>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8">
    <w:name w:val="annotation text"/>
    <w:basedOn w:val="a"/>
    <w:link w:val="a9"/>
    <w:uiPriority w:val="99"/>
    <w:semiHidden/>
    <w:rsid w:val="00C64423"/>
    <w:rPr>
      <w:rFonts w:cs="Times New Roman"/>
      <w:noProof w:val="0"/>
    </w:rPr>
  </w:style>
  <w:style w:type="character" w:styleId="aa">
    <w:name w:val="annotation reference"/>
    <w:basedOn w:val="a0"/>
    <w:semiHidden/>
    <w:rsid w:val="00C64423"/>
    <w:rPr>
      <w:sz w:val="16"/>
      <w:szCs w:val="16"/>
    </w:rPr>
  </w:style>
  <w:style w:type="paragraph" w:styleId="ab">
    <w:name w:val="Balloon Text"/>
    <w:basedOn w:val="a"/>
    <w:link w:val="ac"/>
    <w:uiPriority w:val="99"/>
    <w:semiHidden/>
    <w:rsid w:val="00C64423"/>
    <w:rPr>
      <w:rFonts w:ascii="Tahoma" w:hAnsi="Tahoma" w:cs="Tahoma"/>
      <w:sz w:val="16"/>
      <w:szCs w:val="16"/>
    </w:rPr>
  </w:style>
  <w:style w:type="table" w:styleId="ad">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rsid w:val="00C64423"/>
  </w:style>
  <w:style w:type="character" w:styleId="af">
    <w:name w:val="page number"/>
    <w:basedOn w:val="a0"/>
    <w:rsid w:val="00C64423"/>
  </w:style>
  <w:style w:type="character" w:styleId="af0">
    <w:name w:val="Placeholder Text"/>
    <w:basedOn w:val="a0"/>
    <w:uiPriority w:val="99"/>
    <w:semiHidden/>
    <w:rsid w:val="00BD5B6B"/>
    <w:rPr>
      <w:color w:val="808080"/>
    </w:rPr>
  </w:style>
  <w:style w:type="character" w:customStyle="1" w:styleId="40">
    <w:name w:val="כותרת 4 תו"/>
    <w:basedOn w:val="a0"/>
    <w:link w:val="4"/>
    <w:rsid w:val="00513C0F"/>
    <w:rPr>
      <w:rFonts w:cs="Narkisim"/>
      <w:b/>
      <w:bCs/>
      <w:noProof/>
      <w:sz w:val="24"/>
      <w:szCs w:val="24"/>
      <w14:shadow w14:blurRad="50800" w14:dist="38100" w14:dir="2700000" w14:sx="100000" w14:sy="100000" w14:kx="0" w14:ky="0" w14:algn="tl">
        <w14:srgbClr w14:val="000000">
          <w14:alpha w14:val="60000"/>
        </w14:srgbClr>
      </w14:shadow>
    </w:rPr>
  </w:style>
  <w:style w:type="character" w:styleId="Hyperlink">
    <w:name w:val="Hyperlink"/>
    <w:basedOn w:val="a0"/>
    <w:unhideWhenUsed/>
    <w:rsid w:val="00513C0F"/>
    <w:rPr>
      <w:color w:val="0000FF"/>
      <w:u w:val="single"/>
    </w:rPr>
  </w:style>
  <w:style w:type="character" w:styleId="FollowedHyperlink">
    <w:name w:val="FollowedHyperlink"/>
    <w:basedOn w:val="a0"/>
    <w:uiPriority w:val="99"/>
    <w:semiHidden/>
    <w:unhideWhenUsed/>
    <w:rsid w:val="00513C0F"/>
    <w:rPr>
      <w:color w:val="800080" w:themeColor="followedHyperlink"/>
      <w:u w:val="single"/>
    </w:rPr>
  </w:style>
  <w:style w:type="paragraph" w:customStyle="1" w:styleId="msonormal0">
    <w:name w:val="msonormal"/>
    <w:basedOn w:val="a"/>
    <w:uiPriority w:val="99"/>
    <w:semiHidden/>
    <w:rsid w:val="00513C0F"/>
    <w:pPr>
      <w:bidi w:val="0"/>
      <w:spacing w:before="100" w:beforeAutospacing="1" w:after="100" w:afterAutospacing="1"/>
    </w:pPr>
    <w:rPr>
      <w:rFonts w:cs="Times New Roman"/>
      <w:noProof w:val="0"/>
    </w:rPr>
  </w:style>
  <w:style w:type="paragraph" w:styleId="NormalWeb">
    <w:name w:val="Normal (Web)"/>
    <w:basedOn w:val="a"/>
    <w:uiPriority w:val="99"/>
    <w:semiHidden/>
    <w:unhideWhenUsed/>
    <w:rsid w:val="00513C0F"/>
    <w:pPr>
      <w:bidi w:val="0"/>
      <w:spacing w:before="100" w:beforeAutospacing="1" w:after="100" w:afterAutospacing="1"/>
    </w:pPr>
    <w:rPr>
      <w:rFonts w:cs="Times New Roman"/>
      <w:noProof w:val="0"/>
    </w:rPr>
  </w:style>
  <w:style w:type="character" w:customStyle="1" w:styleId="a9">
    <w:name w:val="טקסט הערה תו"/>
    <w:basedOn w:val="a0"/>
    <w:link w:val="a8"/>
    <w:uiPriority w:val="99"/>
    <w:semiHidden/>
    <w:rsid w:val="00513C0F"/>
    <w:rPr>
      <w:sz w:val="24"/>
      <w:szCs w:val="24"/>
    </w:rPr>
  </w:style>
  <w:style w:type="character" w:customStyle="1" w:styleId="a4">
    <w:name w:val="כותרת עליונה תו"/>
    <w:basedOn w:val="a0"/>
    <w:link w:val="a3"/>
    <w:uiPriority w:val="99"/>
    <w:rsid w:val="00513C0F"/>
    <w:rPr>
      <w:rFonts w:cs="David"/>
      <w:noProof/>
      <w:sz w:val="24"/>
      <w:szCs w:val="24"/>
    </w:rPr>
  </w:style>
  <w:style w:type="character" w:customStyle="1" w:styleId="a6">
    <w:name w:val="כותרת תחתונה תו"/>
    <w:basedOn w:val="a0"/>
    <w:link w:val="a5"/>
    <w:uiPriority w:val="99"/>
    <w:rsid w:val="00513C0F"/>
    <w:rPr>
      <w:rFonts w:cs="David"/>
      <w:noProof/>
      <w:sz w:val="24"/>
      <w:szCs w:val="24"/>
    </w:rPr>
  </w:style>
  <w:style w:type="paragraph" w:styleId="af1">
    <w:name w:val="Title"/>
    <w:basedOn w:val="a"/>
    <w:link w:val="af2"/>
    <w:uiPriority w:val="99"/>
    <w:qFormat/>
    <w:rsid w:val="00513C0F"/>
    <w:pPr>
      <w:shd w:val="pct20" w:color="auto" w:fill="FFFFFF"/>
      <w:spacing w:line="480" w:lineRule="auto"/>
      <w:ind w:left="1701" w:hanging="1701"/>
      <w:jc w:val="center"/>
    </w:pPr>
    <w:rPr>
      <w:rFonts w:cs="Times New Roman"/>
      <w:b/>
      <w:bCs/>
      <w:noProof w:val="0"/>
      <w:sz w:val="20"/>
      <w:szCs w:val="28"/>
      <w:u w:val="single"/>
      <w:lang w:eastAsia="he-IL"/>
    </w:rPr>
  </w:style>
  <w:style w:type="character" w:customStyle="1" w:styleId="af2">
    <w:name w:val="כותרת טקסט תו"/>
    <w:basedOn w:val="a0"/>
    <w:link w:val="af1"/>
    <w:uiPriority w:val="99"/>
    <w:rsid w:val="00513C0F"/>
    <w:rPr>
      <w:b/>
      <w:bCs/>
      <w:szCs w:val="28"/>
      <w:u w:val="single"/>
      <w:shd w:val="pct20" w:color="auto" w:fill="FFFFFF"/>
      <w:lang w:eastAsia="he-IL"/>
    </w:rPr>
  </w:style>
  <w:style w:type="character" w:customStyle="1" w:styleId="ac">
    <w:name w:val="טקסט בלונים תו"/>
    <w:basedOn w:val="a0"/>
    <w:link w:val="ab"/>
    <w:uiPriority w:val="99"/>
    <w:semiHidden/>
    <w:rsid w:val="00513C0F"/>
    <w:rPr>
      <w:rFonts w:ascii="Tahoma" w:hAnsi="Tahoma" w:cs="Tahoma"/>
      <w:noProof/>
      <w:sz w:val="16"/>
      <w:szCs w:val="16"/>
    </w:rPr>
  </w:style>
  <w:style w:type="paragraph" w:styleId="af3">
    <w:name w:val="List Paragraph"/>
    <w:basedOn w:val="a"/>
    <w:qFormat/>
    <w:rsid w:val="00513C0F"/>
    <w:pPr>
      <w:ind w:left="720"/>
      <w:contextualSpacing/>
    </w:pPr>
  </w:style>
  <w:style w:type="paragraph" w:customStyle="1" w:styleId="normal-p">
    <w:name w:val="normal-p"/>
    <w:basedOn w:val="a"/>
    <w:uiPriority w:val="99"/>
    <w:semiHidden/>
    <w:rsid w:val="00513C0F"/>
    <w:pPr>
      <w:bidi w:val="0"/>
      <w:spacing w:before="100" w:beforeAutospacing="1" w:after="100" w:afterAutospacing="1"/>
    </w:pPr>
    <w:rPr>
      <w:rFonts w:ascii="Arial Unicode MS" w:eastAsia="Arial Unicode MS" w:hAnsi="Arial Unicode MS" w:cs="Arial Unicode MS"/>
      <w:noProof w:val="0"/>
      <w:lang w:eastAsia="he-IL"/>
    </w:rPr>
  </w:style>
  <w:style w:type="paragraph" w:customStyle="1" w:styleId="Ruller40">
    <w:name w:val="Ruller4"/>
    <w:basedOn w:val="a"/>
    <w:uiPriority w:val="99"/>
    <w:semiHidden/>
    <w:rsid w:val="00513C0F"/>
    <w:pPr>
      <w:tabs>
        <w:tab w:val="left" w:pos="800"/>
      </w:tabs>
      <w:overflowPunct w:val="0"/>
      <w:autoSpaceDE w:val="0"/>
      <w:autoSpaceDN w:val="0"/>
      <w:adjustRightInd w:val="0"/>
      <w:spacing w:line="360" w:lineRule="auto"/>
      <w:jc w:val="both"/>
    </w:pPr>
    <w:rPr>
      <w:rFonts w:ascii="Arial TUR" w:hAnsi="Arial TUR" w:cs="FrankRuehl"/>
      <w:noProof w:val="0"/>
      <w:spacing w:val="10"/>
      <w:sz w:val="22"/>
      <w:szCs w:val="28"/>
    </w:rPr>
  </w:style>
  <w:style w:type="character" w:customStyle="1" w:styleId="af4">
    <w:name w:val="תואר תו"/>
    <w:link w:val="af5"/>
    <w:locked/>
    <w:rsid w:val="00513C0F"/>
    <w:rPr>
      <w:b/>
      <w:bCs/>
      <w:szCs w:val="28"/>
      <w:u w:val="single"/>
      <w:shd w:val="pct20" w:color="auto" w:fill="FFFFFF"/>
      <w:lang w:eastAsia="he-IL"/>
    </w:rPr>
  </w:style>
  <w:style w:type="paragraph" w:customStyle="1" w:styleId="af5">
    <w:name w:val="תואר"/>
    <w:basedOn w:val="a"/>
    <w:link w:val="af4"/>
    <w:qFormat/>
    <w:rsid w:val="00513C0F"/>
    <w:pPr>
      <w:shd w:val="pct20" w:color="auto" w:fill="FFFFFF"/>
      <w:spacing w:line="480" w:lineRule="auto"/>
      <w:ind w:left="1701" w:hanging="1701"/>
      <w:jc w:val="center"/>
    </w:pPr>
    <w:rPr>
      <w:rFonts w:cs="Times New Roman"/>
      <w:b/>
      <w:bCs/>
      <w:noProof w:val="0"/>
      <w:sz w:val="20"/>
      <w:szCs w:val="28"/>
      <w:u w:val="single"/>
      <w:lang w:eastAsia="he-IL"/>
    </w:rPr>
  </w:style>
  <w:style w:type="character" w:customStyle="1" w:styleId="Ruller41">
    <w:name w:val="Ruller 4 ממוספר תו"/>
    <w:link w:val="Ruller4"/>
    <w:locked/>
    <w:rsid w:val="005377CF"/>
    <w:rPr>
      <w:rFonts w:ascii="Garamond" w:hAnsi="Garamond" w:cs="FrankRuehl"/>
      <w:spacing w:val="10"/>
      <w:sz w:val="24"/>
      <w:szCs w:val="28"/>
    </w:rPr>
  </w:style>
  <w:style w:type="paragraph" w:customStyle="1" w:styleId="Ruller4">
    <w:name w:val="Ruller 4 ממוספר"/>
    <w:basedOn w:val="a"/>
    <w:next w:val="a"/>
    <w:link w:val="Ruller41"/>
    <w:rsid w:val="005377CF"/>
    <w:pPr>
      <w:numPr>
        <w:numId w:val="7"/>
      </w:numPr>
      <w:tabs>
        <w:tab w:val="left" w:pos="800"/>
      </w:tabs>
      <w:overflowPunct w:val="0"/>
      <w:autoSpaceDE w:val="0"/>
      <w:autoSpaceDN w:val="0"/>
      <w:adjustRightInd w:val="0"/>
      <w:spacing w:line="360" w:lineRule="auto"/>
      <w:jc w:val="both"/>
    </w:pPr>
    <w:rPr>
      <w:rFonts w:ascii="Garamond" w:hAnsi="Garamond" w:cs="FrankRuehl"/>
      <w:noProof w:val="0"/>
      <w:spacing w:val="10"/>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682833">
      <w:bodyDiv w:val="1"/>
      <w:marLeft w:val="0"/>
      <w:marRight w:val="0"/>
      <w:marTop w:val="0"/>
      <w:marBottom w:val="0"/>
      <w:divBdr>
        <w:top w:val="none" w:sz="0" w:space="0" w:color="auto"/>
        <w:left w:val="none" w:sz="0" w:space="0" w:color="auto"/>
        <w:bottom w:val="none" w:sz="0" w:space="0" w:color="auto"/>
        <w:right w:val="none" w:sz="0" w:space="0" w:color="auto"/>
      </w:divBdr>
    </w:div>
    <w:div w:id="134222006">
      <w:bodyDiv w:val="1"/>
      <w:marLeft w:val="0"/>
      <w:marRight w:val="0"/>
      <w:marTop w:val="0"/>
      <w:marBottom w:val="0"/>
      <w:divBdr>
        <w:top w:val="none" w:sz="0" w:space="0" w:color="auto"/>
        <w:left w:val="none" w:sz="0" w:space="0" w:color="auto"/>
        <w:bottom w:val="none" w:sz="0" w:space="0" w:color="auto"/>
        <w:right w:val="none" w:sz="0" w:space="0" w:color="auto"/>
      </w:divBdr>
    </w:div>
    <w:div w:id="174267462">
      <w:bodyDiv w:val="1"/>
      <w:marLeft w:val="0"/>
      <w:marRight w:val="0"/>
      <w:marTop w:val="0"/>
      <w:marBottom w:val="0"/>
      <w:divBdr>
        <w:top w:val="none" w:sz="0" w:space="0" w:color="auto"/>
        <w:left w:val="none" w:sz="0" w:space="0" w:color="auto"/>
        <w:bottom w:val="none" w:sz="0" w:space="0" w:color="auto"/>
        <w:right w:val="none" w:sz="0" w:space="0" w:color="auto"/>
      </w:divBdr>
    </w:div>
    <w:div w:id="301471669">
      <w:bodyDiv w:val="1"/>
      <w:marLeft w:val="0"/>
      <w:marRight w:val="0"/>
      <w:marTop w:val="0"/>
      <w:marBottom w:val="0"/>
      <w:divBdr>
        <w:top w:val="none" w:sz="0" w:space="0" w:color="auto"/>
        <w:left w:val="none" w:sz="0" w:space="0" w:color="auto"/>
        <w:bottom w:val="none" w:sz="0" w:space="0" w:color="auto"/>
        <w:right w:val="none" w:sz="0" w:space="0" w:color="auto"/>
      </w:divBdr>
    </w:div>
    <w:div w:id="359859029">
      <w:bodyDiv w:val="1"/>
      <w:marLeft w:val="0"/>
      <w:marRight w:val="0"/>
      <w:marTop w:val="0"/>
      <w:marBottom w:val="0"/>
      <w:divBdr>
        <w:top w:val="none" w:sz="0" w:space="0" w:color="auto"/>
        <w:left w:val="none" w:sz="0" w:space="0" w:color="auto"/>
        <w:bottom w:val="none" w:sz="0" w:space="0" w:color="auto"/>
        <w:right w:val="none" w:sz="0" w:space="0" w:color="auto"/>
      </w:divBdr>
    </w:div>
    <w:div w:id="697239655">
      <w:bodyDiv w:val="1"/>
      <w:marLeft w:val="0"/>
      <w:marRight w:val="0"/>
      <w:marTop w:val="0"/>
      <w:marBottom w:val="0"/>
      <w:divBdr>
        <w:top w:val="none" w:sz="0" w:space="0" w:color="auto"/>
        <w:left w:val="none" w:sz="0" w:space="0" w:color="auto"/>
        <w:bottom w:val="none" w:sz="0" w:space="0" w:color="auto"/>
        <w:right w:val="none" w:sz="0" w:space="0" w:color="auto"/>
      </w:divBdr>
    </w:div>
    <w:div w:id="733434625">
      <w:bodyDiv w:val="1"/>
      <w:marLeft w:val="0"/>
      <w:marRight w:val="0"/>
      <w:marTop w:val="0"/>
      <w:marBottom w:val="0"/>
      <w:divBdr>
        <w:top w:val="none" w:sz="0" w:space="0" w:color="auto"/>
        <w:left w:val="none" w:sz="0" w:space="0" w:color="auto"/>
        <w:bottom w:val="none" w:sz="0" w:space="0" w:color="auto"/>
        <w:right w:val="none" w:sz="0" w:space="0" w:color="auto"/>
      </w:divBdr>
    </w:div>
    <w:div w:id="939096221">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2037807956">
      <w:bodyDiv w:val="1"/>
      <w:marLeft w:val="0"/>
      <w:marRight w:val="0"/>
      <w:marTop w:val="0"/>
      <w:marBottom w:val="0"/>
      <w:divBdr>
        <w:top w:val="none" w:sz="0" w:space="0" w:color="auto"/>
        <w:left w:val="none" w:sz="0" w:space="0" w:color="auto"/>
        <w:bottom w:val="none" w:sz="0" w:space="0" w:color="auto"/>
        <w:right w:val="none" w:sz="0" w:space="0" w:color="auto"/>
      </w:divBdr>
    </w:div>
    <w:div w:id="209015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www.nevo.co.il/safrut/bookgroup/2370" TargetMode="External"/><Relationship Id="rId17"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glossaryDocument" Target="glossary/document.xml"/><Relationship Id="rId10" Type="http://schemas.openxmlformats.org/officeDocument/2006/relationships/image" Target="media/image1.emf"/><Relationship Id="rId19" Type="http://schemas.openxmlformats.org/officeDocument/2006/relationships/image" Target="media/image9.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E44F8B" w:rsidRDefault="00A32E59" w:rsidP="00A32E59">
          <w:pPr>
            <w:pStyle w:val="31A55F6979184A8EB6F607B634EEB644"/>
          </w:pPr>
          <w:r>
            <w:rPr>
              <w:rStyle w:val="a3"/>
              <w:rtl/>
            </w:rPr>
            <w:t>תאור קבוצת שייכות צד א</w:t>
          </w:r>
        </w:p>
      </w:docPartBody>
    </w:docPart>
    <w:docPart>
      <w:docPartPr>
        <w:name w:val="FA8313722632438DBA3F8DDF6CE94B00"/>
        <w:category>
          <w:name w:val="כללי"/>
          <w:gallery w:val="placeholder"/>
        </w:category>
        <w:types>
          <w:type w:val="bbPlcHdr"/>
        </w:types>
        <w:behaviors>
          <w:behavior w:val="content"/>
        </w:behaviors>
        <w:guid w:val="{CDE72612-E48C-45DF-ABD7-35820D8C571D}"/>
      </w:docPartPr>
      <w:docPartBody>
        <w:p w:rsidR="00E44F8B" w:rsidRDefault="00A32E59" w:rsidP="00A32E59">
          <w:pPr>
            <w:pStyle w:val="FA8313722632438DBA3F8DDF6CE94B00"/>
          </w:pPr>
          <w:r>
            <w:rPr>
              <w:rStyle w:val="a3"/>
              <w:rtl/>
            </w:rPr>
            <w:t>מספר מעמד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TUR">
    <w:altName w:val="Arial"/>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452E64"/>
    <w:rsid w:val="006D467C"/>
    <w:rsid w:val="00A32E59"/>
    <w:rsid w:val="00B24B7C"/>
    <w:rsid w:val="00CA3A86"/>
    <w:rsid w:val="00E44F8B"/>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E44F8B"/>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 w:type="paragraph" w:customStyle="1" w:styleId="9851C9853C744DAC89BD4F94302B7F96">
    <w:name w:val="9851C9853C744DAC89BD4F94302B7F96"/>
    <w:rsid w:val="00E44F8B"/>
    <w:pPr>
      <w:bidi/>
      <w:spacing w:after="160" w:line="259" w:lineRule="auto"/>
    </w:pPr>
  </w:style>
  <w:style w:type="paragraph" w:customStyle="1" w:styleId="A1A2CE478DD0447FBAAA6353B3BA2B9B">
    <w:name w:val="A1A2CE478DD0447FBAAA6353B3BA2B9B"/>
    <w:rsid w:val="00E44F8B"/>
    <w:pPr>
      <w:bidi/>
      <w:spacing w:after="160" w:line="259" w:lineRule="auto"/>
    </w:pPr>
  </w:style>
  <w:style w:type="paragraph" w:customStyle="1" w:styleId="503A7FF9F91A4B3BA9F5DF56E017089C">
    <w:name w:val="503A7FF9F91A4B3BA9F5DF56E017089C"/>
    <w:rsid w:val="00E44F8B"/>
    <w:pPr>
      <w:bidi/>
      <w:spacing w:after="160" w:line="259" w:lineRule="auto"/>
    </w:pPr>
  </w:style>
  <w:style w:type="paragraph" w:customStyle="1" w:styleId="6AFAF83B367E4EB08E1CFE00A84A1223">
    <w:name w:val="6AFAF83B367E4EB08E1CFE00A84A1223"/>
    <w:rsid w:val="00E44F8B"/>
    <w:pPr>
      <w:bidi/>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עד</PartyTypeName>
        <ProceedingType>כתב טענות עיקרי</ProceedingType>
        <PleaName>כתב תביעה</PleaName>
        <PartyBelonging> - </PartyBelonging>
        <RoleName>עד בית משפט </RoleName>
        <IsSubProceeding>FALSE</IsSubProceeding>
        <FullName>מרים סודאי</FullName>
        <FirstName>מרים</FirstName>
        <LastName>סודאי</LastName>
        <PartyPropertyName/>
        <AuthenticationTypeAndNumber>ת"ז 043692854</AuthenticationTypeAndNumber>
        <RepresentatedOrRepresentativesNames/>
        <RepresentatedOrRepresentativesCount>0</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255314335</CasePartyID>
        <PartyTypeID>4</PartyTypeID>
        <ActivityStatusID>1</ActivityStatusID>
        <PartyAliasID>101</PartyAliasID>
        <PartyAliasName>עד בית משפט</PartyAliasName>
        <LegalEntityID>23732836</LegalEntityID>
        <CaseLegalEntityID>124234409</CaseLegalEntityID>
        <AuthenticationTypeID>1</AuthenticationTypeID>
        <AuthenticationTypeName>ת"ז</AuthenticationTypeName>
        <LegalEntityNumber>043692854</LegalEntityNumber>
        <IsMainPartyType>true</IsMainPartyType>
        <CaseDisplayIdentifier>28023-07-19</CaseDisplayIdentifier>
        <CaseTypeID>15</CaseTypeID>
        <CaseTypeName>תיק משפחה (תמ"ש)</CaseTypeName>
        <CaseName>עובדיה ואח' נ' חפר עובדיה ואח'</CaseName>
        <FullAddress>.</FullAddress>
        <MotionID>0</MotionID>
        <CasePleaID>0</CasePleaID>
        <FatherName>ארג'אן</FatherName>
        <LinkedCaseID>0</LinkedCaseID>
        <PartyID>1</PartyID>
        <CasePartyCategoryID>2</CasePartyCategoryID>
        <LegalEntityAddressID>87877456</LegalEntityAddressID>
        <PleaTypeID>4</PleaTypeID>
        <GroupPartyAlias/>
        <IsConverted>false</IsConverted>
        <LegalEntityRegisteredNameID>2567463</LegalEntityRegisteredNameID>
        <LegalEntityNameID>94817872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מרים סודאי</PublicationProhibitedFullName>
      </CaseParties>
      <CaseParties>
        <PartyTypeName>מסייע</PartyTypeName>
        <ProceedingType>כתב טענות עיקרי</ProceedingType>
        <PleaName>כתב תביעה</PleaName>
        <PartyBelonging> - </PartyBelonging>
        <RoleName>מגשר חיצוני</RoleName>
        <IsSubProceeding>FALSE</IsSubProceeding>
        <FullName>יעקב כהן  שופט בדימוס</FullName>
        <FirstName>יעקב</FirstName>
        <LastName>כהן  שופט בדימוס</LastName>
        <PartyPropertyName/>
        <AuthenticationTypeAndNumber>ת"ז 008784225</AuthenticationTypeAndNumber>
        <RepresentatedOrRepresentativesNames/>
        <RepresentatedOrRepresentativesCount>0</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227745426</CasePartyID>
        <PartyTypeID>3</PartyTypeID>
        <ActivityStatusID>1</ActivityStatusID>
        <LegalEntityID>73768940</LegalEntityID>
        <CaseLegalEntityID>115687227</CaseLegalEntityID>
        <AssistantRoleID>6</AssistantRoleID>
        <AuthenticationTypeID>1</AuthenticationTypeID>
        <AuthenticationTypeName>ת"ז</AuthenticationTypeName>
        <LegalEntityNumber>008784225</LegalEntityNumber>
        <IsMainPartyType>true</IsMainPartyType>
        <CaseDisplayIdentifier>28023-07-19</CaseDisplayIdentifier>
        <CaseTypeID>15</CaseTypeID>
        <CaseTypeName>תיק משפחה (תמ"ש)</CaseTypeName>
        <CaseName>עובדיה ואח' נ' חפר עובדיה ואח'</CaseName>
        <FullAddress>כנרת 5 בני ברק מגדל בסר 3  קומה 20</FullAddress>
        <MotionID>0</MotionID>
        <CasePleaID>0</CasePleaID>
        <LinkedCaseID>0</LinkedCaseID>
        <PartyID>1</PartyID>
        <CasePartyCategoryID>2</CasePartyCategoryID>
        <LegalEntityAddressID>84786930</LegalEntityAddressID>
        <PleaTypeID>4</PleaTypeID>
        <GroupPartyAlias/>
        <IsConverted>false</IsConverted>
        <LegalEntityNameID>78776378</LegalEntityNameID>
        <RepresentatedNamesOfAssistant/>
        <LegalEntityTypeID>11</LegalEntityTypeID>
        <IsVerdictExists>false</IsVerdictExists>
        <IsAsirAzir>false</IsAsirAzir>
        <IsPublicationProhibited>false</IsPublicationProhibited>
        <PublicationProhibitedFullName>יעקב כהן  שופט בדימוס</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שלמה שוטון</FullName>
        <FirstName>שלמה</FirstName>
        <LastName>שוטון</LastName>
        <PartyPropertyName/>
        <AuthenticationTypeAndNumber>מ.ר. 8386</AuthenticationTypeAndNumber>
        <RepresentatedOrRepresentativesNames>פרידה חפר עובדיה</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266181783</CasePartyID>
        <PartyTypeID>2</PartyTypeID>
        <ActivityStatusID>1</ActivityStatusID>
        <PartyAliasID>21</PartyAliasID>
        <PartyAliasName>בא כוח נתבעים</PartyAliasName>
        <LegalEntityID>380968</LegalEntityID>
        <CaseLegalEntityID>127717669</CaseLegalEntityID>
        <AuthenticationTypeID>4</AuthenticationTypeID>
        <AuthenticationTypeName>מ.ר.</AuthenticationTypeName>
        <LegalEntityNumber>8386</LegalEntityNumber>
        <IsMainPartyType>true</IsMainPartyType>
        <CaseDisplayIdentifier>28023-07-19</CaseDisplayIdentifier>
        <CaseTypeID>15</CaseTypeID>
        <CaseTypeName>תיק משפחה (תמ"ש)</CaseTypeName>
        <CaseName>עובדיה ואח' נ' חפר עובדיה ואח'</CaseName>
        <FullAddress>הראובני 5 דירה 7 הרצלייה </FullAddress>
        <EmailAddress>ilr@netvision.net.il</EmailAddress>
        <MotionID>0</MotionID>
        <CasePleaID>0</CasePleaID>
        <FatherName xml:space="preserve">        </FatherName>
        <LinkedCaseID>0</LinkedCaseID>
        <PartyID>2</PartyID>
        <CasePartyCategoryID>2</CasePartyCategoryID>
        <LegalEntityAddressID>87206541</LegalEntityAddressID>
        <LegalEntityEmailAddressID>19819874</LegalEntityEmailAddressID>
        <PleaTypeID>4</PleaTypeID>
        <LawyerOfficeName>משרד עו"ד: שלמה שוטון</LawyerOfficeName>
        <LawyerOfficeID>421612</LawyerOfficeID>
        <GroupPartyAlias/>
        <IsConverted>false</IsConverted>
        <LegalEntityNameID>1952</LegalEntityNameID>
        <RepresentatedNamesOfAssistant/>
        <LegalEntityTypeID>4</LegalEntityTypeID>
        <IsVerdictExists>false</IsVerdictExists>
        <IsAsirAzir>false</IsAsirAzir>
        <IsPublicationProhibited>false</IsPublicationProhibited>
        <PublicationProhibitedFullName>שלמה שוטון</PublicationProhibitedFullName>
      </CaseParties>
      <CaseParties>
        <PartyTypeName>בא כוח</PartyTypeName>
        <ProceedingType>כתב טענות עיקרי</ProceedingType>
        <PleaName>כתב תביעה</PleaName>
        <PartyBelonging> - </PartyBelonging>
        <RoleName>בא כוח משיבים</RoleName>
        <IsSubProceeding>FALSE</IsSubProceeding>
        <FullName>ליאב וינבאום</FullName>
        <FirstName>ליאב</FirstName>
        <LastName>וינבאום</LastName>
        <PartyPropertyName/>
        <AuthenticationTypeAndNumber>מ.ר. 14771</AuthenticationTypeAndNumber>
        <RepresentatedOrRepresentativesNames xml:space="preserve"> </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245025829</CasePartyID>
        <PartyTypeID>2</PartyTypeID>
        <ActivityStatusID>1</ActivityStatusID>
        <PartyAliasID>23</PartyAliasID>
        <PartyAliasName>בא כוח משיבים</PartyAliasName>
        <OrdinalNumber>1</OrdinalNumber>
        <LegalEntityID>379600</LegalEntityID>
        <CaseLegalEntityID>121039392</CaseLegalEntityID>
        <AuthenticationTypeID>4</AuthenticationTypeID>
        <AuthenticationTypeName>מ.ר.</AuthenticationTypeName>
        <LegalEntityNumber>14771</LegalEntityNumber>
        <IsMainPartyType>true</IsMainPartyType>
        <CaseDisplayIdentifier>28023-07-19</CaseDisplayIdentifier>
        <CaseTypeID>15</CaseTypeID>
        <CaseTypeName>תיק משפחה (תמ"ש)</CaseTypeName>
        <CaseName>עובדיה ואח' נ' חפר עובדיה ואח'</CaseName>
        <FullAddress>דרך מנחם בגין 154 תל אביב -יפו בית קרדן</FullAddress>
        <EmailAddress>Ez_tel-aviv@justice.gov.il</EmailAddress>
        <MotionID>0</MotionID>
        <CasePleaID>0</CasePleaID>
        <FatherName xml:space="preserve">        </FatherName>
        <LinkedCaseID>0</LinkedCaseID>
        <CasePartyCategoryID>2</CasePartyCategoryID>
        <LegalEntityAddressID>82053037</LegalEntityAddressID>
        <LegalEntityEmailAddressID>68004317</LegalEntityEmailAddressID>
        <PleaTypeID>4</PleaTypeID>
        <LawyerOfficeName>פרקליטות מחוז ת"א - אזרחי</LawyerOfficeName>
        <LawyerOfficeID>1503942</LawyerOfficeID>
        <GroupPartyAlias/>
        <IsConverted>false</IsConverted>
        <LegalEntityNameID>584</LegalEntityNameID>
        <RepresentatedNamesOfAssistant/>
        <LegalEntityTypeID>4</LegalEntityTypeID>
        <IsVerdictExists>false</IsVerdictExists>
        <IsAsirAzir>false</IsAsirAzir>
        <IsPublicationProhibited>false</IsPublicationProhibited>
        <PublicationProhibitedFullName>ליאב וינבאום</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עמיחי נביאי</FullName>
        <FirstName>עמיחי</FirstName>
        <LastName>נביאי</LastName>
        <PartyPropertyName/>
        <AuthenticationTypeAndNumber>מ.ר. 21516</AuthenticationTypeAndNumber>
        <RepresentatedOrRepresentativesNames>אוהד עובדיה, אורן עובדיה, אסף עובדיה, תמיר עובדיה</RepresentatedOrRepresentativesNames>
        <RepresentatedOrRepresentativesCount>4</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199722712</CasePartyID>
        <PartyTypeID>2</PartyTypeID>
        <ActivityStatusID>1</ActivityStatusID>
        <PartyAliasID>20</PartyAliasID>
        <PartyAliasName>בא כוח תובעים</PartyAliasName>
        <OrdinalNumber>1</OrdinalNumber>
        <LegalEntityID>401249</LegalEntityID>
        <CaseLegalEntityID>107392859</CaseLegalEntityID>
        <AuthenticationTypeID>4</AuthenticationTypeID>
        <AuthenticationTypeName>מ.ר.</AuthenticationTypeName>
        <LegalEntityNumber>21516</LegalEntityNumber>
        <IsMainPartyType>true</IsMainPartyType>
        <CaseDisplayIdentifier>28023-07-19</CaseDisplayIdentifier>
        <CaseTypeID>15</CaseTypeID>
        <CaseTypeName>תיק משפחה (תמ"ש)</CaseTypeName>
        <CaseName>עובדיה ואח' נ' חפר עובדיה ואח'</CaseName>
        <FullAddress>ויצמן 4 כניסה 1 תל אביב -יפו קומה 5</FullAddress>
        <MotionID>0</MotionID>
        <CasePleaID>0</CasePleaID>
        <FatherName xml:space="preserve">        </FatherName>
        <LinkedCaseID>0</LinkedCaseID>
        <PartyID>1</PartyID>
        <CasePartyCategoryID>2</CasePartyCategoryID>
        <LegalEntityAddressID>83945735</LegalEntityAddressID>
        <PleaTypeID>4</PleaTypeID>
        <LawyerOfficeName>משרד עו"ד: עמיחי נביאי</LawyerOfficeName>
        <LawyerOfficeID>441893</LawyerOfficeID>
        <GroupPartyAlias/>
        <IsConverted>false</IsConverted>
        <LegalEntityNameID>22233</LegalEntityNameID>
        <RepresentatedNamesOfAssistant/>
        <LegalEntityTypeID>4</LegalEntityTypeID>
        <IsVerdictExists>false</IsVerdictExists>
        <IsAsirAzir>false</IsAsirAzir>
        <IsPublicationProhibited>false</IsPublicationProhibited>
        <PublicationProhibitedFullName>עמיחי נביאי</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אורן עובדיה</FullName>
        <FirstName>אורן</FirstName>
        <LastName>עובדיה</LastName>
        <PartyPropertyName/>
        <AuthenticationTypeAndNumber>ת"ז 300681731</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199722711</CasePartyID>
        <PartyTypeID>1</PartyTypeID>
        <ActivityStatusID>1</ActivityStatusID>
        <PartyAliasID>1</PartyAliasID>
        <PartyAliasName>תובע</PartyAliasName>
        <OrdinalNumber>1</OrdinalNumber>
        <LegalEntityID>73785395</LegalEntityID>
        <CaseLegalEntityID>107392858</CaseLegalEntityID>
        <AuthenticationTypeID>1</AuthenticationTypeID>
        <AuthenticationTypeName>ת"ז</AuthenticationTypeName>
        <LegalEntityNumber>300681731</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PleaTypeID>4</PleaTypeID>
        <GroupPartyAlias>תובעים</GroupPartyAlias>
        <IsConverted>false</IsConverted>
        <LegalEntityRegisteredNameID>6483843</LegalEntityRegisteredNameID>
        <LegalEntityNameID>88076592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אורן עובדיה</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רבקה ניר</FullName>
        <FirstName>רבקה</FirstName>
        <LastName>ניר</LastName>
        <PartyPropertyName/>
        <AuthenticationTypeAndNumber>מ.ר. 47741</AuthenticationTypeAndNumber>
        <RepresentatedOrRepresentativesNames>פרידה חפר עובדיה</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199722714</CasePartyID>
        <PartyTypeID>2</PartyTypeID>
        <ActivityStatusID>1</ActivityStatusID>
        <PartyAliasID>21</PartyAliasID>
        <PartyAliasName>בא כוח נתבעים</PartyAliasName>
        <OrdinalNumber>1</OrdinalNumber>
        <LegalEntityID>7526007</LegalEntityID>
        <CaseLegalEntityID>107392861</CaseLegalEntityID>
        <AuthenticationTypeID>4</AuthenticationTypeID>
        <AuthenticationTypeName>מ.ר.</AuthenticationTypeName>
        <LegalEntityNumber>47741</LegalEntityNumber>
        <IsMainPartyType>true</IsMainPartyType>
        <CaseDisplayIdentifier>28023-07-19</CaseDisplayIdentifier>
        <CaseTypeID>15</CaseTypeID>
        <CaseTypeName>תיק משפחה (תמ"ש)</CaseTypeName>
        <CaseName>עובדיה ואח' נ' חפר עובדיה ואח'</CaseName>
        <FullAddress>בעל מחשבות 8 חולון </FullAddress>
        <MotionID>0</MotionID>
        <CasePleaID>0</CasePleaID>
        <LinkedCaseID>0</LinkedCaseID>
        <PartyID>2</PartyID>
        <CasePartyCategoryID>2</CasePartyCategoryID>
        <LegalEntityAddressID>89070251</LegalEntityAddressID>
        <PleaTypeID>4</PleaTypeID>
        <LawyerOfficeName>משרד עו"ד רבקה ניר</LawyerOfficeName>
        <LawyerOfficeID>7526008</LawyerOfficeID>
        <GroupPartyAlias/>
        <IsConverted>false</IsConverted>
        <LegalEntityNameID>7175585</LegalEntityNameID>
        <RepresentatedNamesOfAssistant/>
        <LegalEntityTypeID>4</LegalEntityTypeID>
        <IsVerdictExists>false</IsVerdictExists>
        <IsAsirAzir>false</IsAsirAzir>
        <IsPublicationProhibited>false</IsPublicationProhibited>
        <PublicationProhibitedFullName>רבקה ניר</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פרידה חפר עובדיה</FullName>
        <FirstName>פרידה</FirstName>
        <LastName>חפר</LastName>
        <PartyPropertyName/>
        <AuthenticationTypeAndNumber>ת"ז 052173507</AuthenticationTypeAndNumber>
        <RepresentatedOrRepresentativesNames>רבקה ניר, שלמה שוטון</RepresentatedOrRepresentativesNames>
        <RepresentatedOrRepresentativesCount>2</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199722713</CasePartyID>
        <PartyTypeID>1</PartyTypeID>
        <ActivityStatusID>1</ActivityStatusID>
        <PartyAliasID>2</PartyAliasID>
        <PartyAliasName>נתבע</PartyAliasName>
        <OrdinalNumber>1</OrdinalNumber>
        <LegalEntityID>73358912</LegalEntityID>
        <CaseLegalEntityID>107392860</CaseLegalEntityID>
        <AuthenticationTypeID>1</AuthenticationTypeID>
        <AuthenticationTypeName>ת"ז</AuthenticationTypeName>
        <LegalEntityNumber>052173507</LegalEntityNumber>
        <IsMainPartyType>true</IsMainPartyType>
        <CaseDisplayIdentifier>28023-07-19</CaseDisplayIdentifier>
        <CaseTypeID>15</CaseTypeID>
        <CaseTypeName>תיק משפחה (תמ"ש)</CaseTypeName>
        <CaseName>עובדיה ואח' נ' חפר עובדיה ואח'</CaseName>
        <FullAddress>מוצקין 10/1 חולון </FullAddress>
        <MotionID>0</MotionID>
        <CasePleaID>0</CasePleaID>
        <FatherName>אגאגאן</FatherName>
        <LinkedCaseID>0</LinkedCaseID>
        <PartyID>2</PartyID>
        <CasePartyCategoryID>2</CasePartyCategoryID>
        <LegalEntityAddressID>82843267</LegalEntityAddressID>
        <PleaTypeID>4</PleaTypeID>
        <GroupPartyAlias>נתבעים</GroupPartyAlias>
        <IsConverted>false</IsConverted>
        <LegalEntityRegisteredNameID>6556935</LegalEntityRegisteredNameID>
        <LegalEntityNameID>89572213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פרידה חפר עובדיה</PublicationProhibitedFullName>
      </CaseParties>
      <CaseParties>
        <PartyTypeName>צד</PartyTypeName>
        <ProceedingType>כתב טענות עיקרי</ProceedingType>
        <PleaName>כתב תביעה</PleaName>
        <PartyBelonging>צד א'</PartyBelonging>
        <RoleName>תובע 2</RoleName>
        <IsSubProceeding>FALSE</IsSubProceeding>
        <FullName>אסף עובדיה</FullName>
        <FirstName>אסף</FirstName>
        <LastName>עובדיה</LastName>
        <PartyPropertyName/>
        <AuthenticationTypeAndNumber>ת"ז 200279065</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199723615</CasePartyID>
        <PartyTypeID>1</PartyTypeID>
        <ActivityStatusID>1</ActivityStatusID>
        <PartyAliasID>1</PartyAliasID>
        <PartyAliasName>תובע</PartyAliasName>
        <OrdinalNumber>2</OrdinalNumber>
        <LegalEntityID>58082180</LegalEntityID>
        <CaseLegalEntityID>107393163</CaseLegalEntityID>
        <AuthenticationTypeID>1</AuthenticationTypeID>
        <AuthenticationTypeName>ת"ז</AuthenticationTypeName>
        <LegalEntityNumber>200279065</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BirthDate>1988-06-09T00:00:00+03:00</BirthDate>
        <FatherName>משה     </FatherName>
        <LinkedCaseID>0</LinkedCaseID>
        <PartyID>1</PartyID>
        <CasePartyCategoryID>2</CasePartyCategoryID>
        <PleaTypeID>4</PleaTypeID>
        <GroupPartyAlias>תובעים</GroupPartyAlias>
        <IsConverted>false</IsConverted>
        <LegalEntityRegisteredNameID>6483842</LegalEntityRegisteredNameID>
        <LegalEntityNameID>88076713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אסף עובדיה</PublicationProhibitedFullName>
      </CaseParties>
      <CaseParties>
        <PartyTypeName>צד</PartyTypeName>
        <ProceedingType>כתב טענות עיקרי</ProceedingType>
        <PleaName>כתב תביעה</PleaName>
        <PartyBelonging>צד א'</PartyBelonging>
        <RoleName>תובע 3</RoleName>
        <IsSubProceeding>FALSE</IsSubProceeding>
        <FullName>תמיר עובדיה</FullName>
        <FirstName>תמיר</FirstName>
        <LastName>עובדיה</LastName>
        <PartyPropertyName/>
        <AuthenticationTypeAndNumber>ת"ז 206038432</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199723678</CasePartyID>
        <PartyTypeID>1</PartyTypeID>
        <ActivityStatusID>1</ActivityStatusID>
        <PartyAliasID>1</PartyAliasID>
        <PartyAliasName>תובע</PartyAliasName>
        <OrdinalNumber>3</OrdinalNumber>
        <LegalEntityID>75472829</LegalEntityID>
        <CaseLegalEntityID>107393188</CaseLegalEntityID>
        <AuthenticationTypeID>1</AuthenticationTypeID>
        <AuthenticationTypeName>ת"ז</AuthenticationTypeName>
        <LegalEntityNumber>206038432</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PleaTypeID>4</PleaTypeID>
        <GroupPartyAlias>תובעים</GroupPartyAlias>
        <IsConverted>false</IsConverted>
        <LegalEntityRegisteredNameID>6483844</LegalEntityRegisteredNameID>
        <LegalEntityNameID>88076720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תמיר עובדיה</PublicationProhibitedFullName>
      </CaseParties>
      <CaseParties>
        <PartyTypeName>צד</PartyTypeName>
        <ProceedingType>כתב טענות עיקרי</ProceedingType>
        <PleaName>כתב תביעה</PleaName>
        <PartyBelonging>צד א'</PartyBelonging>
        <RoleName>תובע 4</RoleName>
        <IsSubProceeding>FALSE</IsSubProceeding>
        <FullName>אוהד עובדיה</FullName>
        <FirstName>אוהד</FirstName>
        <LastName>עובדיה</LastName>
        <PartyPropertyName/>
        <AuthenticationTypeAndNumber>ת"ז 308235183</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199723732</CasePartyID>
        <PartyTypeID>1</PartyTypeID>
        <ActivityStatusID>1</ActivityStatusID>
        <PartyAliasID>1</PartyAliasID>
        <PartyAliasName>תובע</PartyAliasName>
        <OrdinalNumber>4</OrdinalNumber>
        <LegalEntityID>71023550</LegalEntityID>
        <CaseLegalEntityID>107393202</CaseLegalEntityID>
        <AuthenticationTypeID>1</AuthenticationTypeID>
        <AuthenticationTypeName>ת"ז</AuthenticationTypeName>
        <LegalEntityNumber>308235183</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GrandfatherName/>
        <DrivingLicenseNumber>9218012</DrivingLicenseNumber>
        <PleaTypeID>4</PleaTypeID>
        <GroupPartyAlias>תובעים</GroupPartyAlias>
        <IsConverted>false</IsConverted>
        <LegalEntityRegisteredNameID>4857021</LegalEntityRegisteredNameID>
        <LegalEntityNameID>88076726</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אוהד עובדיה</PublicationProhibitedFullName>
      </CaseParties>
    </CasePartiesSelectionDS>
    <DecisionName>פסק דין  שניתנה ע"י  איריס אילוטוביץ' סגל</DecisionName>
    <CourtDisplayName>בית משפט לענייני משפחה בתל אביב -יפו</CourtDisplayName>
    <IsCaseJudgePanel>false</IsCaseJudgePanel>
    <DecisionSignatureDate>2024-03-29T11:30:40.585535+03:00</DecisionSignatureDate>
    <OpenCaseDate>2019-07-11T12:15:00+03:00</OpenCaseDate>
    <CaseFeeSum>0.000</CaseFeeSum>
    <DecisionTypeID>2</DecisionTypeID>
    <DecisionSignatureUserName>איריס אילוטוביץ' סגל</DecisionSignatureUserName>
    <DecisionSignatureDateHebrew>2024-03-29T11:30:40.585535+03:00</DecisionSignatureDateHebrew>
    <DecisionWriterID>029317161@GOV.IL</DecisionWriterID>
    <CourtAddress>רח' ויצמן 1, תל אביב -יפו 64239</CourtAddress>
    <IsAutoTextInCaseExist>false</IsAutoTextInCaseExist>
    <DecisionSignatureRoleName>שופט</DecisionSignatureRoleName>
    <DecisionSignatureUserTitleName>שופטת</DecisionSignatureUserTitleName>
    <CaseName>עובדיה ואח' נ' חפר עובדיה ואח'</CaseName>
    <DecisionNumberInCase>21</DecisionNumberInCase>
  </dt_Decision>
  <dt_DecisionCase>
    <DecisionID>0</DecisionID>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עד</PartyTypeName>
        <ProceedingType>כתב טענות עיקרי</ProceedingType>
        <PleaName>כתב תביעה</PleaName>
        <PartyBelonging> - </PartyBelonging>
        <RoleName>עד בית משפט </RoleName>
        <IsSubProceeding>FALSE</IsSubProceeding>
        <FullName>מרים סודאי</FullName>
        <FirstName>מרים</FirstName>
        <LastName>סודאי</LastName>
        <PartyPropertyName/>
        <AuthenticationTypeAndNumber>ת"ז 043692854</AuthenticationTypeAndNumber>
        <RepresentatedOrRepresentativesNames/>
        <RepresentatedOrRepresentativesCount>0</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255314335</CasePartyID>
        <PartyTypeID>4</PartyTypeID>
        <ActivityStatusID>1</ActivityStatusID>
        <PartyAliasID>101</PartyAliasID>
        <PartyAliasName>עד בית משפט</PartyAliasName>
        <LegalEntityID>23732836</LegalEntityID>
        <CaseLegalEntityID>124234409</CaseLegalEntityID>
        <AuthenticationTypeID>1</AuthenticationTypeID>
        <AuthenticationTypeName>ת"ז</AuthenticationTypeName>
        <LegalEntityNumber>043692854</LegalEntityNumber>
        <IsMainPartyType>true</IsMainPartyType>
        <CaseDisplayIdentifier>28023-07-19</CaseDisplayIdentifier>
        <CaseTypeID>15</CaseTypeID>
        <CaseTypeName>תיק משפחה (תמ"ש)</CaseTypeName>
        <CaseName>עובדיה ואח' נ' חפר עובדיה ואח'</CaseName>
        <FullAddress>.</FullAddress>
        <MotionID>0</MotionID>
        <CasePleaID>0</CasePleaID>
        <FatherName>ארג'אן</FatherName>
        <LinkedCaseID>0</LinkedCaseID>
        <PartyID>1</PartyID>
        <CasePartyCategoryID>2</CasePartyCategoryID>
        <LegalEntityAddressID>87877456</LegalEntityAddressID>
        <PleaTypeID>4</PleaTypeID>
        <GroupPartyAlias/>
        <IsConverted>false</IsConverted>
        <LegalEntityRegisteredNameID>2567463</LegalEntityRegisteredNameID>
        <LegalEntityNameID>94817872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מרים סודאי</PublicationProhibitedFullName>
      </CaseParties>
      <CaseParties>
        <PartyTypeName>מסייע</PartyTypeName>
        <ProceedingType>כתב טענות עיקרי</ProceedingType>
        <PleaName>כתב תביעה</PleaName>
        <PartyBelonging> - </PartyBelonging>
        <RoleName>מגשר חיצוני</RoleName>
        <IsSubProceeding>FALSE</IsSubProceeding>
        <FullName>יעקב כהן  שופט בדימוס</FullName>
        <FirstName>יעקב</FirstName>
        <LastName>כהן  שופט בדימוס</LastName>
        <PartyPropertyName/>
        <AuthenticationTypeAndNumber>ת"ז 008784225</AuthenticationTypeAndNumber>
        <RepresentatedOrRepresentativesNames/>
        <RepresentatedOrRepresentativesCount>0</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227745426</CasePartyID>
        <PartyTypeID>3</PartyTypeID>
        <ActivityStatusID>1</ActivityStatusID>
        <LegalEntityID>73768940</LegalEntityID>
        <CaseLegalEntityID>115687227</CaseLegalEntityID>
        <AssistantRoleID>6</AssistantRoleID>
        <AuthenticationTypeID>1</AuthenticationTypeID>
        <AuthenticationTypeName>ת"ז</AuthenticationTypeName>
        <LegalEntityNumber>008784225</LegalEntityNumber>
        <IsMainPartyType>true</IsMainPartyType>
        <CaseDisplayIdentifier>28023-07-19</CaseDisplayIdentifier>
        <CaseTypeID>15</CaseTypeID>
        <CaseTypeName>תיק משפחה (תמ"ש)</CaseTypeName>
        <CaseName>עובדיה ואח' נ' חפר עובדיה ואח'</CaseName>
        <FullAddress>כנרת 5 בני ברק מגדל בסר 3  קומה 20</FullAddress>
        <MotionID>0</MotionID>
        <CasePleaID>0</CasePleaID>
        <LinkedCaseID>0</LinkedCaseID>
        <PartyID>1</PartyID>
        <CasePartyCategoryID>2</CasePartyCategoryID>
        <LegalEntityAddressID>84786930</LegalEntityAddressID>
        <PleaTypeID>4</PleaTypeID>
        <GroupPartyAlias/>
        <IsConverted>false</IsConverted>
        <LegalEntityNameID>78776378</LegalEntityNameID>
        <RepresentatedNamesOfAssistant/>
        <LegalEntityTypeID>11</LegalEntityTypeID>
        <IsVerdictExists>false</IsVerdictExists>
        <IsAsirAzir>false</IsAsirAzir>
        <IsPublicationProhibited>false</IsPublicationProhibited>
        <PublicationProhibitedFullName>יעקב כהן  שופט בדימוס</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שלמה שוטון</FullName>
        <FirstName>שלמה</FirstName>
        <LastName>שוטון</LastName>
        <PartyPropertyName/>
        <AuthenticationTypeAndNumber>מ.ר. 8386</AuthenticationTypeAndNumber>
        <RepresentatedOrRepresentativesNames>פרידה חפר עובדיה</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266181783</CasePartyID>
        <PartyTypeID>2</PartyTypeID>
        <ActivityStatusID>1</ActivityStatusID>
        <PartyAliasID>21</PartyAliasID>
        <PartyAliasName>בא כוח נתבעים</PartyAliasName>
        <LegalEntityID>380968</LegalEntityID>
        <CaseLegalEntityID>127717669</CaseLegalEntityID>
        <AuthenticationTypeID>4</AuthenticationTypeID>
        <AuthenticationTypeName>מ.ר.</AuthenticationTypeName>
        <LegalEntityNumber>8386</LegalEntityNumber>
        <IsMainPartyType>true</IsMainPartyType>
        <CaseDisplayIdentifier>28023-07-19</CaseDisplayIdentifier>
        <CaseTypeID>15</CaseTypeID>
        <CaseTypeName>תיק משפחה (תמ"ש)</CaseTypeName>
        <CaseName>עובדיה ואח' נ' חפר עובדיה ואח'</CaseName>
        <FullAddress>הראובני 5 דירה 7 הרצלייה </FullAddress>
        <EmailAddress>ilr@netvision.net.il</EmailAddress>
        <MotionID>0</MotionID>
        <CasePleaID>0</CasePleaID>
        <FatherName xml:space="preserve">        </FatherName>
        <LinkedCaseID>0</LinkedCaseID>
        <PartyID>2</PartyID>
        <CasePartyCategoryID>2</CasePartyCategoryID>
        <LegalEntityAddressID>87206541</LegalEntityAddressID>
        <LegalEntityEmailAddressID>19819874</LegalEntityEmailAddressID>
        <PleaTypeID>4</PleaTypeID>
        <LawyerOfficeName>משרד עו"ד: שלמה שוטון</LawyerOfficeName>
        <LawyerOfficeID>421612</LawyerOfficeID>
        <GroupPartyAlias/>
        <IsConverted>false</IsConverted>
        <LegalEntityNameID>1952</LegalEntityNameID>
        <RepresentatedNamesOfAssistant/>
        <LegalEntityTypeID>4</LegalEntityTypeID>
        <IsVerdictExists>false</IsVerdictExists>
        <IsAsirAzir>false</IsAsirAzir>
        <IsPublicationProhibited>false</IsPublicationProhibited>
        <PublicationProhibitedFullName>שלמה שוטון</PublicationProhibitedFullName>
      </CaseParties>
      <CaseParties>
        <PartyTypeName>בא כוח</PartyTypeName>
        <ProceedingType>כתב טענות עיקרי</ProceedingType>
        <PleaName>כתב תביעה</PleaName>
        <PartyBelonging> - </PartyBelonging>
        <RoleName>בא כוח משיבים</RoleName>
        <IsSubProceeding>FALSE</IsSubProceeding>
        <FullName>ליאב וינבאום</FullName>
        <FirstName>ליאב</FirstName>
        <LastName>וינבאום</LastName>
        <PartyPropertyName/>
        <AuthenticationTypeAndNumber>מ.ר. 14771</AuthenticationTypeAndNumber>
        <RepresentatedOrRepresentativesNames xml:space="preserve"> </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245025829</CasePartyID>
        <PartyTypeID>2</PartyTypeID>
        <ActivityStatusID>1</ActivityStatusID>
        <PartyAliasID>23</PartyAliasID>
        <PartyAliasName>בא כוח משיבים</PartyAliasName>
        <OrdinalNumber>1</OrdinalNumber>
        <LegalEntityID>379600</LegalEntityID>
        <CaseLegalEntityID>121039392</CaseLegalEntityID>
        <AuthenticationTypeID>4</AuthenticationTypeID>
        <AuthenticationTypeName>מ.ר.</AuthenticationTypeName>
        <LegalEntityNumber>14771</LegalEntityNumber>
        <IsMainPartyType>true</IsMainPartyType>
        <CaseDisplayIdentifier>28023-07-19</CaseDisplayIdentifier>
        <CaseTypeID>15</CaseTypeID>
        <CaseTypeName>תיק משפחה (תמ"ש)</CaseTypeName>
        <CaseName>עובדיה ואח' נ' חפר עובדיה ואח'</CaseName>
        <FullAddress>דרך מנחם בגין 154 תל אביב -יפו בית קרדן</FullAddress>
        <EmailAddress>Ez_tel-aviv@justice.gov.il</EmailAddress>
        <MotionID>0</MotionID>
        <CasePleaID>0</CasePleaID>
        <FatherName xml:space="preserve">        </FatherName>
        <LinkedCaseID>0</LinkedCaseID>
        <CasePartyCategoryID>2</CasePartyCategoryID>
        <LegalEntityAddressID>82053037</LegalEntityAddressID>
        <LegalEntityEmailAddressID>68004317</LegalEntityEmailAddressID>
        <PleaTypeID>4</PleaTypeID>
        <LawyerOfficeName>פרקליטות מחוז ת"א - אזרחי</LawyerOfficeName>
        <LawyerOfficeID>1503942</LawyerOfficeID>
        <GroupPartyAlias/>
        <IsConverted>false</IsConverted>
        <LegalEntityNameID>584</LegalEntityNameID>
        <RepresentatedNamesOfAssistant/>
        <LegalEntityTypeID>4</LegalEntityTypeID>
        <IsVerdictExists>false</IsVerdictExists>
        <IsAsirAzir>false</IsAsirAzir>
        <IsPublicationProhibited>false</IsPublicationProhibited>
        <PublicationProhibitedFullName>ליאב וינבאום</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עמיחי נביאי</FullName>
        <FirstName>עמיחי</FirstName>
        <LastName>נביאי</LastName>
        <PartyPropertyName/>
        <AuthenticationTypeAndNumber>מ.ר. 21516</AuthenticationTypeAndNumber>
        <RepresentatedOrRepresentativesNames>אוהד עובדיה, אורן עובדיה, אסף עובדיה, תמיר עובדיה</RepresentatedOrRepresentativesNames>
        <RepresentatedOrRepresentativesCount>4</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199722712</CasePartyID>
        <PartyTypeID>2</PartyTypeID>
        <ActivityStatusID>1</ActivityStatusID>
        <PartyAliasID>20</PartyAliasID>
        <PartyAliasName>בא כוח תובעים</PartyAliasName>
        <OrdinalNumber>1</OrdinalNumber>
        <LegalEntityID>401249</LegalEntityID>
        <CaseLegalEntityID>107392859</CaseLegalEntityID>
        <AuthenticationTypeID>4</AuthenticationTypeID>
        <AuthenticationTypeName>מ.ר.</AuthenticationTypeName>
        <LegalEntityNumber>21516</LegalEntityNumber>
        <IsMainPartyType>true</IsMainPartyType>
        <CaseDisplayIdentifier>28023-07-19</CaseDisplayIdentifier>
        <CaseTypeID>15</CaseTypeID>
        <CaseTypeName>תיק משפחה (תמ"ש)</CaseTypeName>
        <CaseName>עובדיה ואח' נ' חפר עובדיה ואח'</CaseName>
        <FullAddress>ויצמן 4 כניסה 1 תל אביב -יפו קומה 5</FullAddress>
        <MotionID>0</MotionID>
        <CasePleaID>0</CasePleaID>
        <FatherName xml:space="preserve">        </FatherName>
        <LinkedCaseID>0</LinkedCaseID>
        <PartyID>1</PartyID>
        <CasePartyCategoryID>2</CasePartyCategoryID>
        <LegalEntityAddressID>83945735</LegalEntityAddressID>
        <PleaTypeID>4</PleaTypeID>
        <LawyerOfficeName>משרד עו"ד: עמיחי נביאי</LawyerOfficeName>
        <LawyerOfficeID>441893</LawyerOfficeID>
        <GroupPartyAlias/>
        <IsConverted>false</IsConverted>
        <LegalEntityNameID>22233</LegalEntityNameID>
        <RepresentatedNamesOfAssistant/>
        <LegalEntityTypeID>4</LegalEntityTypeID>
        <IsVerdictExists>false</IsVerdictExists>
        <IsAsirAzir>false</IsAsirAzir>
        <IsPublicationProhibited>false</IsPublicationProhibited>
        <PublicationProhibitedFullName>עמיחי נביאי</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אורן עובדיה</FullName>
        <FirstName>אורן</FirstName>
        <LastName>עובדיה</LastName>
        <PartyPropertyName/>
        <AuthenticationTypeAndNumber>ת"ז 300681731</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199722711</CasePartyID>
        <PartyTypeID>1</PartyTypeID>
        <ActivityStatusID>1</ActivityStatusID>
        <PartyAliasID>1</PartyAliasID>
        <PartyAliasName>תובע</PartyAliasName>
        <OrdinalNumber>1</OrdinalNumber>
        <LegalEntityID>73785395</LegalEntityID>
        <CaseLegalEntityID>107392858</CaseLegalEntityID>
        <AuthenticationTypeID>1</AuthenticationTypeID>
        <AuthenticationTypeName>ת"ז</AuthenticationTypeName>
        <LegalEntityNumber>300681731</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PleaTypeID>4</PleaTypeID>
        <GroupPartyAlias>תובעים</GroupPartyAlias>
        <IsConverted>false</IsConverted>
        <LegalEntityRegisteredNameID>6483843</LegalEntityRegisteredNameID>
        <LegalEntityNameID>88076592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אורן עובדיה</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רבקה ניר</FullName>
        <FirstName>רבקה</FirstName>
        <LastName>ניר</LastName>
        <PartyPropertyName/>
        <AuthenticationTypeAndNumber>מ.ר. 47741</AuthenticationTypeAndNumber>
        <RepresentatedOrRepresentativesNames>פרידה חפר עובדיה</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199722714</CasePartyID>
        <PartyTypeID>2</PartyTypeID>
        <ActivityStatusID>1</ActivityStatusID>
        <PartyAliasID>21</PartyAliasID>
        <PartyAliasName>בא כוח נתבעים</PartyAliasName>
        <OrdinalNumber>1</OrdinalNumber>
        <LegalEntityID>7526007</LegalEntityID>
        <CaseLegalEntityID>107392861</CaseLegalEntityID>
        <AuthenticationTypeID>4</AuthenticationTypeID>
        <AuthenticationTypeName>מ.ר.</AuthenticationTypeName>
        <LegalEntityNumber>47741</LegalEntityNumber>
        <IsMainPartyType>true</IsMainPartyType>
        <CaseDisplayIdentifier>28023-07-19</CaseDisplayIdentifier>
        <CaseTypeID>15</CaseTypeID>
        <CaseTypeName>תיק משפחה (תמ"ש)</CaseTypeName>
        <CaseName>עובדיה ואח' נ' חפר עובדיה ואח'</CaseName>
        <FullAddress>בעל מחשבות 8 חולון </FullAddress>
        <MotionID>0</MotionID>
        <CasePleaID>0</CasePleaID>
        <LinkedCaseID>0</LinkedCaseID>
        <PartyID>2</PartyID>
        <CasePartyCategoryID>2</CasePartyCategoryID>
        <LegalEntityAddressID>89070251</LegalEntityAddressID>
        <PleaTypeID>4</PleaTypeID>
        <LawyerOfficeName>משרד עו"ד רבקה ניר</LawyerOfficeName>
        <LawyerOfficeID>7526008</LawyerOfficeID>
        <GroupPartyAlias/>
        <IsConverted>false</IsConverted>
        <LegalEntityNameID>7175585</LegalEntityNameID>
        <RepresentatedNamesOfAssistant/>
        <LegalEntityTypeID>4</LegalEntityTypeID>
        <IsVerdictExists>false</IsVerdictExists>
        <IsAsirAzir>false</IsAsirAzir>
        <IsPublicationProhibited>false</IsPublicationProhibited>
        <PublicationProhibitedFullName>רבקה ניר</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פרידה חפר עובדיה</FullName>
        <FirstName>פרידה</FirstName>
        <LastName>חפר</LastName>
        <PartyPropertyName/>
        <AuthenticationTypeAndNumber>ת"ז 052173507</AuthenticationTypeAndNumber>
        <RepresentatedOrRepresentativesNames>רבקה ניר, שלמה שוטון</RepresentatedOrRepresentativesNames>
        <RepresentatedOrRepresentativesCount>2</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199722713</CasePartyID>
        <PartyTypeID>1</PartyTypeID>
        <ActivityStatusID>1</ActivityStatusID>
        <PartyAliasID>2</PartyAliasID>
        <PartyAliasName>נתבע</PartyAliasName>
        <OrdinalNumber>1</OrdinalNumber>
        <LegalEntityID>73358912</LegalEntityID>
        <CaseLegalEntityID>107392860</CaseLegalEntityID>
        <AuthenticationTypeID>1</AuthenticationTypeID>
        <AuthenticationTypeName>ת"ז</AuthenticationTypeName>
        <LegalEntityNumber>052173507</LegalEntityNumber>
        <IsMainPartyType>true</IsMainPartyType>
        <CaseDisplayIdentifier>28023-07-19</CaseDisplayIdentifier>
        <CaseTypeID>15</CaseTypeID>
        <CaseTypeName>תיק משפחה (תמ"ש)</CaseTypeName>
        <CaseName>עובדיה ואח' נ' חפר עובדיה ואח'</CaseName>
        <FullAddress>מוצקין 10/1 חולון </FullAddress>
        <MotionID>0</MotionID>
        <CasePleaID>0</CasePleaID>
        <FatherName>אגאגאן</FatherName>
        <LinkedCaseID>0</LinkedCaseID>
        <PartyID>2</PartyID>
        <CasePartyCategoryID>2</CasePartyCategoryID>
        <LegalEntityAddressID>82843267</LegalEntityAddressID>
        <PleaTypeID>4</PleaTypeID>
        <GroupPartyAlias>נתבעים</GroupPartyAlias>
        <IsConverted>false</IsConverted>
        <LegalEntityRegisteredNameID>6556935</LegalEntityRegisteredNameID>
        <LegalEntityNameID>89572213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פרידה חפר עובדיה</PublicationProhibitedFullName>
      </CaseParties>
      <CaseParties>
        <PartyTypeName>צד</PartyTypeName>
        <ProceedingType>כתב טענות עיקרי</ProceedingType>
        <PleaName>כתב תביעה</PleaName>
        <PartyBelonging>צד א'</PartyBelonging>
        <RoleName>תובע 2</RoleName>
        <IsSubProceeding>FALSE</IsSubProceeding>
        <FullName>אסף עובדיה</FullName>
        <FirstName>אסף</FirstName>
        <LastName>עובדיה</LastName>
        <PartyPropertyName/>
        <AuthenticationTypeAndNumber>ת"ז 200279065</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199723615</CasePartyID>
        <PartyTypeID>1</PartyTypeID>
        <ActivityStatusID>1</ActivityStatusID>
        <PartyAliasID>1</PartyAliasID>
        <PartyAliasName>תובע</PartyAliasName>
        <OrdinalNumber>2</OrdinalNumber>
        <LegalEntityID>58082180</LegalEntityID>
        <CaseLegalEntityID>107393163</CaseLegalEntityID>
        <AuthenticationTypeID>1</AuthenticationTypeID>
        <AuthenticationTypeName>ת"ז</AuthenticationTypeName>
        <LegalEntityNumber>200279065</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BirthDate>1988-06-09T00:00:00+03:00</BirthDate>
        <FatherName>משה     </FatherName>
        <LinkedCaseID>0</LinkedCaseID>
        <PartyID>1</PartyID>
        <CasePartyCategoryID>2</CasePartyCategoryID>
        <PleaTypeID>4</PleaTypeID>
        <GroupPartyAlias>תובעים</GroupPartyAlias>
        <IsConverted>false</IsConverted>
        <LegalEntityRegisteredNameID>6483842</LegalEntityRegisteredNameID>
        <LegalEntityNameID>88076713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אסף עובדיה</PublicationProhibitedFullName>
      </CaseParties>
      <CaseParties>
        <PartyTypeName>צד</PartyTypeName>
        <ProceedingType>כתב טענות עיקרי</ProceedingType>
        <PleaName>כתב תביעה</PleaName>
        <PartyBelonging>צד א'</PartyBelonging>
        <RoleName>תובע 3</RoleName>
        <IsSubProceeding>FALSE</IsSubProceeding>
        <FullName>תמיר עובדיה</FullName>
        <FirstName>תמיר</FirstName>
        <LastName>עובדיה</LastName>
        <PartyPropertyName/>
        <AuthenticationTypeAndNumber>ת"ז 206038432</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199723678</CasePartyID>
        <PartyTypeID>1</PartyTypeID>
        <ActivityStatusID>1</ActivityStatusID>
        <PartyAliasID>1</PartyAliasID>
        <PartyAliasName>תובע</PartyAliasName>
        <OrdinalNumber>3</OrdinalNumber>
        <LegalEntityID>75472829</LegalEntityID>
        <CaseLegalEntityID>107393188</CaseLegalEntityID>
        <AuthenticationTypeID>1</AuthenticationTypeID>
        <AuthenticationTypeName>ת"ז</AuthenticationTypeName>
        <LegalEntityNumber>206038432</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PleaTypeID>4</PleaTypeID>
        <GroupPartyAlias>תובעים</GroupPartyAlias>
        <IsConverted>false</IsConverted>
        <LegalEntityRegisteredNameID>6483844</LegalEntityRegisteredNameID>
        <LegalEntityNameID>88076720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תמיר עובדיה</PublicationProhibitedFullName>
      </CaseParties>
      <CaseParties>
        <PartyTypeName>צד</PartyTypeName>
        <ProceedingType>כתב טענות עיקרי</ProceedingType>
        <PleaName>כתב תביעה</PleaName>
        <PartyBelonging>צד א'</PartyBelonging>
        <RoleName>תובע 4</RoleName>
        <IsSubProceeding>FALSE</IsSubProceeding>
        <FullName>אוהד עובדיה</FullName>
        <FirstName>אוהד</FirstName>
        <LastName>עובדיה</LastName>
        <PartyPropertyName/>
        <AuthenticationTypeAndNumber>ת"ז 308235183</AuthenticationTypeAndNumber>
        <RepresentatedOrRepresentativesNames>עמיחי נביאי</RepresentatedOrRepresentativesNames>
        <RepresentatedOrRepresentativesCount>1</RepresentatedOrRepresentativesCount>
        <InvitedBy/>
        <CaseID>76610019</CaseID>
        <CaseJudicialPersonPresentationDS>
          <CaseJudicalPersonActive>
            <CaseID>76610019</CaseID>
            <JudicialPersonID>029317161@GOV.IL</JudicialPersonID>
            <JudicialPersonTypeID>1</JudicialPersonTypeID>
            <JudicialTypeID>1</JudicialTypeID>
            <IsChairman>false</IsChairman>
            <TreatmentStartDate>2019-11-06T07:06:42.027+02:00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199723732</CasePartyID>
        <PartyTypeID>1</PartyTypeID>
        <ActivityStatusID>1</ActivityStatusID>
        <PartyAliasID>1</PartyAliasID>
        <PartyAliasName>תובע</PartyAliasName>
        <OrdinalNumber>4</OrdinalNumber>
        <LegalEntityID>71023550</LegalEntityID>
        <CaseLegalEntityID>107393202</CaseLegalEntityID>
        <AuthenticationTypeID>1</AuthenticationTypeID>
        <AuthenticationTypeName>ת"ז</AuthenticationTypeName>
        <LegalEntityNumber>308235183</LegalEntityNumber>
        <IsMainPartyType>true</IsMainPartyType>
        <CaseDisplayIdentifier>28023-07-19</CaseDisplayIdentifier>
        <CaseTypeID>15</CaseTypeID>
        <CaseTypeName>תיק משפחה (תמ"ש)</CaseTypeName>
        <CaseName>עובדיה ואח' נ' חפר עובדיה ואח'</CaseName>
        <FullAddress/>
        <MotionID>0</MotionID>
        <CasePleaID>0</CasePleaID>
        <FatherName>משה</FatherName>
        <LinkedCaseID>0</LinkedCaseID>
        <PartyID>1</PartyID>
        <CasePartyCategoryID>2</CasePartyCategoryID>
        <GrandfatherName/>
        <DrivingLicenseNumber>9218012</DrivingLicenseNumber>
        <PleaTypeID>4</PleaTypeID>
        <GroupPartyAlias>תובעים</GroupPartyAlias>
        <IsConverted>false</IsConverted>
        <LegalEntityRegisteredNameID>4857021</LegalEntityRegisteredNameID>
        <LegalEntityNameID>88076726</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אוהד עובדיה</PublicationProhibitedFullName>
      </CaseParties>
    </CasePartiesSelectionDS>
    <CaseName>עובדיה ואח' נ' חפר עובדיה ואח'</CaseName>
    <CaseDisplayIdentifier>28023-07-19</CaseDisplayIdentifier>
    <CaseInterestID>167</CaseInterestID>
    <CaseTypeShortName>תמ"ש</CaseTypeShortName>
  </dt_DecisionCase>
  <dt_DecisionJudgePanel>
    <JudgeID>029317161@GOV.IL</JudgeID>
    <DisplayName>איריס אילוטוביץ' סגל</DisplayName>
    <RoleName>שופט</RoleName>
    <UserTitleName>שופטת</UserTitleName>
  </dt_DecisionJudgePanel>
  <dt_LegalEntityDetails>
    <Fax>03-5082082</Fax>
    <Phone>03-5081081</Phone>
    <AddressDesc>מגדל בסר 3  קומה 20</AddressDesc>
    <PartyID>1</PartyID>
    <PartyTypeID>3</PartyTypeID>
    <DecisionID>0</DecisionID>
    <AssistantRoleID>6</AssistantRoleID>
    <StreetName>כנרת 5 </StreetName>
    <ZipCode>5126237</ZipCode>
    <CityName>בני ברק</CityName>
    <FullName>יעקב כהן  שופט בדימוס</FullName>
    <Email/>
    <IsPublicationProhibited>false</IsPublicationProhibited>
  </dt_LegalEntityDetails>
  <dt_LegalEntityDetails>
    <PartyID>1</PartyID>
    <PartyTypeID>4</PartyTypeID>
    <DecisionID>0</DecisionID>
    <IsPublicationProhibited>false</IsPublicationProhibited>
  </dt_LegalEntityDetails>
  <dt_LegalEntityDetails>
    <Fax>09-8777901</Fax>
    <Phone>09-8777900</Phone>
    <PartyID>2</PartyID>
    <PartyTypeID>2</PartyTypeID>
    <DecisionID>0</DecisionID>
    <StreetName>הראובני 5 דירה 7</StreetName>
    <ZipCode>4649899</ZipCode>
    <CityName>הרצלייה</CityName>
    <FullName>שלמה שוטון</FullName>
    <Email>ilr@netvision.net.il</Email>
    <IsPublicationProhibited>false</IsPublicationProhibited>
  </dt_LegalEntityDetails>
  <dt_LegalEntityDetails>
    <PartyID>1</PartyID>
    <PartyTypeID>1</PartyTypeID>
    <DecisionID>0</DecisionID>
    <FullName>אורן עובדיה</FullName>
    <IsPublicationProhibited>false</IsPublicationProhibited>
  </dt_LegalEntityDetails>
  <dt_LegalEntityDetails>
    <Fax>03-5325307</Fax>
    <Phone>03-5325327</Phone>
    <AddressDesc>קומה 5</AddressDesc>
    <PartyID>1</PartyID>
    <PartyTypeID>2</PartyTypeID>
    <DecisionID>0</DecisionID>
    <StreetName>ויצמן 4 כניסה 1</StreetName>
    <ZipCode>6423904</ZipCode>
    <CityName>תל אביב -יפו</CityName>
    <FullName>עמיחי נביאי</FullName>
    <Email>amihai@nevii-law.co.il</Email>
    <IsPublicationProhibited>false</IsPublicationProhibited>
  </dt_LegalEntityDetails>
  <dt_LegalEntityDetails>
    <PartyID>2</PartyID>
    <PartyTypeID>1</PartyTypeID>
    <DecisionID>0</DecisionID>
    <StreetName>מוצקין 10/1</StreetName>
    <CityName>חולון</CityName>
    <FullName>פרידה   חפר עובדיה</FullName>
    <IsPublicationProhibited>false</IsPublicationProhibited>
  </dt_LegalEntityDetails>
  <dt_LegalEntityDetails>
    <PartyID>2</PartyID>
    <PartyTypeID>2</PartyTypeID>
    <DecisionID>0</DecisionID>
    <StreetName>בעל מחשבות 8</StreetName>
    <ZipCode>5880522</ZipCode>
    <CityName>חולון</CityName>
    <FullName>רבקה ניר</FullName>
    <Email>rivkanir1@gmail.com</Email>
    <IsPublicationProhibited>false</IsPublicationProhibited>
  </dt_LegalEntityDetails>
  <dt_LegalEntityDetails>
    <Fax>02-6468005</Fax>
    <Phone>073-3736200</Phone>
    <AddressDesc>בית קרדן</AddressDesc>
    <PartyTypeID>2</PartyTypeID>
    <DecisionID>0</DecisionID>
    <StreetName>דרך מנחם בגין 154</StreetName>
    <ZipCode>6133001</ZipCode>
    <CityName>תל אביב -יפו</CityName>
    <FullName>ליאב וינבאום</FullName>
    <Email>Ez_tel-aviv@justice.gov.il</Email>
    <IsPublicationProhibited>false</IsPublicationProhibited>
  </dt_LegalEntityDetails>
  <dt_LegalEntityDetails>
    <PartyID>1</PartyID>
    <PartyTypeID>1</PartyTypeID>
    <DecisionID>0</DecisionID>
    <FullName>אסף עובדיה</FullName>
    <IsPublicationProhibited>false</IsPublicationProhibited>
  </dt_LegalEntityDetails>
  <dt_LegalEntityDetails>
    <PartyID>1</PartyID>
    <PartyTypeID>1</PartyTypeID>
    <DecisionID>0</DecisionID>
    <FullName>תמיר עובדיה</FullName>
    <IsPublicationProhibited>false</IsPublicationProhibited>
  </dt_LegalEntityDetails>
  <dt_LegalEntityDetails>
    <PartyID>1</PartyID>
    <PartyTypeID>1</PartyTypeID>
    <DecisionID>0</DecisionID>
    <FullName>אוהד  עובדיה</FullName>
    <IsPublicationProhibited>false</IsPublicationProhibited>
  </dt_LegalEntityDetails>
  <dt_CaseJudicalPersonActive>
    <CaseJudicalPerson>שופטת איריס אילוטוביץ' סגל</CaseJudicalPerson>
  </dt_CaseJudicalPersonActive>
  <dt_Sitting>
    <PreviousMeetingDate>2023-05-23T09:00:00+03:00</PreviousMeetingDate>
    <PreviousSittingTypeID>2</PreviousSittingTypeID>
    <PreviousMeetingDisplayName>שופטת איריס אילוטוביץ' סגל</PreviousMeetingDisplayName>
    <PreviousMeetingRoleName>שופט</PreviousMeetingRoleName>
    <PreviousMeetingUserTitleName>שופטת</PreviousMeetingUserTitleName>
    <PreviousMeetingUserUPN>029317161@GOV.IL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2C710B-38CB-420F-8C0B-F7EBF9B9FBDB}">
  <ds:schemaRefs/>
</ds:datastoreItem>
</file>

<file path=customXml/itemProps2.xml><?xml version="1.0" encoding="utf-8"?>
<ds:datastoreItem xmlns:ds="http://schemas.openxmlformats.org/officeDocument/2006/customXml" ds:itemID="{F2A7A7AF-29F4-495B-AFC3-DE4B006E2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18859</Words>
  <Characters>94300</Characters>
  <Application>Microsoft Office Word</Application>
  <DocSecurity>0</DocSecurity>
  <Lines>785</Lines>
  <Paragraphs>225</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112934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2024-05-15T12:07:00Z</cp:lastPrinted>
  <dcterms:created xsi:type="dcterms:W3CDTF">2024-08-11T06:11:00Z</dcterms:created>
  <dcterms:modified xsi:type="dcterms:W3CDTF">2024-08-11T06:11:00Z</dcterms:modified>
</cp:coreProperties>
</file>